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7F74" w:rsidRDefault="00647F74" w:rsidP="00647F74">
      <w:pPr>
        <w:widowControl w:val="0"/>
        <w:spacing w:before="120" w:line="360" w:lineRule="exact"/>
        <w:jc w:val="center"/>
        <w:rPr>
          <w:rFonts w:ascii="Times New Roman" w:hAnsi="Times New Roman"/>
          <w:b/>
          <w:color w:val="000000" w:themeColor="text1"/>
          <w:szCs w:val="28"/>
        </w:rPr>
      </w:pPr>
      <w:r>
        <w:rPr>
          <w:rFonts w:ascii="Times New Roman" w:hAnsi="Times New Roman"/>
          <w:b/>
          <w:color w:val="000000" w:themeColor="text1"/>
          <w:szCs w:val="28"/>
        </w:rPr>
        <w:t>TÌNH HÌNH KINH TẾ - XÃ HỘI THÁNG TÁM VÀ 8 THÁNG NĂM 2024</w:t>
      </w:r>
    </w:p>
    <w:p w:rsidR="000F3BB1" w:rsidRPr="006E7311" w:rsidRDefault="00647F74" w:rsidP="00C42BB9">
      <w:pPr>
        <w:widowControl w:val="0"/>
        <w:spacing w:before="360" w:line="360" w:lineRule="exact"/>
        <w:ind w:firstLine="720"/>
        <w:jc w:val="both"/>
        <w:rPr>
          <w:rFonts w:ascii="Times New Roman" w:hAnsi="Times New Roman"/>
          <w:b/>
          <w:szCs w:val="28"/>
        </w:rPr>
      </w:pPr>
      <w:r>
        <w:rPr>
          <w:rFonts w:ascii="Times New Roman" w:hAnsi="Times New Roman"/>
          <w:b/>
          <w:color w:val="000000" w:themeColor="text1"/>
          <w:szCs w:val="28"/>
        </w:rPr>
        <w:t xml:space="preserve"> </w:t>
      </w:r>
      <w:r w:rsidR="00F35E39" w:rsidRPr="006E7311">
        <w:rPr>
          <w:rFonts w:ascii="Times New Roman" w:hAnsi="Times New Roman"/>
          <w:b/>
          <w:szCs w:val="28"/>
        </w:rPr>
        <w:t xml:space="preserve">1. </w:t>
      </w:r>
      <w:r w:rsidR="009F76A9">
        <w:rPr>
          <w:rFonts w:ascii="Times New Roman" w:hAnsi="Times New Roman"/>
          <w:b/>
          <w:szCs w:val="28"/>
        </w:rPr>
        <w:t>Sản xuất n</w:t>
      </w:r>
      <w:r w:rsidR="00F35E39" w:rsidRPr="006E7311">
        <w:rPr>
          <w:rFonts w:ascii="Times New Roman" w:hAnsi="Times New Roman"/>
          <w:b/>
          <w:szCs w:val="28"/>
        </w:rPr>
        <w:t>ông nghiệp, lâm nghiệp và thủy sản</w:t>
      </w:r>
    </w:p>
    <w:p w:rsidR="00024315" w:rsidRPr="009F76A9" w:rsidRDefault="00024315" w:rsidP="00C42BB9">
      <w:pPr>
        <w:tabs>
          <w:tab w:val="left" w:pos="724"/>
        </w:tabs>
        <w:spacing w:before="120" w:line="360" w:lineRule="exact"/>
        <w:ind w:firstLine="720"/>
        <w:jc w:val="both"/>
        <w:rPr>
          <w:rFonts w:ascii="Times New Roman" w:hAnsi="Times New Roman"/>
          <w:i/>
        </w:rPr>
      </w:pPr>
      <w:r w:rsidRPr="009F76A9">
        <w:rPr>
          <w:rFonts w:ascii="Times New Roman" w:hAnsi="Times New Roman"/>
          <w:i/>
        </w:rPr>
        <w:t xml:space="preserve">Sản xuất nông nghiệp trên địa bàn tỉnh Hà Nam tháng </w:t>
      </w:r>
      <w:r w:rsidR="00A71610" w:rsidRPr="009F76A9">
        <w:rPr>
          <w:rFonts w:ascii="Times New Roman" w:hAnsi="Times New Roman"/>
          <w:i/>
        </w:rPr>
        <w:t xml:space="preserve">Tám năm </w:t>
      </w:r>
      <w:r w:rsidRPr="009F76A9">
        <w:rPr>
          <w:rFonts w:ascii="Times New Roman" w:hAnsi="Times New Roman"/>
          <w:i/>
        </w:rPr>
        <w:t xml:space="preserve">2024 tập trung chủ yếu vào công tác bảo vệ lúa và cây màu vụ Mùa. Toàn tỉnh đã hoàn thành gieo cấy và trồng cây màu trong vụ đảm bảo đúng khung thời vụ, đúng theo kế hoạch đã đề ra. Tuy nhiên, do ảnh hưởng của thời tiết có nhiều diễn biến phức tạp, khí hoàn lưu của áp thấp nhiệt đới suy yếu từ bão số 2 kết hợp với hội tụ gió trên cao gây ra mưa lớn, kéo dài trên diện rộng vào thời điểm cuối tháng </w:t>
      </w:r>
      <w:r w:rsidR="00A71610" w:rsidRPr="009F76A9">
        <w:rPr>
          <w:rFonts w:ascii="Times New Roman" w:hAnsi="Times New Roman"/>
          <w:i/>
        </w:rPr>
        <w:t>Bảy</w:t>
      </w:r>
      <w:r w:rsidRPr="009F76A9">
        <w:rPr>
          <w:rFonts w:ascii="Times New Roman" w:hAnsi="Times New Roman"/>
          <w:i/>
        </w:rPr>
        <w:t xml:space="preserve"> làm ảnh hưởng đến tiến độ sản xuất lúa Mùa và cây màu vụ Hè Thu (đặc biệt là vùng trũng, thấp, vùng cuối nguồn tiêu). Trước tình hình đó, lãnh đạo Tỉnh ủy, UBND tỉnh đã chỉ đạo các Sở, ngành có liên quan và các địa phương chủ động tốt phương án tiêu úng, </w:t>
      </w:r>
      <w:r w:rsidRPr="009F76A9">
        <w:rPr>
          <w:rFonts w:ascii="Times New Roman" w:hAnsi="Times New Roman"/>
          <w:i/>
          <w:spacing w:val="-2"/>
          <w:lang w:val="pt-BR"/>
        </w:rPr>
        <w:t>đồng thời chủ động gieo mạ nền cứng, mạ khay, liên hệ mua mạ dự phòng từ các địa phương khác để chuẩn bị các điều kiện gieo cấy lại các diện tích thiệt hại.</w:t>
      </w:r>
      <w:r w:rsidRPr="009F76A9">
        <w:rPr>
          <w:rFonts w:ascii="Times New Roman" w:hAnsi="Times New Roman"/>
          <w:i/>
        </w:rPr>
        <w:t>Tình hình chăn nuôi trên địa bàn tỉnh tiếp tục được duy trì ổn định, đàn vật nuôi được chăm sóc tốt. Tình hình sản xuất lâm nghiệp, thủy sản tương đối ổn định.</w:t>
      </w:r>
    </w:p>
    <w:p w:rsidR="00024315" w:rsidRPr="00904AB3" w:rsidRDefault="003002BB" w:rsidP="00C42BB9">
      <w:pPr>
        <w:widowControl w:val="0"/>
        <w:spacing w:before="120" w:line="360" w:lineRule="exact"/>
        <w:ind w:firstLine="720"/>
        <w:jc w:val="both"/>
        <w:rPr>
          <w:rFonts w:ascii="Times New Roman" w:hAnsi="Times New Roman"/>
          <w:b/>
          <w:i/>
          <w:szCs w:val="28"/>
        </w:rPr>
      </w:pPr>
      <w:r>
        <w:rPr>
          <w:rFonts w:ascii="Times New Roman" w:hAnsi="Times New Roman"/>
          <w:b/>
          <w:i/>
          <w:iCs/>
          <w:szCs w:val="28"/>
        </w:rPr>
        <w:t>1.1</w:t>
      </w:r>
      <w:r w:rsidR="00024315" w:rsidRPr="00904AB3">
        <w:rPr>
          <w:rFonts w:ascii="Times New Roman" w:hAnsi="Times New Roman"/>
          <w:b/>
          <w:i/>
          <w:iCs/>
          <w:szCs w:val="28"/>
        </w:rPr>
        <w:t xml:space="preserve">. </w:t>
      </w:r>
      <w:r w:rsidR="00024315" w:rsidRPr="00904AB3">
        <w:rPr>
          <w:rFonts w:ascii="Times New Roman" w:hAnsi="Times New Roman"/>
          <w:b/>
          <w:i/>
          <w:szCs w:val="28"/>
        </w:rPr>
        <w:t>Nông nghiệp</w:t>
      </w:r>
    </w:p>
    <w:p w:rsidR="00024315" w:rsidRDefault="00024315" w:rsidP="00C42BB9">
      <w:pPr>
        <w:widowControl w:val="0"/>
        <w:spacing w:before="120" w:line="360" w:lineRule="exact"/>
        <w:ind w:firstLine="720"/>
        <w:jc w:val="both"/>
        <w:rPr>
          <w:rFonts w:ascii="Times New Roman" w:hAnsi="Times New Roman"/>
          <w:i/>
          <w:iCs/>
          <w:szCs w:val="28"/>
        </w:rPr>
      </w:pPr>
      <w:r w:rsidRPr="00904AB3">
        <w:rPr>
          <w:rFonts w:ascii="Times New Roman" w:hAnsi="Times New Roman"/>
          <w:i/>
          <w:iCs/>
          <w:szCs w:val="28"/>
        </w:rPr>
        <w:t xml:space="preserve">- </w:t>
      </w:r>
      <w:r>
        <w:rPr>
          <w:rFonts w:ascii="Times New Roman" w:hAnsi="Times New Roman"/>
          <w:i/>
          <w:iCs/>
          <w:szCs w:val="28"/>
        </w:rPr>
        <w:t>Trồng trọt.</w:t>
      </w:r>
    </w:p>
    <w:p w:rsidR="00024315" w:rsidRDefault="00024315" w:rsidP="00C42BB9">
      <w:pPr>
        <w:tabs>
          <w:tab w:val="left" w:pos="724"/>
        </w:tabs>
        <w:spacing w:before="120" w:line="360" w:lineRule="exact"/>
        <w:ind w:firstLine="720"/>
        <w:jc w:val="both"/>
        <w:rPr>
          <w:rFonts w:ascii="Times New Roman" w:hAnsi="Times New Roman"/>
          <w:bCs/>
          <w:iCs/>
        </w:rPr>
      </w:pPr>
      <w:r>
        <w:rPr>
          <w:rFonts w:ascii="Times New Roman" w:hAnsi="Times New Roman"/>
          <w:szCs w:val="28"/>
        </w:rPr>
        <w:t xml:space="preserve">Thời tiết mưa bão vào thời điểm cuối tháng </w:t>
      </w:r>
      <w:r w:rsidR="00A71610">
        <w:rPr>
          <w:rFonts w:ascii="Times New Roman" w:hAnsi="Times New Roman"/>
          <w:szCs w:val="28"/>
        </w:rPr>
        <w:t>Bảy</w:t>
      </w:r>
      <w:r>
        <w:rPr>
          <w:rFonts w:ascii="Times New Roman" w:hAnsi="Times New Roman"/>
          <w:szCs w:val="28"/>
        </w:rPr>
        <w:t xml:space="preserve"> đã gây ra những bất lợi và thiệt hại cho tiến độ sản xuất lúa mùa và cây màu vụ Hè Thu</w:t>
      </w:r>
      <w:r>
        <w:rPr>
          <w:rStyle w:val="FootnoteReference"/>
          <w:rFonts w:ascii="Times New Roman" w:hAnsi="Times New Roman"/>
          <w:szCs w:val="28"/>
        </w:rPr>
        <w:footnoteReference w:id="2"/>
      </w:r>
      <w:r>
        <w:rPr>
          <w:rFonts w:ascii="Times New Roman" w:hAnsi="Times New Roman"/>
          <w:szCs w:val="28"/>
        </w:rPr>
        <w:t>.</w:t>
      </w:r>
      <w:r w:rsidRPr="007D18A9">
        <w:rPr>
          <w:rFonts w:ascii="Times New Roman" w:hAnsi="Times New Roman"/>
          <w:iCs/>
          <w:lang w:val="pt-BR"/>
        </w:rPr>
        <w:t>Tổng diện tích lúa Mùa 2024</w:t>
      </w:r>
      <w:r>
        <w:rPr>
          <w:rFonts w:ascii="Times New Roman" w:hAnsi="Times New Roman"/>
          <w:iCs/>
          <w:lang w:val="pt-BR"/>
        </w:rPr>
        <w:t xml:space="preserve"> toàn tỉnh đã gieo cấy 28.213,</w:t>
      </w:r>
      <w:r w:rsidR="00E94143">
        <w:rPr>
          <w:rFonts w:ascii="Times New Roman" w:hAnsi="Times New Roman"/>
          <w:iCs/>
          <w:lang w:val="pt-BR"/>
        </w:rPr>
        <w:t>3</w:t>
      </w:r>
      <w:r w:rsidRPr="007D18A9">
        <w:rPr>
          <w:rFonts w:ascii="Times New Roman" w:hAnsi="Times New Roman"/>
          <w:iCs/>
          <w:lang w:val="pt-BR"/>
        </w:rPr>
        <w:t xml:space="preserve"> ha, giảm 2,0% (-576,8 ha) so với vụ Mùa 2023</w:t>
      </w:r>
      <w:r>
        <w:rPr>
          <w:rFonts w:ascii="Times New Roman" w:hAnsi="Times New Roman"/>
          <w:iCs/>
          <w:lang w:val="pt-BR"/>
        </w:rPr>
        <w:t xml:space="preserve">. </w:t>
      </w:r>
      <w:r w:rsidRPr="007D18A9">
        <w:rPr>
          <w:rFonts w:ascii="Times New Roman" w:hAnsi="Times New Roman"/>
          <w:iCs/>
          <w:lang w:val="pt-BR"/>
        </w:rPr>
        <w:t>Cơ cấu trà và giống lúa chuyển biến theo hướng tích cực, trong đó trà lúa Mùa sớm đạt trên 54,8% diện tích gieo cấy, nhóm giống lúa chất lượng bằng 50,4% diện tích</w:t>
      </w:r>
      <w:r w:rsidR="00E94143">
        <w:rPr>
          <w:rFonts w:ascii="Times New Roman" w:hAnsi="Times New Roman"/>
          <w:iCs/>
          <w:lang w:val="pt-BR"/>
        </w:rPr>
        <w:t xml:space="preserve"> gieo cấy</w:t>
      </w:r>
      <w:r w:rsidRPr="007D18A9">
        <w:rPr>
          <w:rFonts w:ascii="Times New Roman" w:hAnsi="Times New Roman"/>
          <w:iCs/>
          <w:lang w:val="pt-BR"/>
        </w:rPr>
        <w:t>. Vụ Mùa năm nay nhiều phương thức canh tác cải tiến như gieo mạ khay, cấy máy, cấy hiệu ứng hàng biên được các địa phương áp dụng diện rộng, trong đó cấy máy đạt gần 6.000 ha.</w:t>
      </w:r>
      <w:r w:rsidRPr="007D18A9">
        <w:rPr>
          <w:rFonts w:ascii="Times New Roman" w:hAnsi="Times New Roman"/>
          <w:lang w:val="pt-BR"/>
        </w:rPr>
        <w:t xml:space="preserve"> Diện tích cây rau màu</w:t>
      </w:r>
      <w:r w:rsidRPr="007D18A9">
        <w:rPr>
          <w:rFonts w:ascii="Times New Roman" w:hAnsi="Times New Roman"/>
          <w:lang w:val="vi-VN"/>
        </w:rPr>
        <w:t xml:space="preserve"> đã trồng được </w:t>
      </w:r>
      <w:r w:rsidRPr="007D18A9">
        <w:rPr>
          <w:rFonts w:ascii="Times New Roman" w:hAnsi="Times New Roman"/>
          <w:bCs/>
        </w:rPr>
        <w:t xml:space="preserve">3.492,5 </w:t>
      </w:r>
      <w:r w:rsidRPr="007D18A9">
        <w:rPr>
          <w:rFonts w:ascii="Times New Roman" w:hAnsi="Times New Roman"/>
          <w:bCs/>
          <w:lang w:val="vi-VN"/>
        </w:rPr>
        <w:t>ha</w:t>
      </w:r>
      <w:r w:rsidRPr="007D18A9">
        <w:rPr>
          <w:rFonts w:ascii="Times New Roman" w:hAnsi="Times New Roman"/>
          <w:bCs/>
        </w:rPr>
        <w:t>,</w:t>
      </w:r>
      <w:r w:rsidRPr="007D18A9">
        <w:rPr>
          <w:rFonts w:ascii="Times New Roman" w:hAnsi="Times New Roman"/>
          <w:bCs/>
          <w:lang w:val="vi-VN"/>
        </w:rPr>
        <w:t xml:space="preserve"> </w:t>
      </w:r>
      <w:r w:rsidRPr="007D18A9">
        <w:rPr>
          <w:rFonts w:ascii="Times New Roman" w:hAnsi="Times New Roman"/>
          <w:lang w:val="vi-VN"/>
        </w:rPr>
        <w:t xml:space="preserve">đạt </w:t>
      </w:r>
      <w:r w:rsidRPr="007D18A9">
        <w:rPr>
          <w:rFonts w:ascii="Times New Roman" w:hAnsi="Times New Roman"/>
        </w:rPr>
        <w:t>108,7</w:t>
      </w:r>
      <w:r w:rsidRPr="007D18A9">
        <w:rPr>
          <w:rFonts w:ascii="Times New Roman" w:hAnsi="Times New Roman"/>
          <w:bCs/>
          <w:iCs/>
        </w:rPr>
        <w:t>%</w:t>
      </w:r>
      <w:r w:rsidRPr="007D18A9">
        <w:rPr>
          <w:rFonts w:ascii="Times New Roman" w:hAnsi="Times New Roman"/>
          <w:bCs/>
          <w:iCs/>
          <w:lang w:val="vi-VN"/>
        </w:rPr>
        <w:t xml:space="preserve"> kế hoạch</w:t>
      </w:r>
      <w:r w:rsidRPr="007D18A9">
        <w:rPr>
          <w:rFonts w:ascii="Times New Roman" w:hAnsi="Times New Roman"/>
          <w:bCs/>
          <w:iCs/>
        </w:rPr>
        <w:t>.</w:t>
      </w:r>
    </w:p>
    <w:p w:rsidR="00024315" w:rsidRDefault="00024315" w:rsidP="00C42BB9">
      <w:pPr>
        <w:tabs>
          <w:tab w:val="left" w:pos="724"/>
        </w:tabs>
        <w:spacing w:before="120" w:line="360" w:lineRule="exact"/>
        <w:ind w:firstLine="720"/>
        <w:jc w:val="both"/>
        <w:rPr>
          <w:rFonts w:ascii="Times New Roman" w:hAnsi="Times New Roman"/>
        </w:rPr>
      </w:pPr>
      <w:r w:rsidRPr="007D18A9">
        <w:rPr>
          <w:rFonts w:ascii="Times New Roman" w:hAnsi="Times New Roman"/>
          <w:iCs/>
        </w:rPr>
        <w:t xml:space="preserve"> </w:t>
      </w:r>
      <w:r>
        <w:rPr>
          <w:rFonts w:ascii="Times New Roman" w:hAnsi="Times New Roman"/>
        </w:rPr>
        <w:t xml:space="preserve">Lãnh đạo tỉnh đã chủ động trước diễn biến tình hình mưa bão vào thời điểm này trong năm, chỉ đạo các Sở, ngành có liên quan hướng dẫn bà con nông dân </w:t>
      </w:r>
      <w:r w:rsidRPr="007D18A9">
        <w:rPr>
          <w:rFonts w:ascii="Times New Roman" w:hAnsi="Times New Roman"/>
        </w:rPr>
        <w:t>tiến hành</w:t>
      </w:r>
      <w:r w:rsidR="00E94143">
        <w:rPr>
          <w:rFonts w:ascii="Times New Roman" w:hAnsi="Times New Roman"/>
        </w:rPr>
        <w:t xml:space="preserve"> tỉa dặm và gieo trồng lại lúa m</w:t>
      </w:r>
      <w:r w:rsidRPr="007D18A9">
        <w:rPr>
          <w:rFonts w:ascii="Times New Roman" w:hAnsi="Times New Roman"/>
        </w:rPr>
        <w:t xml:space="preserve">ùa và cây rau màu </w:t>
      </w:r>
      <w:r w:rsidR="00E94143">
        <w:rPr>
          <w:rFonts w:ascii="Times New Roman" w:hAnsi="Times New Roman"/>
        </w:rPr>
        <w:t>h</w:t>
      </w:r>
      <w:r w:rsidRPr="007D18A9">
        <w:rPr>
          <w:rFonts w:ascii="Times New Roman" w:hAnsi="Times New Roman"/>
        </w:rPr>
        <w:t xml:space="preserve">è </w:t>
      </w:r>
      <w:r w:rsidR="00E94143">
        <w:rPr>
          <w:rFonts w:ascii="Times New Roman" w:hAnsi="Times New Roman"/>
        </w:rPr>
        <w:t>t</w:t>
      </w:r>
      <w:r w:rsidRPr="007D18A9">
        <w:rPr>
          <w:rFonts w:ascii="Times New Roman" w:hAnsi="Times New Roman"/>
        </w:rPr>
        <w:t xml:space="preserve">hu. </w:t>
      </w:r>
      <w:r w:rsidRPr="007D18A9">
        <w:rPr>
          <w:rFonts w:ascii="Times New Roman" w:hAnsi="Times New Roman"/>
          <w:lang w:val="pt-BR"/>
        </w:rPr>
        <w:t xml:space="preserve">Diện tích lúa và rau màu đã khắc phục được </w:t>
      </w:r>
      <w:r w:rsidRPr="007D18A9">
        <w:rPr>
          <w:rFonts w:ascii="Times New Roman" w:hAnsi="Times New Roman"/>
          <w:iCs/>
          <w:lang w:val="pt-BR"/>
        </w:rPr>
        <w:t>(</w:t>
      </w:r>
      <w:r w:rsidRPr="007D18A9">
        <w:rPr>
          <w:rFonts w:ascii="Times New Roman" w:hAnsi="Times New Roman"/>
          <w:i/>
          <w:iCs/>
          <w:lang w:val="pt-BR"/>
        </w:rPr>
        <w:t>dặm, tỉa, gieo trồng lại</w:t>
      </w:r>
      <w:r w:rsidRPr="007D18A9">
        <w:rPr>
          <w:rFonts w:ascii="Times New Roman" w:hAnsi="Times New Roman"/>
          <w:iCs/>
          <w:lang w:val="pt-BR"/>
        </w:rPr>
        <w:t>) là</w:t>
      </w:r>
      <w:r w:rsidRPr="007D18A9">
        <w:rPr>
          <w:rFonts w:ascii="Times New Roman" w:hAnsi="Times New Roman"/>
          <w:lang w:val="pt-BR"/>
        </w:rPr>
        <w:t xml:space="preserve"> 5.126,6 ha, trong đó cây lúa 4.590,3 ha. </w:t>
      </w:r>
      <w:r w:rsidRPr="007D18A9">
        <w:rPr>
          <w:rFonts w:ascii="Times New Roman" w:hAnsi="Times New Roman"/>
          <w:iCs/>
          <w:lang w:val="pt-BR"/>
        </w:rPr>
        <w:t>Hiện tại lúa</w:t>
      </w:r>
      <w:r w:rsidRPr="007D18A9">
        <w:rPr>
          <w:rFonts w:ascii="Times New Roman" w:hAnsi="Times New Roman"/>
        </w:rPr>
        <w:t xml:space="preserve"> trà sớm đang ở giai đoạn phát triển đòng - đòng già, diện tích lúa đã trỗ: 142 ha (tại huyện Kim Bảng); diện tích lúa trỗ từ nay đến 20/8 khoảng: 1.251 ha. Lúa trà trung và muộn ở giai </w:t>
      </w:r>
      <w:r w:rsidR="00E40546">
        <w:rPr>
          <w:rFonts w:ascii="Times New Roman" w:hAnsi="Times New Roman"/>
        </w:rPr>
        <w:t xml:space="preserve">đoạn phân hóa - </w:t>
      </w:r>
      <w:r w:rsidR="00E40546">
        <w:rPr>
          <w:rFonts w:ascii="Times New Roman" w:hAnsi="Times New Roman"/>
        </w:rPr>
        <w:lastRenderedPageBreak/>
        <w:t>phát triển đòng; n</w:t>
      </w:r>
      <w:r w:rsidRPr="007D18A9">
        <w:rPr>
          <w:rFonts w:ascii="Times New Roman" w:hAnsi="Times New Roman"/>
        </w:rPr>
        <w:t>gô</w:t>
      </w:r>
      <w:r w:rsidR="00E40546">
        <w:rPr>
          <w:rFonts w:ascii="Times New Roman" w:hAnsi="Times New Roman"/>
        </w:rPr>
        <w:t>:</w:t>
      </w:r>
      <w:r w:rsidRPr="007D18A9">
        <w:rPr>
          <w:rFonts w:ascii="Times New Roman" w:hAnsi="Times New Roman"/>
        </w:rPr>
        <w:t xml:space="preserve"> 8 </w:t>
      </w:r>
      <w:r w:rsidR="00E94143">
        <w:rPr>
          <w:rFonts w:ascii="Times New Roman" w:hAnsi="Times New Roman"/>
        </w:rPr>
        <w:t>lá</w:t>
      </w:r>
      <w:r w:rsidR="00E40546">
        <w:rPr>
          <w:rFonts w:ascii="Times New Roman" w:hAnsi="Times New Roman"/>
        </w:rPr>
        <w:t xml:space="preserve"> </w:t>
      </w:r>
      <w:r w:rsidRPr="007D18A9">
        <w:rPr>
          <w:rFonts w:ascii="Times New Roman" w:hAnsi="Times New Roman"/>
        </w:rPr>
        <w:t>-</w:t>
      </w:r>
      <w:r w:rsidR="00E40546">
        <w:rPr>
          <w:rFonts w:ascii="Times New Roman" w:hAnsi="Times New Roman"/>
        </w:rPr>
        <w:t xml:space="preserve"> xoáy nõn; l</w:t>
      </w:r>
      <w:r w:rsidRPr="007D18A9">
        <w:rPr>
          <w:rFonts w:ascii="Times New Roman" w:hAnsi="Times New Roman"/>
        </w:rPr>
        <w:t>ạc: hoa báo - đâm tia</w:t>
      </w:r>
      <w:r w:rsidR="00E40546">
        <w:rPr>
          <w:rFonts w:ascii="Times New Roman" w:hAnsi="Times New Roman"/>
        </w:rPr>
        <w:t>; d</w:t>
      </w:r>
      <w:r w:rsidRPr="007D18A9">
        <w:rPr>
          <w:rFonts w:ascii="Times New Roman" w:hAnsi="Times New Roman"/>
        </w:rPr>
        <w:t xml:space="preserve">ưa chuột, bí: </w:t>
      </w:r>
      <w:r w:rsidR="00E40546">
        <w:rPr>
          <w:rFonts w:ascii="Times New Roman" w:hAnsi="Times New Roman"/>
        </w:rPr>
        <w:t>q</w:t>
      </w:r>
      <w:r w:rsidRPr="007D18A9">
        <w:rPr>
          <w:rFonts w:ascii="Times New Roman" w:hAnsi="Times New Roman"/>
        </w:rPr>
        <w:t>uả non - thu hoạch.</w:t>
      </w:r>
      <w:r>
        <w:rPr>
          <w:rFonts w:ascii="Times New Roman" w:hAnsi="Times New Roman"/>
        </w:rPr>
        <w:t xml:space="preserve"> </w:t>
      </w:r>
    </w:p>
    <w:p w:rsidR="00024315" w:rsidRPr="0087152A" w:rsidRDefault="00024315" w:rsidP="00C42BB9">
      <w:pPr>
        <w:tabs>
          <w:tab w:val="left" w:pos="724"/>
        </w:tabs>
        <w:spacing w:before="120" w:line="360" w:lineRule="exact"/>
        <w:ind w:firstLine="720"/>
        <w:jc w:val="both"/>
        <w:rPr>
          <w:rFonts w:ascii="Times New Roman" w:hAnsi="Times New Roman"/>
          <w:iCs/>
        </w:rPr>
      </w:pPr>
      <w:r w:rsidRPr="005C633D">
        <w:rPr>
          <w:rFonts w:ascii="Times New Roman" w:hAnsi="Times New Roman"/>
          <w:i/>
          <w:iCs/>
          <w:szCs w:val="28"/>
          <w:lang w:val="fr-FR"/>
        </w:rPr>
        <w:t>- Tình hình chăn nuôi</w:t>
      </w:r>
    </w:p>
    <w:p w:rsidR="00742A46" w:rsidRDefault="00024315" w:rsidP="00C42BB9">
      <w:pPr>
        <w:tabs>
          <w:tab w:val="left" w:pos="724"/>
        </w:tabs>
        <w:spacing w:before="120" w:line="360" w:lineRule="exact"/>
        <w:ind w:firstLine="720"/>
        <w:jc w:val="both"/>
        <w:rPr>
          <w:rFonts w:ascii="Times New Roman" w:hAnsi="Times New Roman"/>
        </w:rPr>
      </w:pPr>
      <w:r w:rsidRPr="000B4117">
        <w:rPr>
          <w:rFonts w:ascii="Times New Roman" w:hAnsi="Times New Roman"/>
          <w:lang w:val="pt-BR"/>
        </w:rPr>
        <w:t xml:space="preserve">Số đàn trâu bò trong tháng ổn định so với tháng trước. Tổng đàn trâu, bò ước tính </w:t>
      </w:r>
      <w:r w:rsidRPr="007D18A9">
        <w:rPr>
          <w:rFonts w:ascii="Times New Roman" w:hAnsi="Times New Roman"/>
        </w:rPr>
        <w:t xml:space="preserve">đến thời điểm 31/08/2024 là 37.058 con, giảm 0,3% so với cùng </w:t>
      </w:r>
      <w:r w:rsidR="00F43BF4">
        <w:rPr>
          <w:rFonts w:ascii="Times New Roman" w:hAnsi="Times New Roman"/>
        </w:rPr>
        <w:t>thời điểm</w:t>
      </w:r>
      <w:r w:rsidRPr="007D18A9">
        <w:rPr>
          <w:rFonts w:ascii="Times New Roman" w:hAnsi="Times New Roman"/>
        </w:rPr>
        <w:t xml:space="preserve"> năm trước, trong đó: Đàn trâu ước đạt 3.697 con, tăng 0,6%; đàn bò ước đạt 33.361 con, giảm 0,4%. </w:t>
      </w:r>
      <w:r w:rsidR="00742A46">
        <w:rPr>
          <w:rFonts w:ascii="Times New Roman" w:hAnsi="Times New Roman"/>
          <w:szCs w:val="28"/>
        </w:rPr>
        <w:t xml:space="preserve">Tính chung 8 tháng năm 2024, </w:t>
      </w:r>
      <w:r w:rsidR="00742A46" w:rsidRPr="00076304">
        <w:rPr>
          <w:rFonts w:ascii="Times New Roman" w:hAnsi="Times New Roman"/>
        </w:rPr>
        <w:t xml:space="preserve">sản lượng </w:t>
      </w:r>
      <w:r w:rsidR="00742A46">
        <w:rPr>
          <w:rFonts w:ascii="Times New Roman" w:hAnsi="Times New Roman"/>
        </w:rPr>
        <w:t xml:space="preserve">thịt </w:t>
      </w:r>
      <w:r w:rsidR="00742A46" w:rsidRPr="00076304">
        <w:rPr>
          <w:rFonts w:ascii="Times New Roman" w:hAnsi="Times New Roman"/>
        </w:rPr>
        <w:t>trâu</w:t>
      </w:r>
      <w:r w:rsidR="00742A46">
        <w:rPr>
          <w:rFonts w:ascii="Times New Roman" w:hAnsi="Times New Roman"/>
        </w:rPr>
        <w:t xml:space="preserve"> hơi xuất chuồng ước đạt 112,1 tấn, tăng 0,4%; sản lượng thịt bò hơi xuất chuồng ước đạt 1.604,5 tấn, tăng 0,5% so với cùng kỳ năm trước</w:t>
      </w:r>
      <w:r w:rsidR="00742A46" w:rsidRPr="00076304">
        <w:rPr>
          <w:rFonts w:ascii="Times New Roman" w:hAnsi="Times New Roman"/>
        </w:rPr>
        <w:t xml:space="preserve">. </w:t>
      </w:r>
      <w:r w:rsidR="00742A46" w:rsidRPr="00430E98">
        <w:rPr>
          <w:rFonts w:ascii="Times New Roman" w:hAnsi="Times New Roman"/>
          <w:szCs w:val="28"/>
        </w:rPr>
        <w:t xml:space="preserve">Số con bò sữa </w:t>
      </w:r>
      <w:r w:rsidR="00742A46">
        <w:rPr>
          <w:rFonts w:ascii="Times New Roman" w:hAnsi="Times New Roman"/>
          <w:szCs w:val="28"/>
        </w:rPr>
        <w:t>4.458</w:t>
      </w:r>
      <w:r w:rsidR="00742A46" w:rsidRPr="00430E98">
        <w:rPr>
          <w:rFonts w:ascii="Times New Roman" w:hAnsi="Times New Roman"/>
          <w:szCs w:val="28"/>
        </w:rPr>
        <w:t xml:space="preserve"> con, giảm </w:t>
      </w:r>
      <w:r w:rsidR="00742A46">
        <w:rPr>
          <w:rFonts w:ascii="Times New Roman" w:hAnsi="Times New Roman"/>
          <w:szCs w:val="28"/>
        </w:rPr>
        <w:t>3,8%</w:t>
      </w:r>
      <w:r w:rsidR="00742A46" w:rsidRPr="00430E98">
        <w:rPr>
          <w:rFonts w:ascii="Times New Roman" w:hAnsi="Times New Roman"/>
          <w:szCs w:val="28"/>
        </w:rPr>
        <w:t xml:space="preserve">, sản lượng sữa </w:t>
      </w:r>
      <w:r w:rsidR="00742A46">
        <w:rPr>
          <w:rFonts w:ascii="Times New Roman" w:hAnsi="Times New Roman"/>
          <w:szCs w:val="28"/>
        </w:rPr>
        <w:t>8</w:t>
      </w:r>
      <w:r w:rsidR="00742A46" w:rsidRPr="00430E98">
        <w:rPr>
          <w:rFonts w:ascii="Times New Roman" w:hAnsi="Times New Roman"/>
          <w:szCs w:val="28"/>
        </w:rPr>
        <w:t xml:space="preserve"> tháng ước đạt </w:t>
      </w:r>
      <w:r w:rsidR="00742A46">
        <w:rPr>
          <w:rFonts w:ascii="Times New Roman" w:hAnsi="Times New Roman"/>
          <w:szCs w:val="28"/>
        </w:rPr>
        <w:t>7.834</w:t>
      </w:r>
      <w:r w:rsidR="00742A46" w:rsidRPr="00430E98">
        <w:rPr>
          <w:rFonts w:ascii="Times New Roman" w:hAnsi="Times New Roman"/>
          <w:szCs w:val="28"/>
        </w:rPr>
        <w:t xml:space="preserve"> tấn, tăng 0,</w:t>
      </w:r>
      <w:r w:rsidR="00742A46">
        <w:rPr>
          <w:rFonts w:ascii="Times New Roman" w:hAnsi="Times New Roman"/>
          <w:szCs w:val="28"/>
        </w:rPr>
        <w:t>2</w:t>
      </w:r>
      <w:r w:rsidR="00742A46" w:rsidRPr="00430E98">
        <w:rPr>
          <w:rFonts w:ascii="Times New Roman" w:hAnsi="Times New Roman"/>
          <w:szCs w:val="28"/>
        </w:rPr>
        <w:t>%</w:t>
      </w:r>
      <w:r w:rsidR="00742A46">
        <w:rPr>
          <w:rFonts w:ascii="Times New Roman" w:hAnsi="Times New Roman"/>
          <w:szCs w:val="28"/>
        </w:rPr>
        <w:t xml:space="preserve"> so với cùng kỳ năm trước</w:t>
      </w:r>
      <w:r w:rsidR="00742A46" w:rsidRPr="00430E98">
        <w:rPr>
          <w:rFonts w:ascii="Times New Roman" w:hAnsi="Times New Roman"/>
          <w:szCs w:val="28"/>
        </w:rPr>
        <w:t>. </w:t>
      </w:r>
    </w:p>
    <w:p w:rsidR="00024315" w:rsidRPr="007D18A9" w:rsidRDefault="00024315" w:rsidP="00C42BB9">
      <w:pPr>
        <w:tabs>
          <w:tab w:val="left" w:pos="724"/>
        </w:tabs>
        <w:spacing w:before="120" w:line="360" w:lineRule="exact"/>
        <w:ind w:firstLine="720"/>
        <w:jc w:val="both"/>
        <w:rPr>
          <w:rFonts w:ascii="Times New Roman" w:hAnsi="Times New Roman"/>
        </w:rPr>
      </w:pPr>
      <w:r w:rsidRPr="007D18A9">
        <w:rPr>
          <w:rFonts w:ascii="Times New Roman" w:hAnsi="Times New Roman"/>
        </w:rPr>
        <w:t>Chăn nuôi lợn phát triển tốt do giá bán thịt lợn hơi đang duy trì ở mức cao đã tạo động lực cho người chăn nuôi tiếp tục tái đàn và phát triển sản xuất khi giá bán sản phẩm đảm bảo mang lại hiệu quả kinh tế. Dị</w:t>
      </w:r>
      <w:r>
        <w:rPr>
          <w:rFonts w:ascii="Times New Roman" w:hAnsi="Times New Roman"/>
        </w:rPr>
        <w:t xml:space="preserve">ch bệnh được kiểm soát chặt chẽ. </w:t>
      </w:r>
      <w:r w:rsidRPr="007D18A9">
        <w:rPr>
          <w:rFonts w:ascii="Times New Roman" w:hAnsi="Times New Roman"/>
        </w:rPr>
        <w:t xml:space="preserve">Tổng đàn lợn </w:t>
      </w:r>
      <w:r w:rsidR="00F43BF4">
        <w:rPr>
          <w:rFonts w:ascii="Times New Roman" w:hAnsi="Times New Roman"/>
        </w:rPr>
        <w:t xml:space="preserve">hiện có tính </w:t>
      </w:r>
      <w:r w:rsidRPr="007D18A9">
        <w:rPr>
          <w:rFonts w:ascii="Times New Roman" w:hAnsi="Times New Roman"/>
        </w:rPr>
        <w:t xml:space="preserve">đến thời điểm </w:t>
      </w:r>
      <w:r w:rsidR="00F43BF4">
        <w:rPr>
          <w:rFonts w:ascii="Times New Roman" w:hAnsi="Times New Roman"/>
        </w:rPr>
        <w:t>31/</w:t>
      </w:r>
      <w:r w:rsidRPr="007D18A9">
        <w:rPr>
          <w:rFonts w:ascii="Times New Roman" w:hAnsi="Times New Roman"/>
        </w:rPr>
        <w:t xml:space="preserve">8/2024 ước đạt 384.910 con, tăng 2,7% so với cùng </w:t>
      </w:r>
      <w:r w:rsidR="00742A46">
        <w:rPr>
          <w:rFonts w:ascii="Times New Roman" w:hAnsi="Times New Roman"/>
        </w:rPr>
        <w:t>thời điểm</w:t>
      </w:r>
      <w:r w:rsidRPr="007D18A9">
        <w:rPr>
          <w:rFonts w:ascii="Times New Roman" w:hAnsi="Times New Roman"/>
        </w:rPr>
        <w:t xml:space="preserve"> năm trước.</w:t>
      </w:r>
      <w:r w:rsidR="00742A46">
        <w:rPr>
          <w:rFonts w:ascii="Times New Roman" w:hAnsi="Times New Roman"/>
        </w:rPr>
        <w:t xml:space="preserve"> Tính chung </w:t>
      </w:r>
      <w:r w:rsidRPr="007D18A9">
        <w:rPr>
          <w:rFonts w:ascii="Times New Roman" w:hAnsi="Times New Roman"/>
        </w:rPr>
        <w:t>8 tháng năm 2024</w:t>
      </w:r>
      <w:r w:rsidR="00742A46">
        <w:rPr>
          <w:rFonts w:ascii="Times New Roman" w:hAnsi="Times New Roman"/>
        </w:rPr>
        <w:t>,</w:t>
      </w:r>
      <w:r w:rsidRPr="007D18A9">
        <w:rPr>
          <w:rFonts w:ascii="Times New Roman" w:hAnsi="Times New Roman"/>
        </w:rPr>
        <w:t xml:space="preserve"> </w:t>
      </w:r>
      <w:r w:rsidR="00742A46" w:rsidRPr="009A03E4">
        <w:rPr>
          <w:rFonts w:ascii="Times New Roman" w:hAnsi="Times New Roman"/>
          <w:spacing w:val="-2"/>
        </w:rPr>
        <w:t xml:space="preserve">sản lượng thịt lợn hơi xuất chuồng ước đạt </w:t>
      </w:r>
      <w:r w:rsidR="00742A46">
        <w:rPr>
          <w:rFonts w:ascii="Times New Roman" w:hAnsi="Times New Roman"/>
          <w:spacing w:val="-2"/>
        </w:rPr>
        <w:t>50.708,3</w:t>
      </w:r>
      <w:r w:rsidR="00742A46" w:rsidRPr="009A03E4">
        <w:rPr>
          <w:rFonts w:ascii="Times New Roman" w:hAnsi="Times New Roman"/>
          <w:spacing w:val="-2"/>
        </w:rPr>
        <w:t xml:space="preserve"> tấn, tăng 2,</w:t>
      </w:r>
      <w:r w:rsidR="00742A46">
        <w:rPr>
          <w:rFonts w:ascii="Times New Roman" w:hAnsi="Times New Roman"/>
          <w:spacing w:val="-2"/>
        </w:rPr>
        <w:t>8</w:t>
      </w:r>
      <w:r w:rsidR="00742A46" w:rsidRPr="009A03E4">
        <w:rPr>
          <w:rFonts w:ascii="Times New Roman" w:hAnsi="Times New Roman"/>
          <w:spacing w:val="-2"/>
        </w:rPr>
        <w:t>% so với cùng kỳ năm trước.</w:t>
      </w:r>
    </w:p>
    <w:p w:rsidR="00742A46" w:rsidRDefault="00742A46" w:rsidP="00C42BB9">
      <w:pPr>
        <w:tabs>
          <w:tab w:val="left" w:pos="724"/>
        </w:tabs>
        <w:spacing w:before="120" w:line="360" w:lineRule="exact"/>
        <w:ind w:firstLine="720"/>
        <w:jc w:val="both"/>
        <w:rPr>
          <w:rFonts w:ascii="Times New Roman" w:hAnsi="Times New Roman"/>
        </w:rPr>
      </w:pPr>
      <w:r>
        <w:rPr>
          <w:rFonts w:ascii="Times New Roman" w:hAnsi="Times New Roman"/>
        </w:rPr>
        <w:t>Chăn nuôi gia cầm phát triển thuận lợi, dịch bệnh trên đàn gia cầm được kiểm soát tốt, nhu cầu thị trường cao đã thúc đẩy người nuôi tăng đàn và mở rộng quy mô</w:t>
      </w:r>
      <w:r w:rsidR="00024315" w:rsidRPr="007D18A9">
        <w:rPr>
          <w:rFonts w:ascii="Times New Roman" w:hAnsi="Times New Roman"/>
        </w:rPr>
        <w:t>. Ước tính tổng đàn gia cầm hiện có tính đến thời điểm 31/8/2024</w:t>
      </w:r>
      <w:r w:rsidR="00024315">
        <w:rPr>
          <w:rFonts w:ascii="Times New Roman" w:hAnsi="Times New Roman"/>
        </w:rPr>
        <w:t xml:space="preserve"> </w:t>
      </w:r>
      <w:r>
        <w:rPr>
          <w:rFonts w:ascii="Times New Roman" w:hAnsi="Times New Roman"/>
        </w:rPr>
        <w:t>đạt xấp xỉ</w:t>
      </w:r>
      <w:r w:rsidR="00024315">
        <w:rPr>
          <w:rFonts w:ascii="Times New Roman" w:hAnsi="Times New Roman"/>
        </w:rPr>
        <w:t xml:space="preserve"> 9,3</w:t>
      </w:r>
      <w:r w:rsidR="00024315" w:rsidRPr="007D18A9">
        <w:rPr>
          <w:rFonts w:ascii="Times New Roman" w:hAnsi="Times New Roman"/>
        </w:rPr>
        <w:t xml:space="preserve"> triệu con, tăng 3,4</w:t>
      </w:r>
      <w:r w:rsidR="00024315">
        <w:rPr>
          <w:rFonts w:ascii="Times New Roman" w:hAnsi="Times New Roman"/>
        </w:rPr>
        <w:t xml:space="preserve">% so với cùng </w:t>
      </w:r>
      <w:r w:rsidR="00F43BF4">
        <w:rPr>
          <w:rFonts w:ascii="Times New Roman" w:hAnsi="Times New Roman"/>
        </w:rPr>
        <w:t>thời điểm</w:t>
      </w:r>
      <w:r w:rsidR="00024315">
        <w:rPr>
          <w:rFonts w:ascii="Times New Roman" w:hAnsi="Times New Roman"/>
        </w:rPr>
        <w:t xml:space="preserve"> năm trước.</w:t>
      </w:r>
      <w:r>
        <w:rPr>
          <w:rFonts w:ascii="Times New Roman" w:hAnsi="Times New Roman"/>
        </w:rPr>
        <w:t xml:space="preserve"> Tính chung</w:t>
      </w:r>
      <w:r w:rsidRPr="00076304">
        <w:rPr>
          <w:rFonts w:ascii="Times New Roman" w:hAnsi="Times New Roman"/>
        </w:rPr>
        <w:t xml:space="preserve"> </w:t>
      </w:r>
      <w:r>
        <w:rPr>
          <w:rFonts w:ascii="Times New Roman" w:hAnsi="Times New Roman"/>
        </w:rPr>
        <w:t>8</w:t>
      </w:r>
      <w:r w:rsidRPr="00076304">
        <w:rPr>
          <w:rFonts w:ascii="Times New Roman" w:hAnsi="Times New Roman"/>
        </w:rPr>
        <w:t xml:space="preserve"> tháng năm 2024</w:t>
      </w:r>
      <w:r>
        <w:rPr>
          <w:rFonts w:ascii="Times New Roman" w:hAnsi="Times New Roman"/>
        </w:rPr>
        <w:t>, sản lượng thịt gia cầm hơi xuất chuồng</w:t>
      </w:r>
      <w:r w:rsidRPr="00076304">
        <w:rPr>
          <w:rFonts w:ascii="Times New Roman" w:hAnsi="Times New Roman"/>
        </w:rPr>
        <w:t xml:space="preserve"> ước đạt </w:t>
      </w:r>
      <w:r>
        <w:rPr>
          <w:rFonts w:ascii="Times New Roman" w:hAnsi="Times New Roman"/>
        </w:rPr>
        <w:t>17.019,1</w:t>
      </w:r>
      <w:r w:rsidRPr="00076304">
        <w:rPr>
          <w:rFonts w:ascii="Times New Roman" w:hAnsi="Times New Roman"/>
        </w:rPr>
        <w:t xml:space="preserve"> tấn, tăng </w:t>
      </w:r>
      <w:r>
        <w:rPr>
          <w:rFonts w:ascii="Times New Roman" w:hAnsi="Times New Roman"/>
        </w:rPr>
        <w:t>2,7</w:t>
      </w:r>
      <w:r w:rsidRPr="00076304">
        <w:rPr>
          <w:rFonts w:ascii="Times New Roman" w:hAnsi="Times New Roman"/>
        </w:rPr>
        <w:t xml:space="preserve">%; sản lượng trứng ước đạt </w:t>
      </w:r>
      <w:r>
        <w:rPr>
          <w:rFonts w:ascii="Times New Roman" w:hAnsi="Times New Roman"/>
        </w:rPr>
        <w:t>230,7</w:t>
      </w:r>
      <w:r w:rsidRPr="00076304">
        <w:rPr>
          <w:rFonts w:ascii="Times New Roman" w:hAnsi="Times New Roman"/>
        </w:rPr>
        <w:t xml:space="preserve"> triệu quả, tăng 3,</w:t>
      </w:r>
      <w:r>
        <w:rPr>
          <w:rFonts w:ascii="Times New Roman" w:hAnsi="Times New Roman"/>
        </w:rPr>
        <w:t>3</w:t>
      </w:r>
      <w:r w:rsidRPr="00076304">
        <w:rPr>
          <w:rFonts w:ascii="Times New Roman" w:hAnsi="Times New Roman"/>
        </w:rPr>
        <w:t>% so với cùng kỳ năm trước.</w:t>
      </w:r>
    </w:p>
    <w:p w:rsidR="00024315" w:rsidRDefault="003002BB" w:rsidP="00C42BB9">
      <w:pPr>
        <w:widowControl w:val="0"/>
        <w:spacing w:before="120" w:line="360" w:lineRule="exact"/>
        <w:ind w:firstLine="720"/>
        <w:jc w:val="both"/>
        <w:rPr>
          <w:rFonts w:ascii="Times New Roman" w:hAnsi="Times New Roman"/>
          <w:b/>
          <w:i/>
          <w:szCs w:val="28"/>
        </w:rPr>
      </w:pPr>
      <w:r>
        <w:rPr>
          <w:rFonts w:ascii="Times New Roman" w:hAnsi="Times New Roman"/>
          <w:b/>
          <w:i/>
          <w:szCs w:val="28"/>
        </w:rPr>
        <w:t>1.2</w:t>
      </w:r>
      <w:r w:rsidR="00024315" w:rsidRPr="001A3B66">
        <w:rPr>
          <w:rFonts w:ascii="Times New Roman" w:hAnsi="Times New Roman"/>
          <w:b/>
          <w:i/>
          <w:szCs w:val="28"/>
        </w:rPr>
        <w:t>. Lâm nghiệp</w:t>
      </w:r>
    </w:p>
    <w:p w:rsidR="00024315" w:rsidRPr="007D18A9" w:rsidRDefault="00024315" w:rsidP="00C42BB9">
      <w:pPr>
        <w:widowControl w:val="0"/>
        <w:tabs>
          <w:tab w:val="left" w:pos="567"/>
          <w:tab w:val="left" w:pos="724"/>
        </w:tabs>
        <w:spacing w:before="120" w:line="360" w:lineRule="exact"/>
        <w:ind w:firstLine="720"/>
        <w:jc w:val="both"/>
        <w:rPr>
          <w:rFonts w:ascii="Times New Roman" w:hAnsi="Times New Roman"/>
        </w:rPr>
      </w:pPr>
      <w:r>
        <w:rPr>
          <w:rFonts w:ascii="Times New Roman" w:hAnsi="Times New Roman"/>
        </w:rPr>
        <w:t>T</w:t>
      </w:r>
      <w:r w:rsidRPr="007D18A9">
        <w:rPr>
          <w:rFonts w:ascii="Times New Roman" w:hAnsi="Times New Roman"/>
        </w:rPr>
        <w:t xml:space="preserve">háng </w:t>
      </w:r>
      <w:r w:rsidR="00A71610">
        <w:rPr>
          <w:rFonts w:ascii="Times New Roman" w:hAnsi="Times New Roman"/>
        </w:rPr>
        <w:t>Tám,</w:t>
      </w:r>
      <w:r w:rsidRPr="007D18A9">
        <w:rPr>
          <w:rFonts w:ascii="Times New Roman" w:hAnsi="Times New Roman"/>
        </w:rPr>
        <w:t xml:space="preserve"> sản xuất lâm nghiệp vẫn được duy trì và phát triển. Các hoạt động sản xuất lâm nghiệp tiếp tục được triển khai thực hiện. Các địa phương có rừng tăng cường công tác tuyên truyền, hướng dẫn, vận động nhân dân triển khai kế hoạch chăm sóc, bảo vệ rừng, phòng chống cháy rừng; quản lý chặt chẽ việc chuyển đổi mục đích sử dụng đất lâm nghiệp. Tiếp tục triển khai, thực hiện cắt tỉa gọn gàng một số cây trồng ven đường nhằm tránh gãy đổ gây nguy hiểm trong mùa mưa bão.</w:t>
      </w:r>
    </w:p>
    <w:p w:rsidR="00024315" w:rsidRPr="00403779" w:rsidRDefault="003002BB" w:rsidP="00C42BB9">
      <w:pPr>
        <w:widowControl w:val="0"/>
        <w:spacing w:before="120" w:line="360" w:lineRule="exact"/>
        <w:ind w:firstLine="720"/>
        <w:jc w:val="both"/>
        <w:rPr>
          <w:rFonts w:ascii="Times New Roman" w:hAnsi="Times New Roman"/>
          <w:szCs w:val="28"/>
        </w:rPr>
      </w:pPr>
      <w:r>
        <w:rPr>
          <w:rFonts w:ascii="Times New Roman" w:hAnsi="Times New Roman"/>
          <w:b/>
          <w:i/>
          <w:szCs w:val="28"/>
        </w:rPr>
        <w:t>1.3</w:t>
      </w:r>
      <w:r w:rsidR="00024315" w:rsidRPr="00403779">
        <w:rPr>
          <w:rFonts w:ascii="Times New Roman" w:hAnsi="Times New Roman"/>
          <w:b/>
          <w:i/>
          <w:szCs w:val="28"/>
        </w:rPr>
        <w:t>. Thủy sản</w:t>
      </w:r>
      <w:r w:rsidR="00024315" w:rsidRPr="00403779">
        <w:rPr>
          <w:rFonts w:ascii="Times New Roman" w:hAnsi="Times New Roman"/>
          <w:szCs w:val="28"/>
        </w:rPr>
        <w:t xml:space="preserve"> </w:t>
      </w:r>
    </w:p>
    <w:p w:rsidR="00DB63E0" w:rsidRDefault="00024315" w:rsidP="00C42BB9">
      <w:pPr>
        <w:widowControl w:val="0"/>
        <w:spacing w:before="120" w:line="360" w:lineRule="exact"/>
        <w:ind w:firstLine="720"/>
        <w:jc w:val="both"/>
        <w:rPr>
          <w:rFonts w:ascii="Times New Roman" w:hAnsi="Times New Roman"/>
          <w:b/>
          <w:bCs/>
          <w:szCs w:val="28"/>
        </w:rPr>
      </w:pPr>
      <w:r w:rsidRPr="007D18A9">
        <w:rPr>
          <w:rFonts w:ascii="Times New Roman" w:hAnsi="Times New Roman"/>
        </w:rPr>
        <w:t xml:space="preserve">Tình hình nuôi trồng thủy sản </w:t>
      </w:r>
      <w:r w:rsidR="00A71610">
        <w:rPr>
          <w:rFonts w:ascii="Times New Roman" w:hAnsi="Times New Roman"/>
        </w:rPr>
        <w:t xml:space="preserve">trong </w:t>
      </w:r>
      <w:r w:rsidRPr="007D18A9">
        <w:rPr>
          <w:rFonts w:ascii="Times New Roman" w:hAnsi="Times New Roman"/>
        </w:rPr>
        <w:t xml:space="preserve">tháng </w:t>
      </w:r>
      <w:r w:rsidR="00A71610">
        <w:rPr>
          <w:rFonts w:ascii="Times New Roman" w:hAnsi="Times New Roman"/>
        </w:rPr>
        <w:t xml:space="preserve">Tám năm 2024 </w:t>
      </w:r>
      <w:r w:rsidRPr="007D18A9">
        <w:rPr>
          <w:rFonts w:ascii="Times New Roman" w:hAnsi="Times New Roman"/>
        </w:rPr>
        <w:t>không có nhiều biến động</w:t>
      </w:r>
      <w:r>
        <w:rPr>
          <w:rFonts w:ascii="Times New Roman" w:hAnsi="Times New Roman"/>
        </w:rPr>
        <w:t>, s</w:t>
      </w:r>
      <w:r w:rsidRPr="007D18A9">
        <w:rPr>
          <w:rFonts w:ascii="Times New Roman" w:hAnsi="Times New Roman"/>
        </w:rPr>
        <w:t>ản phẩm thủy sản được giá, tiêu thụ tốt</w:t>
      </w:r>
      <w:r>
        <w:rPr>
          <w:rFonts w:ascii="Times New Roman" w:hAnsi="Times New Roman"/>
        </w:rPr>
        <w:t>.</w:t>
      </w:r>
      <w:r w:rsidRPr="007D18A9">
        <w:rPr>
          <w:rFonts w:ascii="Times New Roman" w:hAnsi="Times New Roman"/>
        </w:rPr>
        <w:t xml:space="preserve"> Các hộ nuôi t</w:t>
      </w:r>
      <w:r>
        <w:rPr>
          <w:rFonts w:ascii="Times New Roman" w:hAnsi="Times New Roman"/>
        </w:rPr>
        <w:t>rồng thủy sản vẫn duy trì, đẩy mạnh</w:t>
      </w:r>
      <w:r w:rsidRPr="007D18A9">
        <w:rPr>
          <w:rFonts w:ascii="Times New Roman" w:hAnsi="Times New Roman"/>
        </w:rPr>
        <w:t xml:space="preserve"> diện tích nuôi, tích cực chăm sóc, phòng chống bệnh để </w:t>
      </w:r>
      <w:r w:rsidRPr="007D18A9">
        <w:rPr>
          <w:rFonts w:ascii="Times New Roman" w:hAnsi="Times New Roman"/>
        </w:rPr>
        <w:lastRenderedPageBreak/>
        <w:t>chuẩn bị cho vụ thu hoạch đạt năng suất cao. Cán bộ khuyến nông thường xuyên, tích cực tuyên truyền hướng d</w:t>
      </w:r>
      <w:r>
        <w:rPr>
          <w:rFonts w:ascii="Times New Roman" w:hAnsi="Times New Roman"/>
        </w:rPr>
        <w:t>ẫn bà con cách chọn giống tốt,</w:t>
      </w:r>
      <w:r w:rsidRPr="007D18A9">
        <w:rPr>
          <w:rFonts w:ascii="Times New Roman" w:hAnsi="Times New Roman"/>
        </w:rPr>
        <w:t xml:space="preserve"> cách chăm sóc cũng như phát hiện dịch bệnh nhất là các chủ trang trại, các hộ gia đình có diện tích nuôi trồng lớn</w:t>
      </w:r>
      <w:r>
        <w:rPr>
          <w:rFonts w:ascii="Times New Roman" w:hAnsi="Times New Roman"/>
        </w:rPr>
        <w:t>.</w:t>
      </w:r>
    </w:p>
    <w:p w:rsidR="00F35E39" w:rsidRPr="006E7311" w:rsidRDefault="00F35E39" w:rsidP="00C42BB9">
      <w:pPr>
        <w:widowControl w:val="0"/>
        <w:spacing w:before="120" w:line="360" w:lineRule="exact"/>
        <w:ind w:firstLine="720"/>
        <w:jc w:val="both"/>
        <w:rPr>
          <w:rFonts w:ascii="Times New Roman" w:hAnsi="Times New Roman"/>
          <w:b/>
          <w:bCs/>
          <w:szCs w:val="28"/>
        </w:rPr>
      </w:pPr>
      <w:r w:rsidRPr="006E7311">
        <w:rPr>
          <w:rFonts w:ascii="Times New Roman" w:hAnsi="Times New Roman"/>
          <w:b/>
          <w:bCs/>
          <w:szCs w:val="28"/>
        </w:rPr>
        <w:t xml:space="preserve">2. </w:t>
      </w:r>
      <w:r w:rsidR="008D790B">
        <w:rPr>
          <w:rFonts w:ascii="Times New Roman" w:hAnsi="Times New Roman"/>
          <w:b/>
          <w:bCs/>
          <w:szCs w:val="28"/>
        </w:rPr>
        <w:t>Sản xuất c</w:t>
      </w:r>
      <w:r w:rsidRPr="006E7311">
        <w:rPr>
          <w:rFonts w:ascii="Times New Roman" w:hAnsi="Times New Roman"/>
          <w:b/>
          <w:bCs/>
          <w:szCs w:val="28"/>
        </w:rPr>
        <w:t>ông nghiệp</w:t>
      </w:r>
    </w:p>
    <w:p w:rsidR="0006479E" w:rsidRPr="00064B8D" w:rsidRDefault="0006479E" w:rsidP="00C42BB9">
      <w:pPr>
        <w:widowControl w:val="0"/>
        <w:spacing w:before="120" w:line="360" w:lineRule="exact"/>
        <w:ind w:firstLine="720"/>
        <w:jc w:val="both"/>
        <w:rPr>
          <w:rFonts w:ascii="Times New Roman" w:hAnsi="Times New Roman"/>
          <w:i/>
          <w:szCs w:val="28"/>
        </w:rPr>
      </w:pPr>
      <w:r w:rsidRPr="00064B8D">
        <w:rPr>
          <w:rFonts w:ascii="Times New Roman" w:hAnsi="Times New Roman"/>
          <w:i/>
          <w:color w:val="000000" w:themeColor="text1"/>
          <w:szCs w:val="28"/>
        </w:rPr>
        <w:t>Trong tháng Tám, s</w:t>
      </w:r>
      <w:r w:rsidR="002A344E" w:rsidRPr="00064B8D">
        <w:rPr>
          <w:rFonts w:ascii="Times New Roman" w:hAnsi="Times New Roman"/>
          <w:i/>
          <w:color w:val="000000" w:themeColor="text1"/>
          <w:szCs w:val="28"/>
        </w:rPr>
        <w:t>ản xuất công nghiệp t</w:t>
      </w:r>
      <w:r w:rsidR="00CC6209" w:rsidRPr="00064B8D">
        <w:rPr>
          <w:rFonts w:ascii="Times New Roman" w:hAnsi="Times New Roman"/>
          <w:i/>
          <w:color w:val="000000" w:themeColor="text1"/>
          <w:szCs w:val="28"/>
        </w:rPr>
        <w:t xml:space="preserve">iếp tục duy trì </w:t>
      </w:r>
      <w:r w:rsidRPr="00064B8D">
        <w:rPr>
          <w:rFonts w:ascii="Times New Roman" w:hAnsi="Times New Roman"/>
          <w:i/>
          <w:color w:val="000000" w:themeColor="text1"/>
          <w:szCs w:val="28"/>
        </w:rPr>
        <w:t>xu hướng tăng trưởng tích cực</w:t>
      </w:r>
      <w:r w:rsidR="002A344E" w:rsidRPr="00064B8D">
        <w:rPr>
          <w:rFonts w:ascii="Times New Roman" w:hAnsi="Times New Roman"/>
          <w:i/>
          <w:color w:val="000000" w:themeColor="text1"/>
          <w:szCs w:val="28"/>
        </w:rPr>
        <w:t xml:space="preserve">. </w:t>
      </w:r>
      <w:r w:rsidRPr="00064B8D">
        <w:rPr>
          <w:rFonts w:ascii="Times New Roman" w:hAnsi="Times New Roman"/>
          <w:i/>
          <w:szCs w:val="28"/>
        </w:rPr>
        <w:t xml:space="preserve">Bên cạnh việc đẩy mạnh liên kết tại các thị trường xuất khẩu chủ lực, các doanh nghiệp đã chú trọng khai thác thị trường nội địa, cũng như tận dụng lợi thế các Hiệp định Thương mại Tự do (FTA) nhằm tìm kiếm, tiếp cận đa dạng các thị trường để phát triển. Tuy nhiên, ngành sản xuất công nghiệp của tỉnh </w:t>
      </w:r>
      <w:r w:rsidR="00EE37E9" w:rsidRPr="00064B8D">
        <w:rPr>
          <w:rFonts w:ascii="Times New Roman" w:hAnsi="Times New Roman"/>
          <w:i/>
          <w:szCs w:val="28"/>
        </w:rPr>
        <w:t>vẫn</w:t>
      </w:r>
      <w:r w:rsidRPr="00064B8D">
        <w:rPr>
          <w:rFonts w:ascii="Times New Roman" w:hAnsi="Times New Roman"/>
          <w:i/>
          <w:szCs w:val="28"/>
        </w:rPr>
        <w:t xml:space="preserve"> </w:t>
      </w:r>
      <w:r w:rsidR="00064B8D">
        <w:rPr>
          <w:rFonts w:ascii="Times New Roman" w:hAnsi="Times New Roman"/>
          <w:i/>
          <w:szCs w:val="28"/>
        </w:rPr>
        <w:t xml:space="preserve">đang </w:t>
      </w:r>
      <w:r w:rsidRPr="00064B8D">
        <w:rPr>
          <w:rFonts w:ascii="Times New Roman" w:hAnsi="Times New Roman"/>
          <w:i/>
          <w:szCs w:val="28"/>
        </w:rPr>
        <w:t>phải đối mặt với nhiều khó khăn, thách thức trước những diễn biến phức tạp, khó lường của tình hình kinh tế thế giới;</w:t>
      </w:r>
      <w:r w:rsidR="00064B8D">
        <w:rPr>
          <w:rFonts w:ascii="Times New Roman" w:hAnsi="Times New Roman"/>
          <w:i/>
          <w:szCs w:val="28"/>
        </w:rPr>
        <w:t xml:space="preserve"> </w:t>
      </w:r>
      <w:r w:rsidRPr="00064B8D">
        <w:rPr>
          <w:rFonts w:ascii="Times New Roman" w:hAnsi="Times New Roman"/>
          <w:i/>
          <w:szCs w:val="28"/>
        </w:rPr>
        <w:t xml:space="preserve">chi phí cho sản xuất và xuất khẩu vẫn </w:t>
      </w:r>
      <w:r w:rsidR="00064B8D">
        <w:rPr>
          <w:rFonts w:ascii="Times New Roman" w:hAnsi="Times New Roman"/>
          <w:i/>
          <w:szCs w:val="28"/>
        </w:rPr>
        <w:t xml:space="preserve">giữ ở </w:t>
      </w:r>
      <w:r w:rsidRPr="00064B8D">
        <w:rPr>
          <w:rFonts w:ascii="Times New Roman" w:hAnsi="Times New Roman"/>
          <w:i/>
          <w:szCs w:val="28"/>
        </w:rPr>
        <w:t>mức cao và tiềm ẩn xu hướng gia tăng.</w:t>
      </w:r>
    </w:p>
    <w:p w:rsidR="002A344E" w:rsidRPr="00887E49" w:rsidRDefault="002A344E" w:rsidP="00C42BB9">
      <w:pPr>
        <w:widowControl w:val="0"/>
        <w:spacing w:before="120" w:line="360" w:lineRule="exact"/>
        <w:ind w:firstLine="720"/>
        <w:jc w:val="both"/>
        <w:rPr>
          <w:rFonts w:ascii="Times New Roman" w:hAnsi="Times New Roman"/>
          <w:bCs/>
          <w:color w:val="000000" w:themeColor="text1"/>
          <w:szCs w:val="28"/>
          <w:lang w:val="es-ES"/>
        </w:rPr>
      </w:pPr>
      <w:r w:rsidRPr="00887E49">
        <w:rPr>
          <w:rFonts w:ascii="Times New Roman" w:hAnsi="Times New Roman"/>
          <w:color w:val="000000" w:themeColor="text1"/>
          <w:szCs w:val="28"/>
          <w:lang w:val="vi-VN"/>
        </w:rPr>
        <w:t>C</w:t>
      </w:r>
      <w:r w:rsidRPr="00887E49">
        <w:rPr>
          <w:rFonts w:ascii="Times New Roman" w:hAnsi="Times New Roman"/>
          <w:bCs/>
          <w:color w:val="000000" w:themeColor="text1"/>
          <w:szCs w:val="28"/>
          <w:lang w:val="es-ES"/>
        </w:rPr>
        <w:t xml:space="preserve">hỉ số sản xuất toàn ngành công nghiệp (IIP) tháng </w:t>
      </w:r>
      <w:r>
        <w:rPr>
          <w:rFonts w:ascii="Times New Roman" w:hAnsi="Times New Roman"/>
          <w:bCs/>
          <w:color w:val="000000" w:themeColor="text1"/>
          <w:szCs w:val="28"/>
          <w:lang w:val="es-ES"/>
        </w:rPr>
        <w:t>8</w:t>
      </w:r>
      <w:r w:rsidRPr="00887E49">
        <w:rPr>
          <w:rFonts w:ascii="Times New Roman" w:hAnsi="Times New Roman"/>
          <w:bCs/>
          <w:color w:val="000000" w:themeColor="text1"/>
          <w:szCs w:val="28"/>
          <w:lang w:val="es-ES"/>
        </w:rPr>
        <w:t xml:space="preserve"> ước tăng </w:t>
      </w:r>
      <w:r>
        <w:rPr>
          <w:rFonts w:ascii="Times New Roman" w:hAnsi="Times New Roman"/>
          <w:bCs/>
          <w:color w:val="000000" w:themeColor="text1"/>
          <w:szCs w:val="28"/>
          <w:lang w:val="es-ES"/>
        </w:rPr>
        <w:t>3</w:t>
      </w:r>
      <w:r w:rsidRPr="00887E49">
        <w:rPr>
          <w:rFonts w:ascii="Times New Roman" w:hAnsi="Times New Roman"/>
          <w:bCs/>
          <w:color w:val="000000" w:themeColor="text1"/>
          <w:szCs w:val="28"/>
          <w:lang w:val="es-ES"/>
        </w:rPr>
        <w:t>,</w:t>
      </w:r>
      <w:r>
        <w:rPr>
          <w:rFonts w:ascii="Times New Roman" w:hAnsi="Times New Roman"/>
          <w:bCs/>
          <w:color w:val="000000" w:themeColor="text1"/>
          <w:szCs w:val="28"/>
          <w:lang w:val="es-ES"/>
        </w:rPr>
        <w:t>18</w:t>
      </w:r>
      <w:r w:rsidRPr="00887E49">
        <w:rPr>
          <w:rFonts w:ascii="Times New Roman" w:hAnsi="Times New Roman"/>
          <w:bCs/>
          <w:color w:val="000000" w:themeColor="text1"/>
          <w:szCs w:val="28"/>
          <w:lang w:val="es-ES"/>
        </w:rPr>
        <w:t>% so với tháng trước và tăng 1</w:t>
      </w:r>
      <w:r>
        <w:rPr>
          <w:rFonts w:ascii="Times New Roman" w:hAnsi="Times New Roman"/>
          <w:bCs/>
          <w:color w:val="000000" w:themeColor="text1"/>
          <w:szCs w:val="28"/>
          <w:lang w:val="es-ES"/>
        </w:rPr>
        <w:t>1</w:t>
      </w:r>
      <w:r w:rsidRPr="00887E49">
        <w:rPr>
          <w:rFonts w:ascii="Times New Roman" w:hAnsi="Times New Roman"/>
          <w:bCs/>
          <w:color w:val="000000" w:themeColor="text1"/>
          <w:szCs w:val="28"/>
          <w:lang w:val="es-ES"/>
        </w:rPr>
        <w:t>,</w:t>
      </w:r>
      <w:r>
        <w:rPr>
          <w:rFonts w:ascii="Times New Roman" w:hAnsi="Times New Roman"/>
          <w:bCs/>
          <w:color w:val="000000" w:themeColor="text1"/>
          <w:szCs w:val="28"/>
          <w:lang w:val="es-ES"/>
        </w:rPr>
        <w:t>65</w:t>
      </w:r>
      <w:r w:rsidRPr="00887E49">
        <w:rPr>
          <w:rFonts w:ascii="Times New Roman" w:hAnsi="Times New Roman"/>
          <w:bCs/>
          <w:color w:val="000000" w:themeColor="text1"/>
          <w:szCs w:val="28"/>
          <w:lang w:val="es-ES"/>
        </w:rPr>
        <w:t xml:space="preserve">% so với cùng kỳ năm 2023. </w:t>
      </w:r>
      <w:r w:rsidRPr="00887E49">
        <w:rPr>
          <w:rFonts w:ascii="Times New Roman" w:hAnsi="Times New Roman"/>
          <w:szCs w:val="28"/>
          <w:lang w:val="vi-VN"/>
        </w:rPr>
        <w:t xml:space="preserve">Trong đó, </w:t>
      </w:r>
      <w:r w:rsidR="00DA1BB1">
        <w:rPr>
          <w:rFonts w:ascii="Times New Roman" w:hAnsi="Times New Roman"/>
          <w:szCs w:val="28"/>
        </w:rPr>
        <w:t xml:space="preserve">so với cùng kỳ năm trước, </w:t>
      </w:r>
      <w:r w:rsidRPr="00887E49">
        <w:rPr>
          <w:rFonts w:ascii="Times New Roman" w:hAnsi="Times New Roman"/>
          <w:szCs w:val="28"/>
          <w:lang w:val="vi-VN"/>
        </w:rPr>
        <w:t xml:space="preserve">ngành công nghiệp khai khoáng </w:t>
      </w:r>
      <w:r>
        <w:rPr>
          <w:rFonts w:ascii="Times New Roman" w:hAnsi="Times New Roman"/>
          <w:szCs w:val="28"/>
        </w:rPr>
        <w:t>giảm 12</w:t>
      </w:r>
      <w:r w:rsidRPr="00887E49">
        <w:rPr>
          <w:rFonts w:ascii="Times New Roman" w:hAnsi="Times New Roman"/>
          <w:szCs w:val="28"/>
        </w:rPr>
        <w:t>,</w:t>
      </w:r>
      <w:r>
        <w:rPr>
          <w:rFonts w:ascii="Times New Roman" w:hAnsi="Times New Roman"/>
          <w:szCs w:val="28"/>
        </w:rPr>
        <w:t>89</w:t>
      </w:r>
      <w:r w:rsidRPr="00887E49">
        <w:rPr>
          <w:rFonts w:ascii="Times New Roman" w:hAnsi="Times New Roman"/>
          <w:szCs w:val="28"/>
        </w:rPr>
        <w:t>%</w:t>
      </w:r>
      <w:r w:rsidRPr="00887E49">
        <w:rPr>
          <w:rFonts w:ascii="Times New Roman" w:hAnsi="Times New Roman"/>
          <w:szCs w:val="28"/>
          <w:lang w:val="vi-VN"/>
        </w:rPr>
        <w:t>; ngành công nghiệp chế biến</w:t>
      </w:r>
      <w:r w:rsidRPr="00887E49">
        <w:rPr>
          <w:rFonts w:ascii="Times New Roman" w:hAnsi="Times New Roman"/>
          <w:szCs w:val="28"/>
        </w:rPr>
        <w:t>,</w:t>
      </w:r>
      <w:r w:rsidRPr="00887E49">
        <w:rPr>
          <w:rFonts w:ascii="Times New Roman" w:hAnsi="Times New Roman"/>
          <w:szCs w:val="28"/>
          <w:lang w:val="vi-VN"/>
        </w:rPr>
        <w:t xml:space="preserve"> chế tạo tăng </w:t>
      </w:r>
      <w:r w:rsidRPr="00887E49">
        <w:rPr>
          <w:rFonts w:ascii="Times New Roman" w:hAnsi="Times New Roman"/>
          <w:szCs w:val="28"/>
        </w:rPr>
        <w:t>1</w:t>
      </w:r>
      <w:r>
        <w:rPr>
          <w:rFonts w:ascii="Times New Roman" w:hAnsi="Times New Roman"/>
          <w:szCs w:val="28"/>
        </w:rPr>
        <w:t>2</w:t>
      </w:r>
      <w:r w:rsidRPr="00887E49">
        <w:rPr>
          <w:rFonts w:ascii="Times New Roman" w:hAnsi="Times New Roman"/>
          <w:szCs w:val="28"/>
        </w:rPr>
        <w:t>,</w:t>
      </w:r>
      <w:r>
        <w:rPr>
          <w:rFonts w:ascii="Times New Roman" w:hAnsi="Times New Roman"/>
          <w:szCs w:val="28"/>
        </w:rPr>
        <w:t>04</w:t>
      </w:r>
      <w:r w:rsidRPr="00887E49">
        <w:rPr>
          <w:rFonts w:ascii="Times New Roman" w:hAnsi="Times New Roman"/>
          <w:szCs w:val="28"/>
          <w:lang w:val="vi-VN"/>
        </w:rPr>
        <w:t xml:space="preserve">%; ngành SX và PP điện, khí đốt, nước nóng, hơi nước và điều hòa không khí </w:t>
      </w:r>
      <w:r w:rsidRPr="00887E49">
        <w:rPr>
          <w:rFonts w:ascii="Times New Roman" w:hAnsi="Times New Roman"/>
          <w:szCs w:val="28"/>
        </w:rPr>
        <w:t>tăng</w:t>
      </w:r>
      <w:r w:rsidRPr="00887E49">
        <w:rPr>
          <w:rFonts w:ascii="Times New Roman" w:hAnsi="Times New Roman"/>
          <w:szCs w:val="28"/>
          <w:lang w:val="vi-VN"/>
        </w:rPr>
        <w:t xml:space="preserve"> </w:t>
      </w:r>
      <w:r>
        <w:rPr>
          <w:rFonts w:ascii="Times New Roman" w:hAnsi="Times New Roman"/>
          <w:szCs w:val="28"/>
        </w:rPr>
        <w:t>8</w:t>
      </w:r>
      <w:r w:rsidRPr="00887E49">
        <w:rPr>
          <w:rFonts w:ascii="Times New Roman" w:hAnsi="Times New Roman"/>
          <w:szCs w:val="28"/>
        </w:rPr>
        <w:t>,</w:t>
      </w:r>
      <w:r>
        <w:rPr>
          <w:rFonts w:ascii="Times New Roman" w:hAnsi="Times New Roman"/>
          <w:szCs w:val="28"/>
        </w:rPr>
        <w:t>68</w:t>
      </w:r>
      <w:r w:rsidRPr="00887E49">
        <w:rPr>
          <w:rFonts w:ascii="Times New Roman" w:hAnsi="Times New Roman"/>
          <w:szCs w:val="28"/>
          <w:lang w:val="vi-VN"/>
        </w:rPr>
        <w:t>%; ngành cung cấp nước và hoạt động quản lý</w:t>
      </w:r>
      <w:r w:rsidR="00DA1BB1">
        <w:rPr>
          <w:rFonts w:ascii="Times New Roman" w:hAnsi="Times New Roman"/>
          <w:szCs w:val="28"/>
        </w:rPr>
        <w:t>,</w:t>
      </w:r>
      <w:r w:rsidRPr="00887E49">
        <w:rPr>
          <w:rFonts w:ascii="Times New Roman" w:hAnsi="Times New Roman"/>
          <w:szCs w:val="28"/>
          <w:lang w:val="vi-VN"/>
        </w:rPr>
        <w:t xml:space="preserve"> xử lý nước thải, rác thải tăng </w:t>
      </w:r>
      <w:r>
        <w:rPr>
          <w:rFonts w:ascii="Times New Roman" w:hAnsi="Times New Roman"/>
          <w:szCs w:val="28"/>
        </w:rPr>
        <w:t>14</w:t>
      </w:r>
      <w:r w:rsidRPr="00887E49">
        <w:rPr>
          <w:rFonts w:ascii="Times New Roman" w:hAnsi="Times New Roman"/>
          <w:szCs w:val="28"/>
        </w:rPr>
        <w:t>,</w:t>
      </w:r>
      <w:r>
        <w:rPr>
          <w:rFonts w:ascii="Times New Roman" w:hAnsi="Times New Roman"/>
          <w:szCs w:val="28"/>
        </w:rPr>
        <w:t>71</w:t>
      </w:r>
      <w:r w:rsidRPr="00887E49">
        <w:rPr>
          <w:rFonts w:ascii="Times New Roman" w:hAnsi="Times New Roman"/>
          <w:szCs w:val="28"/>
          <w:lang w:val="vi-VN"/>
        </w:rPr>
        <w:t>%</w:t>
      </w:r>
      <w:r w:rsidRPr="00887E49">
        <w:rPr>
          <w:rFonts w:ascii="Times New Roman" w:hAnsi="Times New Roman"/>
          <w:szCs w:val="28"/>
        </w:rPr>
        <w:t>.</w:t>
      </w:r>
    </w:p>
    <w:p w:rsidR="00DB63E0" w:rsidRDefault="002A344E" w:rsidP="00C42BB9">
      <w:pPr>
        <w:widowControl w:val="0"/>
        <w:spacing w:before="120" w:line="360" w:lineRule="exact"/>
        <w:ind w:firstLine="720"/>
        <w:jc w:val="both"/>
        <w:rPr>
          <w:rFonts w:ascii="Times New Roman" w:hAnsi="Times New Roman"/>
          <w:bCs/>
          <w:color w:val="000000" w:themeColor="text1"/>
          <w:szCs w:val="28"/>
          <w:lang w:val="es-ES"/>
        </w:rPr>
      </w:pPr>
      <w:r w:rsidRPr="00887E49">
        <w:rPr>
          <w:rFonts w:ascii="Times New Roman" w:hAnsi="Times New Roman"/>
          <w:bCs/>
          <w:color w:val="000000" w:themeColor="text1"/>
          <w:szCs w:val="28"/>
          <w:lang w:val="es-ES"/>
        </w:rPr>
        <w:t xml:space="preserve">Tính chung </w:t>
      </w:r>
      <w:r>
        <w:rPr>
          <w:rFonts w:ascii="Times New Roman" w:hAnsi="Times New Roman"/>
          <w:bCs/>
          <w:color w:val="000000" w:themeColor="text1"/>
          <w:szCs w:val="28"/>
          <w:lang w:val="es-ES"/>
        </w:rPr>
        <w:t>8</w:t>
      </w:r>
      <w:r w:rsidRPr="00887E49">
        <w:rPr>
          <w:rFonts w:ascii="Times New Roman" w:hAnsi="Times New Roman"/>
          <w:bCs/>
          <w:color w:val="000000" w:themeColor="text1"/>
          <w:szCs w:val="28"/>
          <w:lang w:val="es-ES"/>
        </w:rPr>
        <w:t xml:space="preserve"> tháng đầu năm 2024, IIP ước tính tăng 1</w:t>
      </w:r>
      <w:r>
        <w:rPr>
          <w:rFonts w:ascii="Times New Roman" w:hAnsi="Times New Roman"/>
          <w:bCs/>
          <w:color w:val="000000" w:themeColor="text1"/>
          <w:szCs w:val="28"/>
          <w:lang w:val="es-ES"/>
        </w:rPr>
        <w:t>5</w:t>
      </w:r>
      <w:r w:rsidRPr="00887E49">
        <w:rPr>
          <w:rFonts w:ascii="Times New Roman" w:hAnsi="Times New Roman"/>
          <w:bCs/>
          <w:color w:val="000000" w:themeColor="text1"/>
          <w:szCs w:val="28"/>
          <w:lang w:val="es-ES"/>
        </w:rPr>
        <w:t>,</w:t>
      </w:r>
      <w:r>
        <w:rPr>
          <w:rFonts w:ascii="Times New Roman" w:hAnsi="Times New Roman"/>
          <w:bCs/>
          <w:color w:val="000000" w:themeColor="text1"/>
          <w:szCs w:val="28"/>
          <w:lang w:val="es-ES"/>
        </w:rPr>
        <w:t>4</w:t>
      </w:r>
      <w:r w:rsidRPr="00887E49">
        <w:rPr>
          <w:rFonts w:ascii="Times New Roman" w:hAnsi="Times New Roman"/>
          <w:bCs/>
          <w:color w:val="000000" w:themeColor="text1"/>
          <w:szCs w:val="28"/>
          <w:lang w:val="es-ES"/>
        </w:rPr>
        <w:t xml:space="preserve">% so với cùng kỳ năm 2023. Trong đó, ngành khai khoáng giảm </w:t>
      </w:r>
      <w:r>
        <w:rPr>
          <w:rFonts w:ascii="Times New Roman" w:hAnsi="Times New Roman"/>
          <w:bCs/>
          <w:color w:val="000000" w:themeColor="text1"/>
          <w:szCs w:val="28"/>
          <w:lang w:val="es-ES"/>
        </w:rPr>
        <w:t>5</w:t>
      </w:r>
      <w:r w:rsidRPr="00887E49">
        <w:rPr>
          <w:rFonts w:ascii="Times New Roman" w:hAnsi="Times New Roman"/>
          <w:bCs/>
          <w:color w:val="000000" w:themeColor="text1"/>
          <w:szCs w:val="28"/>
          <w:lang w:val="es-ES"/>
        </w:rPr>
        <w:t>,</w:t>
      </w:r>
      <w:r>
        <w:rPr>
          <w:rFonts w:ascii="Times New Roman" w:hAnsi="Times New Roman"/>
          <w:bCs/>
          <w:color w:val="000000" w:themeColor="text1"/>
          <w:szCs w:val="28"/>
          <w:lang w:val="es-ES"/>
        </w:rPr>
        <w:t>79</w:t>
      </w:r>
      <w:r w:rsidRPr="00887E49">
        <w:rPr>
          <w:rFonts w:ascii="Times New Roman" w:hAnsi="Times New Roman"/>
          <w:bCs/>
          <w:color w:val="000000" w:themeColor="text1"/>
          <w:szCs w:val="28"/>
          <w:lang w:val="es-ES"/>
        </w:rPr>
        <w:t>%; công nghiệp chế biến, chế tạo tăng 1</w:t>
      </w:r>
      <w:r>
        <w:rPr>
          <w:rFonts w:ascii="Times New Roman" w:hAnsi="Times New Roman"/>
          <w:bCs/>
          <w:color w:val="000000" w:themeColor="text1"/>
          <w:szCs w:val="28"/>
          <w:lang w:val="es-ES"/>
        </w:rPr>
        <w:t>5</w:t>
      </w:r>
      <w:r w:rsidRPr="00887E49">
        <w:rPr>
          <w:rFonts w:ascii="Times New Roman" w:hAnsi="Times New Roman"/>
          <w:bCs/>
          <w:color w:val="000000" w:themeColor="text1"/>
          <w:szCs w:val="28"/>
          <w:lang w:val="es-ES"/>
        </w:rPr>
        <w:t>,</w:t>
      </w:r>
      <w:r>
        <w:rPr>
          <w:rFonts w:ascii="Times New Roman" w:hAnsi="Times New Roman"/>
          <w:bCs/>
          <w:color w:val="000000" w:themeColor="text1"/>
          <w:szCs w:val="28"/>
          <w:lang w:val="es-ES"/>
        </w:rPr>
        <w:t>89</w:t>
      </w:r>
      <w:r w:rsidRPr="00887E49">
        <w:rPr>
          <w:rFonts w:ascii="Times New Roman" w:hAnsi="Times New Roman"/>
          <w:bCs/>
          <w:color w:val="000000" w:themeColor="text1"/>
          <w:szCs w:val="28"/>
          <w:lang w:val="es-ES"/>
        </w:rPr>
        <w:t xml:space="preserve">%; sản xuất và phân phối điện tăng </w:t>
      </w:r>
      <w:r>
        <w:rPr>
          <w:rFonts w:ascii="Times New Roman" w:hAnsi="Times New Roman"/>
          <w:bCs/>
          <w:color w:val="000000" w:themeColor="text1"/>
          <w:szCs w:val="28"/>
          <w:lang w:val="es-ES"/>
        </w:rPr>
        <w:t>8</w:t>
      </w:r>
      <w:r w:rsidRPr="00887E49">
        <w:rPr>
          <w:rFonts w:ascii="Times New Roman" w:hAnsi="Times New Roman"/>
          <w:bCs/>
          <w:color w:val="000000" w:themeColor="text1"/>
          <w:szCs w:val="28"/>
          <w:lang w:val="es-ES"/>
        </w:rPr>
        <w:t>,</w:t>
      </w:r>
      <w:r>
        <w:rPr>
          <w:rFonts w:ascii="Times New Roman" w:hAnsi="Times New Roman"/>
          <w:bCs/>
          <w:color w:val="000000" w:themeColor="text1"/>
          <w:szCs w:val="28"/>
          <w:lang w:val="es-ES"/>
        </w:rPr>
        <w:t>58</w:t>
      </w:r>
      <w:r w:rsidRPr="00887E49">
        <w:rPr>
          <w:rFonts w:ascii="Times New Roman" w:hAnsi="Times New Roman"/>
          <w:bCs/>
          <w:color w:val="000000" w:themeColor="text1"/>
          <w:szCs w:val="28"/>
          <w:lang w:val="es-ES"/>
        </w:rPr>
        <w:t xml:space="preserve">%; cung cấp nước và xử lý rác thải, nước thải tăng </w:t>
      </w:r>
      <w:r>
        <w:rPr>
          <w:rFonts w:ascii="Times New Roman" w:hAnsi="Times New Roman"/>
          <w:bCs/>
          <w:color w:val="000000" w:themeColor="text1"/>
          <w:szCs w:val="28"/>
          <w:lang w:val="es-ES"/>
        </w:rPr>
        <w:t>11</w:t>
      </w:r>
      <w:r w:rsidRPr="00887E49">
        <w:rPr>
          <w:rFonts w:ascii="Times New Roman" w:hAnsi="Times New Roman"/>
          <w:bCs/>
          <w:color w:val="000000" w:themeColor="text1"/>
          <w:szCs w:val="28"/>
          <w:lang w:val="es-ES"/>
        </w:rPr>
        <w:t>,</w:t>
      </w:r>
      <w:r>
        <w:rPr>
          <w:rFonts w:ascii="Times New Roman" w:hAnsi="Times New Roman"/>
          <w:bCs/>
          <w:color w:val="000000" w:themeColor="text1"/>
          <w:szCs w:val="28"/>
          <w:lang w:val="es-ES"/>
        </w:rPr>
        <w:t>12</w:t>
      </w:r>
      <w:r w:rsidRPr="00887E49">
        <w:rPr>
          <w:rFonts w:ascii="Times New Roman" w:hAnsi="Times New Roman"/>
          <w:bCs/>
          <w:color w:val="000000" w:themeColor="text1"/>
          <w:szCs w:val="28"/>
          <w:lang w:val="es-ES"/>
        </w:rPr>
        <w:t xml:space="preserve">%. </w:t>
      </w:r>
    </w:p>
    <w:p w:rsidR="002A344E" w:rsidRDefault="00DB63E0" w:rsidP="00C42BB9">
      <w:pPr>
        <w:widowControl w:val="0"/>
        <w:spacing w:before="120" w:line="360" w:lineRule="exact"/>
        <w:ind w:firstLine="720"/>
        <w:jc w:val="both"/>
        <w:rPr>
          <w:rFonts w:ascii="Times New Roman" w:hAnsi="Times New Roman"/>
          <w:bCs/>
          <w:color w:val="000000" w:themeColor="text1"/>
          <w:szCs w:val="28"/>
          <w:lang w:val="es-ES"/>
        </w:rPr>
      </w:pPr>
      <w:r>
        <w:rPr>
          <w:rFonts w:ascii="Times New Roman" w:hAnsi="Times New Roman"/>
          <w:bCs/>
          <w:color w:val="000000" w:themeColor="text1"/>
          <w:szCs w:val="28"/>
          <w:lang w:val="es-ES"/>
        </w:rPr>
        <w:t>Phân theo ngành công nghiệp cấp II, c</w:t>
      </w:r>
      <w:r w:rsidR="002A344E" w:rsidRPr="00887E49">
        <w:rPr>
          <w:rFonts w:ascii="Times New Roman" w:hAnsi="Times New Roman"/>
          <w:bCs/>
          <w:color w:val="000000" w:themeColor="text1"/>
          <w:szCs w:val="28"/>
          <w:lang w:val="es-ES"/>
        </w:rPr>
        <w:t>ó 1</w:t>
      </w:r>
      <w:r w:rsidR="002A344E">
        <w:rPr>
          <w:rFonts w:ascii="Times New Roman" w:hAnsi="Times New Roman"/>
          <w:bCs/>
          <w:color w:val="000000" w:themeColor="text1"/>
          <w:szCs w:val="28"/>
          <w:lang w:val="es-ES"/>
        </w:rPr>
        <w:t>8</w:t>
      </w:r>
      <w:r w:rsidR="002A344E" w:rsidRPr="00887E49">
        <w:rPr>
          <w:rFonts w:ascii="Times New Roman" w:hAnsi="Times New Roman"/>
          <w:bCs/>
          <w:color w:val="000000" w:themeColor="text1"/>
          <w:szCs w:val="28"/>
          <w:lang w:val="es-ES"/>
        </w:rPr>
        <w:t>/26 ngành có chỉ số sản xuất tăng so với cùng kỳ năm 2023, trong đó một số ngành chủ lực như: Sản xuất sản phẩm điện tử, máy vi tính và sản phẩm quang học tăng 2</w:t>
      </w:r>
      <w:r w:rsidR="002A344E">
        <w:rPr>
          <w:rFonts w:ascii="Times New Roman" w:hAnsi="Times New Roman"/>
          <w:bCs/>
          <w:color w:val="000000" w:themeColor="text1"/>
          <w:szCs w:val="28"/>
          <w:lang w:val="es-ES"/>
        </w:rPr>
        <w:t>3</w:t>
      </w:r>
      <w:r w:rsidR="002A344E" w:rsidRPr="00887E49">
        <w:rPr>
          <w:rFonts w:ascii="Times New Roman" w:hAnsi="Times New Roman"/>
          <w:bCs/>
          <w:color w:val="000000" w:themeColor="text1"/>
          <w:szCs w:val="28"/>
          <w:lang w:val="es-ES"/>
        </w:rPr>
        <w:t>,</w:t>
      </w:r>
      <w:r w:rsidR="002A344E">
        <w:rPr>
          <w:rFonts w:ascii="Times New Roman" w:hAnsi="Times New Roman"/>
          <w:bCs/>
          <w:color w:val="000000" w:themeColor="text1"/>
          <w:szCs w:val="28"/>
          <w:lang w:val="es-ES"/>
        </w:rPr>
        <w:t>55</w:t>
      </w:r>
      <w:r w:rsidR="002A344E" w:rsidRPr="00887E49">
        <w:rPr>
          <w:rFonts w:ascii="Times New Roman" w:hAnsi="Times New Roman"/>
          <w:bCs/>
          <w:color w:val="000000" w:themeColor="text1"/>
          <w:szCs w:val="28"/>
          <w:lang w:val="es-ES"/>
        </w:rPr>
        <w:t>%; sản xuất thiết bị điện tăng 3</w:t>
      </w:r>
      <w:r w:rsidR="002A344E">
        <w:rPr>
          <w:rFonts w:ascii="Times New Roman" w:hAnsi="Times New Roman"/>
          <w:bCs/>
          <w:color w:val="000000" w:themeColor="text1"/>
          <w:szCs w:val="28"/>
          <w:lang w:val="es-ES"/>
        </w:rPr>
        <w:t>4</w:t>
      </w:r>
      <w:r w:rsidR="002A344E" w:rsidRPr="00887E49">
        <w:rPr>
          <w:rFonts w:ascii="Times New Roman" w:hAnsi="Times New Roman"/>
          <w:bCs/>
          <w:color w:val="000000" w:themeColor="text1"/>
          <w:szCs w:val="28"/>
          <w:lang w:val="es-ES"/>
        </w:rPr>
        <w:t>,</w:t>
      </w:r>
      <w:r w:rsidR="002A344E">
        <w:rPr>
          <w:rFonts w:ascii="Times New Roman" w:hAnsi="Times New Roman"/>
          <w:bCs/>
          <w:color w:val="000000" w:themeColor="text1"/>
          <w:szCs w:val="28"/>
          <w:lang w:val="es-ES"/>
        </w:rPr>
        <w:t>56</w:t>
      </w:r>
      <w:r w:rsidR="002A344E" w:rsidRPr="00887E49">
        <w:rPr>
          <w:rFonts w:ascii="Times New Roman" w:hAnsi="Times New Roman"/>
          <w:bCs/>
          <w:color w:val="000000" w:themeColor="text1"/>
          <w:szCs w:val="28"/>
          <w:lang w:val="es-ES"/>
        </w:rPr>
        <w:t xml:space="preserve">%; sản xuất sản phẩm từ cao su và plastic tăng </w:t>
      </w:r>
      <w:r w:rsidR="002A344E">
        <w:rPr>
          <w:rFonts w:ascii="Times New Roman" w:hAnsi="Times New Roman"/>
          <w:bCs/>
          <w:color w:val="000000" w:themeColor="text1"/>
          <w:szCs w:val="28"/>
          <w:lang w:val="es-ES"/>
        </w:rPr>
        <w:t>18</w:t>
      </w:r>
      <w:r w:rsidR="002A344E" w:rsidRPr="00887E49">
        <w:rPr>
          <w:rFonts w:ascii="Times New Roman" w:hAnsi="Times New Roman"/>
          <w:bCs/>
          <w:color w:val="000000" w:themeColor="text1"/>
          <w:szCs w:val="28"/>
          <w:lang w:val="es-ES"/>
        </w:rPr>
        <w:t>,</w:t>
      </w:r>
      <w:r w:rsidR="002A344E">
        <w:rPr>
          <w:rFonts w:ascii="Times New Roman" w:hAnsi="Times New Roman"/>
          <w:bCs/>
          <w:color w:val="000000" w:themeColor="text1"/>
          <w:szCs w:val="28"/>
          <w:lang w:val="es-ES"/>
        </w:rPr>
        <w:t>98</w:t>
      </w:r>
      <w:r w:rsidR="002A344E" w:rsidRPr="00887E49">
        <w:rPr>
          <w:rFonts w:ascii="Times New Roman" w:hAnsi="Times New Roman"/>
          <w:bCs/>
          <w:color w:val="000000" w:themeColor="text1"/>
          <w:szCs w:val="28"/>
          <w:lang w:val="es-ES"/>
        </w:rPr>
        <w:t xml:space="preserve">%; sản xuất trang phục tăng </w:t>
      </w:r>
      <w:r w:rsidR="002A344E">
        <w:rPr>
          <w:rFonts w:ascii="Times New Roman" w:hAnsi="Times New Roman"/>
          <w:bCs/>
          <w:color w:val="000000" w:themeColor="text1"/>
          <w:szCs w:val="28"/>
          <w:lang w:val="es-ES"/>
        </w:rPr>
        <w:t>5</w:t>
      </w:r>
      <w:r w:rsidR="002A344E" w:rsidRPr="00887E49">
        <w:rPr>
          <w:rFonts w:ascii="Times New Roman" w:hAnsi="Times New Roman"/>
          <w:bCs/>
          <w:color w:val="000000" w:themeColor="text1"/>
          <w:szCs w:val="28"/>
          <w:lang w:val="es-ES"/>
        </w:rPr>
        <w:t>,</w:t>
      </w:r>
      <w:r w:rsidR="002A344E">
        <w:rPr>
          <w:rFonts w:ascii="Times New Roman" w:hAnsi="Times New Roman"/>
          <w:bCs/>
          <w:color w:val="000000" w:themeColor="text1"/>
          <w:szCs w:val="28"/>
          <w:lang w:val="es-ES"/>
        </w:rPr>
        <w:t>77</w:t>
      </w:r>
      <w:r w:rsidR="002A344E" w:rsidRPr="00887E49">
        <w:rPr>
          <w:rFonts w:ascii="Times New Roman" w:hAnsi="Times New Roman"/>
          <w:bCs/>
          <w:color w:val="000000" w:themeColor="text1"/>
          <w:szCs w:val="28"/>
          <w:lang w:val="es-ES"/>
        </w:rPr>
        <w:t>%</w:t>
      </w:r>
      <w:r w:rsidR="002A344E">
        <w:rPr>
          <w:rFonts w:ascii="Times New Roman" w:hAnsi="Times New Roman"/>
          <w:bCs/>
          <w:color w:val="000000" w:themeColor="text1"/>
          <w:szCs w:val="28"/>
          <w:lang w:val="es-ES"/>
        </w:rPr>
        <w:t>; s</w:t>
      </w:r>
      <w:r w:rsidR="002A344E" w:rsidRPr="003A5A9D">
        <w:rPr>
          <w:rFonts w:ascii="Times New Roman" w:hAnsi="Times New Roman"/>
          <w:bCs/>
          <w:color w:val="000000" w:themeColor="text1"/>
          <w:szCs w:val="28"/>
          <w:lang w:val="es-ES"/>
        </w:rPr>
        <w:t xml:space="preserve">ản xuất sản phẩm từ kim loại </w:t>
      </w:r>
      <w:r w:rsidR="002A344E" w:rsidRPr="003A5A9D">
        <w:rPr>
          <w:rFonts w:ascii="Times New Roman" w:hAnsi="Times New Roman" w:hint="eastAsia"/>
          <w:bCs/>
          <w:color w:val="000000" w:themeColor="text1"/>
          <w:szCs w:val="28"/>
          <w:lang w:val="es-ES"/>
        </w:rPr>
        <w:t>đú</w:t>
      </w:r>
      <w:r w:rsidR="002A344E" w:rsidRPr="003A5A9D">
        <w:rPr>
          <w:rFonts w:ascii="Times New Roman" w:hAnsi="Times New Roman"/>
          <w:bCs/>
          <w:color w:val="000000" w:themeColor="text1"/>
          <w:szCs w:val="28"/>
          <w:lang w:val="es-ES"/>
        </w:rPr>
        <w:t>c sẵn (trừ máy móc, thiết bị)</w:t>
      </w:r>
      <w:r w:rsidR="002A344E">
        <w:rPr>
          <w:rFonts w:ascii="Times New Roman" w:hAnsi="Times New Roman"/>
          <w:bCs/>
          <w:color w:val="000000" w:themeColor="text1"/>
          <w:szCs w:val="28"/>
          <w:lang w:val="es-ES"/>
        </w:rPr>
        <w:t xml:space="preserve"> tăng 14,49%</w:t>
      </w:r>
      <w:r>
        <w:rPr>
          <w:rFonts w:ascii="Times New Roman" w:hAnsi="Times New Roman"/>
          <w:bCs/>
          <w:color w:val="000000" w:themeColor="text1"/>
          <w:szCs w:val="28"/>
          <w:lang w:val="es-ES"/>
        </w:rPr>
        <w:t>; sản xuất chế biến thực phẩm tăng 5,61%</w:t>
      </w:r>
      <w:r w:rsidR="002A344E" w:rsidRPr="00887E49">
        <w:rPr>
          <w:rFonts w:ascii="Times New Roman" w:hAnsi="Times New Roman"/>
          <w:bCs/>
          <w:color w:val="000000" w:themeColor="text1"/>
          <w:szCs w:val="28"/>
          <w:lang w:val="es-ES"/>
        </w:rPr>
        <w:t xml:space="preserve">. </w:t>
      </w:r>
      <w:r w:rsidR="002A344E">
        <w:rPr>
          <w:rFonts w:ascii="Times New Roman" w:hAnsi="Times New Roman"/>
          <w:bCs/>
          <w:color w:val="000000" w:themeColor="text1"/>
          <w:szCs w:val="28"/>
          <w:lang w:val="es-ES"/>
        </w:rPr>
        <w:t>C</w:t>
      </w:r>
      <w:r w:rsidR="002A344E" w:rsidRPr="00887E49">
        <w:rPr>
          <w:rFonts w:ascii="Times New Roman" w:hAnsi="Times New Roman"/>
          <w:bCs/>
          <w:color w:val="000000" w:themeColor="text1"/>
          <w:szCs w:val="28"/>
          <w:lang w:val="es-ES"/>
        </w:rPr>
        <w:t xml:space="preserve">ó </w:t>
      </w:r>
      <w:r w:rsidR="002A344E">
        <w:rPr>
          <w:rFonts w:ascii="Times New Roman" w:hAnsi="Times New Roman"/>
          <w:bCs/>
          <w:color w:val="000000" w:themeColor="text1"/>
          <w:szCs w:val="28"/>
          <w:lang w:val="es-ES"/>
        </w:rPr>
        <w:t>8</w:t>
      </w:r>
      <w:r w:rsidR="002A344E" w:rsidRPr="00887E49">
        <w:rPr>
          <w:rFonts w:ascii="Times New Roman" w:hAnsi="Times New Roman"/>
          <w:bCs/>
          <w:color w:val="000000" w:themeColor="text1"/>
          <w:szCs w:val="28"/>
          <w:lang w:val="es-ES"/>
        </w:rPr>
        <w:t xml:space="preserve">/26 ngành có chỉ số sản xuất giảm so với cùng kỳ năm 2023, trong đó một số ngành chủ lực như: </w:t>
      </w:r>
      <w:r w:rsidR="002A344E">
        <w:rPr>
          <w:rFonts w:ascii="Times New Roman" w:hAnsi="Times New Roman"/>
          <w:bCs/>
          <w:color w:val="000000" w:themeColor="text1"/>
          <w:szCs w:val="28"/>
          <w:lang w:val="es-ES"/>
        </w:rPr>
        <w:t>S</w:t>
      </w:r>
      <w:r w:rsidR="002A344E" w:rsidRPr="00887E49">
        <w:rPr>
          <w:rFonts w:ascii="Times New Roman" w:hAnsi="Times New Roman"/>
          <w:bCs/>
          <w:color w:val="000000" w:themeColor="text1"/>
          <w:szCs w:val="28"/>
          <w:lang w:val="es-ES"/>
        </w:rPr>
        <w:t xml:space="preserve">ản xuất phương tiện vận tải khác giảm </w:t>
      </w:r>
      <w:r w:rsidR="002A344E">
        <w:rPr>
          <w:rFonts w:ascii="Times New Roman" w:hAnsi="Times New Roman"/>
          <w:bCs/>
          <w:color w:val="000000" w:themeColor="text1"/>
          <w:szCs w:val="28"/>
          <w:lang w:val="es-ES"/>
        </w:rPr>
        <w:t>2</w:t>
      </w:r>
      <w:r w:rsidR="002A344E" w:rsidRPr="00887E49">
        <w:rPr>
          <w:rFonts w:ascii="Times New Roman" w:hAnsi="Times New Roman"/>
          <w:bCs/>
          <w:color w:val="000000" w:themeColor="text1"/>
          <w:szCs w:val="28"/>
          <w:lang w:val="es-ES"/>
        </w:rPr>
        <w:t>,</w:t>
      </w:r>
      <w:r w:rsidR="002A344E">
        <w:rPr>
          <w:rFonts w:ascii="Times New Roman" w:hAnsi="Times New Roman"/>
          <w:bCs/>
          <w:color w:val="000000" w:themeColor="text1"/>
          <w:szCs w:val="28"/>
          <w:lang w:val="es-ES"/>
        </w:rPr>
        <w:t>23</w:t>
      </w:r>
      <w:r w:rsidR="002A344E" w:rsidRPr="00887E49">
        <w:rPr>
          <w:rFonts w:ascii="Times New Roman" w:hAnsi="Times New Roman"/>
          <w:bCs/>
          <w:color w:val="000000" w:themeColor="text1"/>
          <w:szCs w:val="28"/>
          <w:lang w:val="es-ES"/>
        </w:rPr>
        <w:t xml:space="preserve">%; dệt giảm </w:t>
      </w:r>
      <w:r w:rsidR="002A344E">
        <w:rPr>
          <w:rFonts w:ascii="Times New Roman" w:hAnsi="Times New Roman"/>
          <w:bCs/>
          <w:color w:val="000000" w:themeColor="text1"/>
          <w:szCs w:val="28"/>
          <w:lang w:val="es-ES"/>
        </w:rPr>
        <w:t>9</w:t>
      </w:r>
      <w:r w:rsidR="002A344E" w:rsidRPr="00887E49">
        <w:rPr>
          <w:rFonts w:ascii="Times New Roman" w:hAnsi="Times New Roman"/>
          <w:bCs/>
          <w:color w:val="000000" w:themeColor="text1"/>
          <w:szCs w:val="28"/>
          <w:lang w:val="es-ES"/>
        </w:rPr>
        <w:t>,</w:t>
      </w:r>
      <w:r w:rsidR="002A344E">
        <w:rPr>
          <w:rFonts w:ascii="Times New Roman" w:hAnsi="Times New Roman"/>
          <w:bCs/>
          <w:color w:val="000000" w:themeColor="text1"/>
          <w:szCs w:val="28"/>
          <w:lang w:val="es-ES"/>
        </w:rPr>
        <w:t>33</w:t>
      </w:r>
      <w:r w:rsidR="002A344E" w:rsidRPr="00887E49">
        <w:rPr>
          <w:rFonts w:ascii="Times New Roman" w:hAnsi="Times New Roman"/>
          <w:bCs/>
          <w:color w:val="000000" w:themeColor="text1"/>
          <w:szCs w:val="28"/>
          <w:lang w:val="es-ES"/>
        </w:rPr>
        <w:t xml:space="preserve">%; </w:t>
      </w:r>
      <w:r w:rsidR="002A344E">
        <w:rPr>
          <w:rFonts w:ascii="Times New Roman" w:hAnsi="Times New Roman"/>
          <w:bCs/>
          <w:color w:val="000000" w:themeColor="text1"/>
          <w:szCs w:val="28"/>
          <w:lang w:val="es-ES"/>
        </w:rPr>
        <w:t>s</w:t>
      </w:r>
      <w:r w:rsidR="002A344E" w:rsidRPr="003A5A9D">
        <w:rPr>
          <w:rFonts w:ascii="Times New Roman" w:hAnsi="Times New Roman"/>
          <w:bCs/>
          <w:color w:val="000000" w:themeColor="text1"/>
          <w:szCs w:val="28"/>
          <w:lang w:val="es-ES"/>
        </w:rPr>
        <w:t>ản xuất gi</w:t>
      </w:r>
      <w:r w:rsidR="002A344E" w:rsidRPr="003A5A9D">
        <w:rPr>
          <w:rFonts w:ascii="Times New Roman" w:hAnsi="Times New Roman" w:hint="eastAsia"/>
          <w:bCs/>
          <w:color w:val="000000" w:themeColor="text1"/>
          <w:szCs w:val="28"/>
          <w:lang w:val="es-ES"/>
        </w:rPr>
        <w:t>ư</w:t>
      </w:r>
      <w:r w:rsidR="002A344E" w:rsidRPr="003A5A9D">
        <w:rPr>
          <w:rFonts w:ascii="Times New Roman" w:hAnsi="Times New Roman"/>
          <w:bCs/>
          <w:color w:val="000000" w:themeColor="text1"/>
          <w:szCs w:val="28"/>
          <w:lang w:val="es-ES"/>
        </w:rPr>
        <w:t>ờng, tủ, bàn, ghế</w:t>
      </w:r>
      <w:r w:rsidR="002A344E">
        <w:rPr>
          <w:rFonts w:ascii="Times New Roman" w:hAnsi="Times New Roman"/>
          <w:bCs/>
          <w:color w:val="000000" w:themeColor="text1"/>
          <w:szCs w:val="28"/>
          <w:lang w:val="es-ES"/>
        </w:rPr>
        <w:t xml:space="preserve"> giảm 10,19%; khai khoáng khác giảm 5,79%</w:t>
      </w:r>
      <w:r>
        <w:rPr>
          <w:rFonts w:ascii="Times New Roman" w:hAnsi="Times New Roman"/>
          <w:bCs/>
          <w:color w:val="000000" w:themeColor="text1"/>
          <w:szCs w:val="28"/>
          <w:lang w:val="es-ES"/>
        </w:rPr>
        <w:t>; công nghiệp chế biến, chế tạo khác giảm 9,75%.</w:t>
      </w:r>
    </w:p>
    <w:p w:rsidR="002A344E" w:rsidRDefault="002A344E" w:rsidP="00C42BB9">
      <w:pPr>
        <w:widowControl w:val="0"/>
        <w:spacing w:before="120" w:line="360" w:lineRule="exact"/>
        <w:ind w:firstLine="720"/>
        <w:jc w:val="both"/>
        <w:rPr>
          <w:rFonts w:ascii="Times New Roman" w:hAnsi="Times New Roman"/>
          <w:bCs/>
          <w:szCs w:val="28"/>
          <w:lang w:val="es-ES"/>
        </w:rPr>
      </w:pPr>
      <w:r w:rsidRPr="00887E49">
        <w:rPr>
          <w:rFonts w:ascii="Times New Roman" w:hAnsi="Times New Roman"/>
          <w:bCs/>
          <w:szCs w:val="28"/>
          <w:lang w:val="es-ES"/>
        </w:rPr>
        <w:t xml:space="preserve">Một số sản phẩm công nghiệp chủ yếu trong </w:t>
      </w:r>
      <w:r>
        <w:rPr>
          <w:rFonts w:ascii="Times New Roman" w:hAnsi="Times New Roman"/>
          <w:bCs/>
          <w:szCs w:val="28"/>
          <w:lang w:val="es-ES"/>
        </w:rPr>
        <w:t>8</w:t>
      </w:r>
      <w:r w:rsidRPr="00887E49">
        <w:rPr>
          <w:rFonts w:ascii="Times New Roman" w:hAnsi="Times New Roman"/>
          <w:bCs/>
          <w:szCs w:val="28"/>
          <w:lang w:val="es-ES"/>
        </w:rPr>
        <w:t xml:space="preserve"> tháng đầu năm 2024 tăng so với cùng kỳ năm</w:t>
      </w:r>
      <w:r>
        <w:rPr>
          <w:rFonts w:ascii="Times New Roman" w:hAnsi="Times New Roman"/>
          <w:bCs/>
          <w:szCs w:val="28"/>
          <w:lang w:val="es-ES"/>
        </w:rPr>
        <w:t xml:space="preserve"> 2023 như: Dây điện các loại (+38</w:t>
      </w:r>
      <w:r w:rsidRPr="00887E49">
        <w:rPr>
          <w:rFonts w:ascii="Times New Roman" w:hAnsi="Times New Roman"/>
          <w:bCs/>
          <w:szCs w:val="28"/>
          <w:lang w:val="es-ES"/>
        </w:rPr>
        <w:t>,</w:t>
      </w:r>
      <w:r>
        <w:rPr>
          <w:rFonts w:ascii="Times New Roman" w:hAnsi="Times New Roman"/>
          <w:bCs/>
          <w:szCs w:val="28"/>
          <w:lang w:val="es-ES"/>
        </w:rPr>
        <w:t>2</w:t>
      </w:r>
      <w:r w:rsidRPr="00887E49">
        <w:rPr>
          <w:rFonts w:ascii="Times New Roman" w:hAnsi="Times New Roman"/>
          <w:bCs/>
          <w:szCs w:val="28"/>
          <w:lang w:val="es-ES"/>
        </w:rPr>
        <w:t>%); linh kiện, thiết bị điện tử (+</w:t>
      </w:r>
      <w:r>
        <w:rPr>
          <w:rFonts w:ascii="Times New Roman" w:hAnsi="Times New Roman"/>
          <w:bCs/>
          <w:szCs w:val="28"/>
          <w:lang w:val="es-ES"/>
        </w:rPr>
        <w:t>23</w:t>
      </w:r>
      <w:r w:rsidRPr="00887E49">
        <w:rPr>
          <w:rFonts w:ascii="Times New Roman" w:hAnsi="Times New Roman"/>
          <w:bCs/>
          <w:szCs w:val="28"/>
          <w:lang w:val="es-ES"/>
        </w:rPr>
        <w:t>,</w:t>
      </w:r>
      <w:r>
        <w:rPr>
          <w:rFonts w:ascii="Times New Roman" w:hAnsi="Times New Roman"/>
          <w:bCs/>
          <w:szCs w:val="28"/>
          <w:lang w:val="es-ES"/>
        </w:rPr>
        <w:t>5</w:t>
      </w:r>
      <w:r w:rsidRPr="00887E49">
        <w:rPr>
          <w:rFonts w:ascii="Times New Roman" w:hAnsi="Times New Roman"/>
          <w:bCs/>
          <w:szCs w:val="28"/>
          <w:lang w:val="es-ES"/>
        </w:rPr>
        <w:t>%); Bia các loại (+</w:t>
      </w:r>
      <w:r>
        <w:rPr>
          <w:rFonts w:ascii="Times New Roman" w:hAnsi="Times New Roman"/>
          <w:bCs/>
          <w:szCs w:val="28"/>
          <w:lang w:val="es-ES"/>
        </w:rPr>
        <w:t>11</w:t>
      </w:r>
      <w:r w:rsidRPr="00887E49">
        <w:rPr>
          <w:rFonts w:ascii="Times New Roman" w:hAnsi="Times New Roman"/>
          <w:bCs/>
          <w:szCs w:val="28"/>
          <w:lang w:val="es-ES"/>
        </w:rPr>
        <w:t>%); Quần áo may sẵn (+</w:t>
      </w:r>
      <w:r>
        <w:rPr>
          <w:rFonts w:ascii="Times New Roman" w:hAnsi="Times New Roman"/>
          <w:bCs/>
          <w:szCs w:val="28"/>
          <w:lang w:val="es-ES"/>
        </w:rPr>
        <w:t>5</w:t>
      </w:r>
      <w:r w:rsidRPr="00887E49">
        <w:rPr>
          <w:rFonts w:ascii="Times New Roman" w:hAnsi="Times New Roman"/>
          <w:bCs/>
          <w:szCs w:val="28"/>
          <w:lang w:val="es-ES"/>
        </w:rPr>
        <w:t>,</w:t>
      </w:r>
      <w:r>
        <w:rPr>
          <w:rFonts w:ascii="Times New Roman" w:hAnsi="Times New Roman"/>
          <w:bCs/>
          <w:szCs w:val="28"/>
          <w:lang w:val="es-ES"/>
        </w:rPr>
        <w:t>8</w:t>
      </w:r>
      <w:r w:rsidRPr="00887E49">
        <w:rPr>
          <w:rFonts w:ascii="Times New Roman" w:hAnsi="Times New Roman"/>
          <w:bCs/>
          <w:szCs w:val="28"/>
          <w:lang w:val="es-ES"/>
        </w:rPr>
        <w:t>%); thịt lợn, gà tươi hoặc ướp lạnh (+</w:t>
      </w:r>
      <w:r>
        <w:rPr>
          <w:rFonts w:ascii="Times New Roman" w:hAnsi="Times New Roman"/>
          <w:bCs/>
          <w:szCs w:val="28"/>
          <w:lang w:val="es-ES"/>
        </w:rPr>
        <w:t>12</w:t>
      </w:r>
      <w:r w:rsidRPr="00887E49">
        <w:rPr>
          <w:rFonts w:ascii="Times New Roman" w:hAnsi="Times New Roman"/>
          <w:bCs/>
          <w:szCs w:val="28"/>
          <w:lang w:val="es-ES"/>
        </w:rPr>
        <w:t>,</w:t>
      </w:r>
      <w:r>
        <w:rPr>
          <w:rFonts w:ascii="Times New Roman" w:hAnsi="Times New Roman"/>
          <w:bCs/>
          <w:szCs w:val="28"/>
          <w:lang w:val="es-ES"/>
        </w:rPr>
        <w:t>7</w:t>
      </w:r>
      <w:r w:rsidRPr="00887E49">
        <w:rPr>
          <w:rFonts w:ascii="Times New Roman" w:hAnsi="Times New Roman"/>
          <w:bCs/>
          <w:szCs w:val="28"/>
          <w:lang w:val="es-ES"/>
        </w:rPr>
        <w:t>%)</w:t>
      </w:r>
      <w:r>
        <w:rPr>
          <w:rFonts w:ascii="Times New Roman" w:hAnsi="Times New Roman"/>
          <w:bCs/>
          <w:szCs w:val="28"/>
          <w:lang w:val="es-ES"/>
        </w:rPr>
        <w:t>; Sữa các loại (+8%)</w:t>
      </w:r>
      <w:r w:rsidRPr="00887E49">
        <w:rPr>
          <w:rFonts w:ascii="Times New Roman" w:hAnsi="Times New Roman"/>
          <w:bCs/>
          <w:szCs w:val="28"/>
          <w:lang w:val="es-ES"/>
        </w:rPr>
        <w:t>. Ở chiều ngược lại, một số sản phẩm chủ yếu giảm so với cùng kỳ năm 2023 như: Vải các loại (-</w:t>
      </w:r>
      <w:r>
        <w:rPr>
          <w:rFonts w:ascii="Times New Roman" w:hAnsi="Times New Roman"/>
          <w:bCs/>
          <w:szCs w:val="28"/>
          <w:lang w:val="es-ES"/>
        </w:rPr>
        <w:t>19</w:t>
      </w:r>
      <w:r w:rsidRPr="00887E49">
        <w:rPr>
          <w:rFonts w:ascii="Times New Roman" w:hAnsi="Times New Roman"/>
          <w:bCs/>
          <w:szCs w:val="28"/>
          <w:lang w:val="es-ES"/>
        </w:rPr>
        <w:t>,</w:t>
      </w:r>
      <w:r>
        <w:rPr>
          <w:rFonts w:ascii="Times New Roman" w:hAnsi="Times New Roman"/>
          <w:bCs/>
          <w:szCs w:val="28"/>
          <w:lang w:val="es-ES"/>
        </w:rPr>
        <w:t>6</w:t>
      </w:r>
      <w:r w:rsidRPr="00887E49">
        <w:rPr>
          <w:rFonts w:ascii="Times New Roman" w:hAnsi="Times New Roman"/>
          <w:bCs/>
          <w:szCs w:val="28"/>
          <w:lang w:val="es-ES"/>
        </w:rPr>
        <w:t xml:space="preserve">%); xe gắn </w:t>
      </w:r>
      <w:r w:rsidRPr="00887E49">
        <w:rPr>
          <w:rFonts w:ascii="Times New Roman" w:hAnsi="Times New Roman"/>
          <w:bCs/>
          <w:szCs w:val="28"/>
          <w:lang w:val="es-ES"/>
        </w:rPr>
        <w:lastRenderedPageBreak/>
        <w:t>máy (-</w:t>
      </w:r>
      <w:r>
        <w:rPr>
          <w:rFonts w:ascii="Times New Roman" w:hAnsi="Times New Roman"/>
          <w:bCs/>
          <w:szCs w:val="28"/>
          <w:lang w:val="es-ES"/>
        </w:rPr>
        <w:t>2</w:t>
      </w:r>
      <w:r w:rsidRPr="00887E49">
        <w:rPr>
          <w:rFonts w:ascii="Times New Roman" w:hAnsi="Times New Roman"/>
          <w:bCs/>
          <w:szCs w:val="28"/>
          <w:lang w:val="es-ES"/>
        </w:rPr>
        <w:t>,</w:t>
      </w:r>
      <w:r>
        <w:rPr>
          <w:rFonts w:ascii="Times New Roman" w:hAnsi="Times New Roman"/>
          <w:bCs/>
          <w:szCs w:val="28"/>
          <w:lang w:val="es-ES"/>
        </w:rPr>
        <w:t>2</w:t>
      </w:r>
      <w:r w:rsidRPr="00887E49">
        <w:rPr>
          <w:rFonts w:ascii="Times New Roman" w:hAnsi="Times New Roman"/>
          <w:bCs/>
          <w:szCs w:val="28"/>
          <w:lang w:val="es-ES"/>
        </w:rPr>
        <w:t>%); bình đun nước nóng (-</w:t>
      </w:r>
      <w:r>
        <w:rPr>
          <w:rFonts w:ascii="Times New Roman" w:hAnsi="Times New Roman"/>
          <w:bCs/>
          <w:szCs w:val="28"/>
          <w:lang w:val="es-ES"/>
        </w:rPr>
        <w:t>6</w:t>
      </w:r>
      <w:r w:rsidRPr="00887E49">
        <w:rPr>
          <w:rFonts w:ascii="Times New Roman" w:hAnsi="Times New Roman"/>
          <w:bCs/>
          <w:szCs w:val="28"/>
          <w:lang w:val="es-ES"/>
        </w:rPr>
        <w:t>,</w:t>
      </w:r>
      <w:r>
        <w:rPr>
          <w:rFonts w:ascii="Times New Roman" w:hAnsi="Times New Roman"/>
          <w:bCs/>
          <w:szCs w:val="28"/>
          <w:lang w:val="es-ES"/>
        </w:rPr>
        <w:t>5</w:t>
      </w:r>
      <w:r w:rsidRPr="00887E49">
        <w:rPr>
          <w:rFonts w:ascii="Times New Roman" w:hAnsi="Times New Roman"/>
          <w:bCs/>
          <w:szCs w:val="28"/>
          <w:lang w:val="es-ES"/>
        </w:rPr>
        <w:t>%)</w:t>
      </w:r>
      <w:r>
        <w:rPr>
          <w:rFonts w:ascii="Times New Roman" w:hAnsi="Times New Roman"/>
          <w:bCs/>
          <w:szCs w:val="28"/>
          <w:lang w:val="es-ES"/>
        </w:rPr>
        <w:t>; Đồ chơi trẻ em (-12,1%); đá khai thác (-5,8%)</w:t>
      </w:r>
      <w:r w:rsidRPr="00887E49">
        <w:rPr>
          <w:rFonts w:ascii="Times New Roman" w:hAnsi="Times New Roman"/>
          <w:bCs/>
          <w:szCs w:val="28"/>
          <w:lang w:val="es-ES"/>
        </w:rPr>
        <w:t>.</w:t>
      </w:r>
    </w:p>
    <w:p w:rsidR="002A344E" w:rsidRPr="00887E49" w:rsidRDefault="002A344E" w:rsidP="00C42BB9">
      <w:pPr>
        <w:widowControl w:val="0"/>
        <w:spacing w:before="120" w:line="360" w:lineRule="exact"/>
        <w:ind w:firstLine="720"/>
        <w:jc w:val="both"/>
        <w:rPr>
          <w:rFonts w:ascii="Times New Roman" w:hAnsi="Times New Roman"/>
          <w:b/>
          <w:bCs/>
          <w:color w:val="000000" w:themeColor="text1"/>
          <w:szCs w:val="28"/>
          <w:lang w:val="vi-VN"/>
        </w:rPr>
      </w:pPr>
      <w:r w:rsidRPr="00887E49">
        <w:rPr>
          <w:rFonts w:ascii="Times New Roman" w:hAnsi="Times New Roman"/>
          <w:b/>
          <w:bCs/>
          <w:color w:val="000000" w:themeColor="text1"/>
          <w:szCs w:val="28"/>
          <w:lang w:val="es-ES"/>
        </w:rPr>
        <w:t>3. Hoạt động của doanh nghiệp</w:t>
      </w:r>
    </w:p>
    <w:p w:rsidR="002A344E" w:rsidRPr="00887E49" w:rsidRDefault="00E13C20" w:rsidP="00C42BB9">
      <w:pPr>
        <w:widowControl w:val="0"/>
        <w:spacing w:before="120" w:line="360" w:lineRule="exact"/>
        <w:ind w:firstLine="720"/>
        <w:jc w:val="both"/>
        <w:rPr>
          <w:rFonts w:ascii="Times New Roman" w:hAnsi="Times New Roman"/>
          <w:b/>
          <w:bCs/>
          <w:i/>
          <w:szCs w:val="28"/>
          <w:lang w:val="vi-VN"/>
        </w:rPr>
      </w:pPr>
      <w:r>
        <w:rPr>
          <w:rFonts w:ascii="Times New Roman" w:hAnsi="Times New Roman"/>
          <w:b/>
          <w:bCs/>
          <w:i/>
          <w:szCs w:val="28"/>
          <w:lang w:val="es-ES"/>
        </w:rPr>
        <w:t>3.1</w:t>
      </w:r>
      <w:r w:rsidR="002A344E" w:rsidRPr="00887E49">
        <w:rPr>
          <w:rFonts w:ascii="Times New Roman" w:hAnsi="Times New Roman"/>
          <w:b/>
          <w:bCs/>
          <w:i/>
          <w:szCs w:val="28"/>
          <w:lang w:val="es-ES"/>
        </w:rPr>
        <w:t>. Tình hình đăng ký doanh nghiệp</w:t>
      </w:r>
    </w:p>
    <w:p w:rsidR="002A344E" w:rsidRDefault="00E15A22" w:rsidP="00C42BB9">
      <w:pPr>
        <w:widowControl w:val="0"/>
        <w:spacing w:before="120" w:line="360" w:lineRule="exact"/>
        <w:ind w:firstLine="720"/>
        <w:jc w:val="both"/>
        <w:rPr>
          <w:rFonts w:ascii="Times New Roman" w:hAnsi="Times New Roman"/>
          <w:bCs/>
          <w:color w:val="000000" w:themeColor="text1"/>
          <w:szCs w:val="28"/>
          <w:lang w:val="es-ES"/>
        </w:rPr>
      </w:pPr>
      <w:r>
        <w:rPr>
          <w:rFonts w:ascii="Times New Roman" w:hAnsi="Times New Roman"/>
          <w:bCs/>
          <w:color w:val="000000" w:themeColor="text1"/>
          <w:szCs w:val="28"/>
          <w:lang w:val="es-ES"/>
        </w:rPr>
        <w:t>T</w:t>
      </w:r>
      <w:r w:rsidRPr="00E15A22">
        <w:rPr>
          <w:rFonts w:ascii="Times New Roman" w:hAnsi="Times New Roman"/>
          <w:bCs/>
          <w:color w:val="000000" w:themeColor="text1"/>
          <w:szCs w:val="28"/>
          <w:lang w:val="es-ES"/>
        </w:rPr>
        <w:t xml:space="preserve">heo báo cáo của Sở Kế hoạch và </w:t>
      </w:r>
      <w:r w:rsidRPr="00E15A22">
        <w:rPr>
          <w:rFonts w:ascii="Times New Roman" w:hAnsi="Times New Roman" w:hint="eastAsia"/>
          <w:bCs/>
          <w:color w:val="000000" w:themeColor="text1"/>
          <w:szCs w:val="28"/>
          <w:lang w:val="es-ES"/>
        </w:rPr>
        <w:t>Đ</w:t>
      </w:r>
      <w:r w:rsidRPr="00E15A22">
        <w:rPr>
          <w:rFonts w:ascii="Times New Roman" w:hAnsi="Times New Roman"/>
          <w:bCs/>
          <w:color w:val="000000" w:themeColor="text1"/>
          <w:szCs w:val="28"/>
          <w:lang w:val="es-ES"/>
        </w:rPr>
        <w:t>ầu t</w:t>
      </w:r>
      <w:r w:rsidRPr="00E15A22">
        <w:rPr>
          <w:rFonts w:ascii="Times New Roman" w:hAnsi="Times New Roman" w:hint="eastAsia"/>
          <w:bCs/>
          <w:color w:val="000000" w:themeColor="text1"/>
          <w:szCs w:val="28"/>
          <w:lang w:val="es-ES"/>
        </w:rPr>
        <w:t>ư</w:t>
      </w:r>
      <w:r w:rsidRPr="00E15A22">
        <w:rPr>
          <w:rFonts w:ascii="Times New Roman" w:hAnsi="Times New Roman"/>
          <w:bCs/>
          <w:color w:val="000000" w:themeColor="text1"/>
          <w:szCs w:val="28"/>
          <w:lang w:val="es-ES"/>
        </w:rPr>
        <w:t xml:space="preserve"> tỉnh Hà Nam, tính </w:t>
      </w:r>
      <w:r w:rsidRPr="00E15A22">
        <w:rPr>
          <w:rFonts w:ascii="Times New Roman" w:hAnsi="Times New Roman" w:hint="eastAsia"/>
          <w:bCs/>
          <w:color w:val="000000" w:themeColor="text1"/>
          <w:szCs w:val="28"/>
          <w:lang w:val="es-ES"/>
        </w:rPr>
        <w:t>đ</w:t>
      </w:r>
      <w:r w:rsidRPr="00E15A22">
        <w:rPr>
          <w:rFonts w:ascii="Times New Roman" w:hAnsi="Times New Roman"/>
          <w:bCs/>
          <w:color w:val="000000" w:themeColor="text1"/>
          <w:szCs w:val="28"/>
          <w:lang w:val="es-ES"/>
        </w:rPr>
        <w:t xml:space="preserve">ến ngày 20/8/2024, toàn tỉnh có 596 doanh nghiệp thành lập mới với tổng số vốn </w:t>
      </w:r>
      <w:r w:rsidRPr="00E15A22">
        <w:rPr>
          <w:rFonts w:ascii="Times New Roman" w:hAnsi="Times New Roman" w:hint="eastAsia"/>
          <w:bCs/>
          <w:color w:val="000000" w:themeColor="text1"/>
          <w:szCs w:val="28"/>
          <w:lang w:val="es-ES"/>
        </w:rPr>
        <w:t>đă</w:t>
      </w:r>
      <w:r w:rsidRPr="00E15A22">
        <w:rPr>
          <w:rFonts w:ascii="Times New Roman" w:hAnsi="Times New Roman"/>
          <w:bCs/>
          <w:color w:val="000000" w:themeColor="text1"/>
          <w:szCs w:val="28"/>
          <w:lang w:val="es-ES"/>
        </w:rPr>
        <w:t xml:space="preserve">ng ký </w:t>
      </w:r>
      <w:r w:rsidRPr="00E15A22">
        <w:rPr>
          <w:rFonts w:ascii="Times New Roman" w:hAnsi="Times New Roman" w:hint="eastAsia"/>
          <w:bCs/>
          <w:color w:val="000000" w:themeColor="text1"/>
          <w:szCs w:val="28"/>
          <w:lang w:val="es-ES"/>
        </w:rPr>
        <w:t>đ</w:t>
      </w:r>
      <w:r w:rsidRPr="00E15A22">
        <w:rPr>
          <w:rFonts w:ascii="Times New Roman" w:hAnsi="Times New Roman"/>
          <w:bCs/>
          <w:color w:val="000000" w:themeColor="text1"/>
          <w:szCs w:val="28"/>
          <w:lang w:val="es-ES"/>
        </w:rPr>
        <w:t xml:space="preserve">ạt 8.465 tỷ </w:t>
      </w:r>
      <w:r w:rsidRPr="00E15A22">
        <w:rPr>
          <w:rFonts w:ascii="Times New Roman" w:hAnsi="Times New Roman" w:hint="eastAsia"/>
          <w:bCs/>
          <w:color w:val="000000" w:themeColor="text1"/>
          <w:szCs w:val="28"/>
          <w:lang w:val="es-ES"/>
        </w:rPr>
        <w:t>đ</w:t>
      </w:r>
      <w:r w:rsidRPr="00E15A22">
        <w:rPr>
          <w:rFonts w:ascii="Times New Roman" w:hAnsi="Times New Roman"/>
          <w:bCs/>
          <w:color w:val="000000" w:themeColor="text1"/>
          <w:szCs w:val="28"/>
          <w:lang w:val="es-ES"/>
        </w:rPr>
        <w:t>ồng, t</w:t>
      </w:r>
      <w:r w:rsidRPr="00E15A22">
        <w:rPr>
          <w:rFonts w:ascii="Times New Roman" w:hAnsi="Times New Roman" w:hint="eastAsia"/>
          <w:bCs/>
          <w:color w:val="000000" w:themeColor="text1"/>
          <w:szCs w:val="28"/>
          <w:lang w:val="es-ES"/>
        </w:rPr>
        <w:t>ă</w:t>
      </w:r>
      <w:r w:rsidRPr="00E15A22">
        <w:rPr>
          <w:rFonts w:ascii="Times New Roman" w:hAnsi="Times New Roman"/>
          <w:bCs/>
          <w:color w:val="000000" w:themeColor="text1"/>
          <w:szCs w:val="28"/>
          <w:lang w:val="es-ES"/>
        </w:rPr>
        <w:t>ng 12,5% về số doanh nghiệp và t</w:t>
      </w:r>
      <w:r w:rsidRPr="00E15A22">
        <w:rPr>
          <w:rFonts w:ascii="Times New Roman" w:hAnsi="Times New Roman" w:hint="eastAsia"/>
          <w:bCs/>
          <w:color w:val="000000" w:themeColor="text1"/>
          <w:szCs w:val="28"/>
          <w:lang w:val="es-ES"/>
        </w:rPr>
        <w:t>ă</w:t>
      </w:r>
      <w:r w:rsidRPr="00E15A22">
        <w:rPr>
          <w:rFonts w:ascii="Times New Roman" w:hAnsi="Times New Roman"/>
          <w:bCs/>
          <w:color w:val="000000" w:themeColor="text1"/>
          <w:szCs w:val="28"/>
          <w:lang w:val="es-ES"/>
        </w:rPr>
        <w:t xml:space="preserve">ng 97,9% về vốn </w:t>
      </w:r>
      <w:r w:rsidRPr="00E15A22">
        <w:rPr>
          <w:rFonts w:ascii="Times New Roman" w:hAnsi="Times New Roman" w:hint="eastAsia"/>
          <w:bCs/>
          <w:color w:val="000000" w:themeColor="text1"/>
          <w:szCs w:val="28"/>
          <w:lang w:val="es-ES"/>
        </w:rPr>
        <w:t>đă</w:t>
      </w:r>
      <w:r w:rsidRPr="00E15A22">
        <w:rPr>
          <w:rFonts w:ascii="Times New Roman" w:hAnsi="Times New Roman"/>
          <w:bCs/>
          <w:color w:val="000000" w:themeColor="text1"/>
          <w:szCs w:val="28"/>
          <w:lang w:val="es-ES"/>
        </w:rPr>
        <w:t>ng k</w:t>
      </w:r>
      <w:r w:rsidR="00F310B7">
        <w:rPr>
          <w:rFonts w:ascii="Times New Roman" w:hAnsi="Times New Roman"/>
          <w:bCs/>
          <w:color w:val="000000" w:themeColor="text1"/>
          <w:szCs w:val="28"/>
          <w:lang w:val="es-ES"/>
        </w:rPr>
        <w:t>ỳ</w:t>
      </w:r>
      <w:r w:rsidRPr="00E15A22">
        <w:rPr>
          <w:rFonts w:ascii="Times New Roman" w:hAnsi="Times New Roman"/>
          <w:bCs/>
          <w:color w:val="000000" w:themeColor="text1"/>
          <w:szCs w:val="28"/>
          <w:lang w:val="es-ES"/>
        </w:rPr>
        <w:t xml:space="preserve"> so với cùng kỳ n</w:t>
      </w:r>
      <w:r w:rsidRPr="00E15A22">
        <w:rPr>
          <w:rFonts w:ascii="Times New Roman" w:hAnsi="Times New Roman" w:hint="eastAsia"/>
          <w:bCs/>
          <w:color w:val="000000" w:themeColor="text1"/>
          <w:szCs w:val="28"/>
          <w:lang w:val="es-ES"/>
        </w:rPr>
        <w:t>ă</w:t>
      </w:r>
      <w:r w:rsidRPr="00E15A22">
        <w:rPr>
          <w:rFonts w:ascii="Times New Roman" w:hAnsi="Times New Roman"/>
          <w:bCs/>
          <w:color w:val="000000" w:themeColor="text1"/>
          <w:szCs w:val="28"/>
          <w:lang w:val="es-ES"/>
        </w:rPr>
        <w:t xml:space="preserve">m 2023; có 654 doanh nghiệp thông báo tạm ngừng hoạt </w:t>
      </w:r>
      <w:r w:rsidRPr="00E15A22">
        <w:rPr>
          <w:rFonts w:ascii="Times New Roman" w:hAnsi="Times New Roman" w:hint="eastAsia"/>
          <w:bCs/>
          <w:color w:val="000000" w:themeColor="text1"/>
          <w:szCs w:val="28"/>
          <w:lang w:val="es-ES"/>
        </w:rPr>
        <w:t>đ</w:t>
      </w:r>
      <w:r w:rsidRPr="00E15A22">
        <w:rPr>
          <w:rFonts w:ascii="Times New Roman" w:hAnsi="Times New Roman"/>
          <w:bCs/>
          <w:color w:val="000000" w:themeColor="text1"/>
          <w:szCs w:val="28"/>
          <w:lang w:val="es-ES"/>
        </w:rPr>
        <w:t>ộng, t</w:t>
      </w:r>
      <w:r w:rsidRPr="00E15A22">
        <w:rPr>
          <w:rFonts w:ascii="Times New Roman" w:hAnsi="Times New Roman" w:hint="eastAsia"/>
          <w:bCs/>
          <w:color w:val="000000" w:themeColor="text1"/>
          <w:szCs w:val="28"/>
          <w:lang w:val="es-ES"/>
        </w:rPr>
        <w:t>ă</w:t>
      </w:r>
      <w:r w:rsidRPr="00E15A22">
        <w:rPr>
          <w:rFonts w:ascii="Times New Roman" w:hAnsi="Times New Roman"/>
          <w:bCs/>
          <w:color w:val="000000" w:themeColor="text1"/>
          <w:szCs w:val="28"/>
          <w:lang w:val="es-ES"/>
        </w:rPr>
        <w:t>ng 13%; 64 doanh nghiệp giải thể, phá sản, t</w:t>
      </w:r>
      <w:r w:rsidRPr="00E15A22">
        <w:rPr>
          <w:rFonts w:ascii="Times New Roman" w:hAnsi="Times New Roman" w:hint="eastAsia"/>
          <w:bCs/>
          <w:color w:val="000000" w:themeColor="text1"/>
          <w:szCs w:val="28"/>
          <w:lang w:val="es-ES"/>
        </w:rPr>
        <w:t>ă</w:t>
      </w:r>
      <w:r w:rsidRPr="00E15A22">
        <w:rPr>
          <w:rFonts w:ascii="Times New Roman" w:hAnsi="Times New Roman"/>
          <w:bCs/>
          <w:color w:val="000000" w:themeColor="text1"/>
          <w:szCs w:val="28"/>
          <w:lang w:val="es-ES"/>
        </w:rPr>
        <w:t>ng 33,3%.</w:t>
      </w:r>
    </w:p>
    <w:p w:rsidR="002A344E" w:rsidRPr="00E13C20" w:rsidRDefault="00E13C20" w:rsidP="00C42BB9">
      <w:pPr>
        <w:widowControl w:val="0"/>
        <w:spacing w:before="120" w:line="360" w:lineRule="exact"/>
        <w:ind w:firstLine="720"/>
        <w:jc w:val="both"/>
        <w:rPr>
          <w:rFonts w:ascii="Times New Roman Bold" w:hAnsi="Times New Roman Bold"/>
          <w:b/>
          <w:bCs/>
          <w:i/>
          <w:color w:val="000000" w:themeColor="text1"/>
          <w:szCs w:val="28"/>
          <w:lang w:val="es-ES"/>
        </w:rPr>
      </w:pPr>
      <w:r w:rsidRPr="00E13C20">
        <w:rPr>
          <w:rFonts w:ascii="Times New Roman Bold" w:hAnsi="Times New Roman Bold"/>
          <w:b/>
          <w:bCs/>
          <w:i/>
          <w:color w:val="000000" w:themeColor="text1"/>
          <w:szCs w:val="28"/>
          <w:lang w:val="es-ES"/>
        </w:rPr>
        <w:t>3.2</w:t>
      </w:r>
      <w:r w:rsidR="002A344E" w:rsidRPr="00E13C20">
        <w:rPr>
          <w:rFonts w:ascii="Times New Roman Bold" w:hAnsi="Times New Roman Bold"/>
          <w:b/>
          <w:bCs/>
          <w:i/>
          <w:color w:val="000000" w:themeColor="text1"/>
          <w:szCs w:val="28"/>
          <w:lang w:val="es-ES"/>
        </w:rPr>
        <w:t>. Tình hình sử dụng lao động trong các doanh nghiệp ngành công nghiệp</w:t>
      </w:r>
    </w:p>
    <w:p w:rsidR="00F35E39" w:rsidRDefault="002A344E" w:rsidP="00C42BB9">
      <w:pPr>
        <w:widowControl w:val="0"/>
        <w:spacing w:before="120" w:line="360" w:lineRule="exact"/>
        <w:ind w:firstLine="720"/>
        <w:jc w:val="both"/>
        <w:rPr>
          <w:rFonts w:ascii="Times New Roman" w:hAnsi="Times New Roman"/>
          <w:spacing w:val="-2"/>
          <w:szCs w:val="28"/>
          <w:lang w:val="nl-NL"/>
        </w:rPr>
      </w:pPr>
      <w:r w:rsidRPr="00887E49">
        <w:rPr>
          <w:rFonts w:ascii="Times New Roman" w:hAnsi="Times New Roman"/>
          <w:szCs w:val="28"/>
        </w:rPr>
        <w:t>Lao động đang làm việc trong các doanh nghiệp sản xuất công nghiệp</w:t>
      </w:r>
      <w:r w:rsidRPr="00887E49">
        <w:rPr>
          <w:rFonts w:ascii="Times New Roman" w:hAnsi="Times New Roman"/>
          <w:szCs w:val="28"/>
          <w:lang w:val="vi-VN"/>
        </w:rPr>
        <w:t xml:space="preserve"> tháng </w:t>
      </w:r>
      <w:r>
        <w:rPr>
          <w:rFonts w:ascii="Times New Roman" w:hAnsi="Times New Roman"/>
          <w:szCs w:val="28"/>
        </w:rPr>
        <w:t>8</w:t>
      </w:r>
      <w:r w:rsidRPr="00887E49">
        <w:rPr>
          <w:rFonts w:ascii="Times New Roman" w:hAnsi="Times New Roman"/>
          <w:szCs w:val="28"/>
          <w:lang w:val="vi-VN"/>
        </w:rPr>
        <w:t xml:space="preserve"> năm </w:t>
      </w:r>
      <w:r w:rsidRPr="00887E49">
        <w:rPr>
          <w:rFonts w:ascii="Times New Roman" w:hAnsi="Times New Roman"/>
          <w:szCs w:val="28"/>
          <w:lang w:val="en-SG"/>
        </w:rPr>
        <w:t>2024 ước tính</w:t>
      </w:r>
      <w:r w:rsidRPr="00887E49">
        <w:rPr>
          <w:rFonts w:ascii="Times New Roman" w:hAnsi="Times New Roman"/>
          <w:szCs w:val="28"/>
          <w:lang w:val="vi-VN"/>
        </w:rPr>
        <w:t xml:space="preserve"> tăng </w:t>
      </w:r>
      <w:r>
        <w:rPr>
          <w:rFonts w:ascii="Times New Roman" w:hAnsi="Times New Roman"/>
          <w:szCs w:val="28"/>
        </w:rPr>
        <w:t>1</w:t>
      </w:r>
      <w:r w:rsidRPr="00887E49">
        <w:rPr>
          <w:rFonts w:ascii="Times New Roman" w:hAnsi="Times New Roman"/>
          <w:szCs w:val="28"/>
          <w:lang w:val="en-SG"/>
        </w:rPr>
        <w:t>,</w:t>
      </w:r>
      <w:r>
        <w:rPr>
          <w:rFonts w:ascii="Times New Roman" w:hAnsi="Times New Roman"/>
          <w:szCs w:val="28"/>
          <w:lang w:val="en-SG"/>
        </w:rPr>
        <w:t>47</w:t>
      </w:r>
      <w:r w:rsidRPr="00887E49">
        <w:rPr>
          <w:rFonts w:ascii="Times New Roman" w:hAnsi="Times New Roman"/>
          <w:szCs w:val="28"/>
          <w:lang w:val="vi-VN"/>
        </w:rPr>
        <w:t>%</w:t>
      </w:r>
      <w:r w:rsidRPr="00887E49">
        <w:rPr>
          <w:rFonts w:ascii="Times New Roman" w:hAnsi="Times New Roman"/>
          <w:szCs w:val="28"/>
          <w:lang w:val="en-SG"/>
        </w:rPr>
        <w:t xml:space="preserve"> so với tháng trước và tăng 1</w:t>
      </w:r>
      <w:r>
        <w:rPr>
          <w:rFonts w:ascii="Times New Roman" w:hAnsi="Times New Roman"/>
          <w:szCs w:val="28"/>
          <w:lang w:val="en-SG"/>
        </w:rPr>
        <w:t>3</w:t>
      </w:r>
      <w:r w:rsidRPr="00887E49">
        <w:rPr>
          <w:rFonts w:ascii="Times New Roman" w:hAnsi="Times New Roman"/>
          <w:szCs w:val="28"/>
          <w:lang w:val="en-SG"/>
        </w:rPr>
        <w:t>,</w:t>
      </w:r>
      <w:r>
        <w:rPr>
          <w:rFonts w:ascii="Times New Roman" w:hAnsi="Times New Roman"/>
          <w:szCs w:val="28"/>
          <w:lang w:val="en-SG"/>
        </w:rPr>
        <w:t>02</w:t>
      </w:r>
      <w:r w:rsidRPr="00887E49">
        <w:rPr>
          <w:rFonts w:ascii="Times New Roman" w:hAnsi="Times New Roman"/>
          <w:szCs w:val="28"/>
          <w:lang w:val="en-SG"/>
        </w:rPr>
        <w:t>% so với cùng tháng năm trước.</w:t>
      </w:r>
      <w:r w:rsidRPr="00887E49">
        <w:rPr>
          <w:rFonts w:ascii="Times New Roman" w:hAnsi="Times New Roman"/>
          <w:szCs w:val="28"/>
          <w:lang w:val="vi-VN"/>
        </w:rPr>
        <w:t xml:space="preserve"> </w:t>
      </w:r>
      <w:r w:rsidRPr="00D476E0">
        <w:rPr>
          <w:rFonts w:ascii="Times New Roman" w:hAnsi="Times New Roman"/>
          <w:spacing w:val="-2"/>
          <w:szCs w:val="28"/>
          <w:lang w:val="nl-NL"/>
        </w:rPr>
        <w:t xml:space="preserve">Tính chung </w:t>
      </w:r>
      <w:r>
        <w:rPr>
          <w:rFonts w:ascii="Times New Roman" w:hAnsi="Times New Roman"/>
          <w:spacing w:val="-2"/>
          <w:szCs w:val="28"/>
          <w:lang w:val="nl-NL"/>
        </w:rPr>
        <w:t>8 tháng</w:t>
      </w:r>
      <w:r w:rsidRPr="003050EC">
        <w:rPr>
          <w:rFonts w:ascii="Times New Roman" w:hAnsi="Times New Roman"/>
          <w:szCs w:val="28"/>
          <w:lang w:val="nl-NL"/>
        </w:rPr>
        <w:t xml:space="preserve">, chỉ số sử dụng </w:t>
      </w:r>
      <w:r>
        <w:rPr>
          <w:rFonts w:ascii="Times New Roman" w:hAnsi="Times New Roman"/>
          <w:szCs w:val="28"/>
          <w:lang w:val="nl-NL"/>
        </w:rPr>
        <w:t xml:space="preserve">lao động trong các doanh nghiệp </w:t>
      </w:r>
      <w:r w:rsidRPr="003050EC">
        <w:rPr>
          <w:rFonts w:ascii="Times New Roman" w:hAnsi="Times New Roman"/>
          <w:szCs w:val="28"/>
          <w:lang w:val="nl-NL"/>
        </w:rPr>
        <w:t>công nghiệp</w:t>
      </w:r>
      <w:r>
        <w:rPr>
          <w:rFonts w:ascii="Times New Roman" w:hAnsi="Times New Roman"/>
          <w:szCs w:val="28"/>
          <w:lang w:val="nl-NL"/>
        </w:rPr>
        <w:t xml:space="preserve"> ước</w:t>
      </w:r>
      <w:r w:rsidRPr="003050EC">
        <w:rPr>
          <w:rFonts w:ascii="Times New Roman" w:hAnsi="Times New Roman"/>
          <w:szCs w:val="28"/>
          <w:lang w:val="nl-NL"/>
        </w:rPr>
        <w:t xml:space="preserve"> tăng </w:t>
      </w:r>
      <w:r>
        <w:rPr>
          <w:rFonts w:ascii="Times New Roman" w:hAnsi="Times New Roman"/>
          <w:szCs w:val="28"/>
          <w:lang w:val="nl-NL"/>
        </w:rPr>
        <w:t>10,69</w:t>
      </w:r>
      <w:r w:rsidRPr="003050EC">
        <w:rPr>
          <w:rFonts w:ascii="Times New Roman" w:hAnsi="Times New Roman"/>
          <w:szCs w:val="28"/>
          <w:lang w:val="nl-NL"/>
        </w:rPr>
        <w:t>% so cùng kỳ.</w:t>
      </w:r>
      <w:r>
        <w:rPr>
          <w:rFonts w:ascii="Times New Roman" w:hAnsi="Times New Roman"/>
          <w:szCs w:val="28"/>
          <w:lang w:val="nl-NL"/>
        </w:rPr>
        <w:t xml:space="preserve"> Trong đó, khu vực doanh nghiệp FDI tăng </w:t>
      </w:r>
      <w:r w:rsidRPr="00EC24FD">
        <w:rPr>
          <w:rFonts w:ascii="Times New Roman" w:hAnsi="Times New Roman"/>
          <w:szCs w:val="28"/>
          <w:lang w:val="nl-NL"/>
        </w:rPr>
        <w:t>15,</w:t>
      </w:r>
      <w:r>
        <w:rPr>
          <w:rFonts w:ascii="Times New Roman" w:hAnsi="Times New Roman"/>
          <w:szCs w:val="28"/>
          <w:lang w:val="nl-NL"/>
        </w:rPr>
        <w:t>2</w:t>
      </w:r>
      <w:r w:rsidRPr="00EC24FD">
        <w:rPr>
          <w:rFonts w:ascii="Times New Roman" w:hAnsi="Times New Roman"/>
          <w:szCs w:val="28"/>
          <w:lang w:val="nl-NL"/>
        </w:rPr>
        <w:t>7%</w:t>
      </w:r>
      <w:r>
        <w:rPr>
          <w:rFonts w:ascii="Times New Roman" w:hAnsi="Times New Roman"/>
          <w:szCs w:val="28"/>
          <w:lang w:val="nl-NL"/>
        </w:rPr>
        <w:t>, khu vực doanh nghiệp ngoài nhà nước tăng 1</w:t>
      </w:r>
      <w:r w:rsidRPr="00EC24FD">
        <w:rPr>
          <w:rFonts w:ascii="Times New Roman" w:hAnsi="Times New Roman"/>
          <w:szCs w:val="28"/>
          <w:lang w:val="nl-NL"/>
        </w:rPr>
        <w:t>,</w:t>
      </w:r>
      <w:r>
        <w:rPr>
          <w:rFonts w:ascii="Times New Roman" w:hAnsi="Times New Roman"/>
          <w:szCs w:val="28"/>
          <w:lang w:val="nl-NL"/>
        </w:rPr>
        <w:t>76</w:t>
      </w:r>
      <w:r w:rsidRPr="00EC24FD">
        <w:rPr>
          <w:rFonts w:ascii="Times New Roman" w:hAnsi="Times New Roman"/>
          <w:szCs w:val="28"/>
          <w:lang w:val="nl-NL"/>
        </w:rPr>
        <w:t>%,</w:t>
      </w:r>
      <w:r>
        <w:rPr>
          <w:rFonts w:ascii="Times New Roman" w:hAnsi="Times New Roman"/>
          <w:szCs w:val="28"/>
          <w:lang w:val="nl-NL"/>
        </w:rPr>
        <w:t xml:space="preserve"> riêng khu vực doanh nghiệp nhà nước giảm 2,96%.</w:t>
      </w:r>
      <w:r w:rsidRPr="003050EC">
        <w:rPr>
          <w:rFonts w:ascii="Times New Roman" w:hAnsi="Times New Roman"/>
          <w:szCs w:val="28"/>
          <w:lang w:val="nl-NL"/>
        </w:rPr>
        <w:t xml:space="preserve"> </w:t>
      </w:r>
      <w:r>
        <w:rPr>
          <w:rFonts w:ascii="Times New Roman" w:hAnsi="Times New Roman"/>
          <w:szCs w:val="28"/>
          <w:lang w:val="nl-NL"/>
        </w:rPr>
        <w:t>Chia</w:t>
      </w:r>
      <w:r w:rsidRPr="003050EC">
        <w:rPr>
          <w:rFonts w:ascii="Times New Roman" w:hAnsi="Times New Roman"/>
          <w:szCs w:val="28"/>
          <w:lang w:val="nl-NL"/>
        </w:rPr>
        <w:t xml:space="preserve"> theo ngành công nghiệp cấp </w:t>
      </w:r>
      <w:r>
        <w:rPr>
          <w:rFonts w:ascii="Times New Roman" w:hAnsi="Times New Roman"/>
          <w:szCs w:val="28"/>
          <w:lang w:val="nl-NL"/>
        </w:rPr>
        <w:t>I</w:t>
      </w:r>
      <w:r w:rsidRPr="003050EC">
        <w:rPr>
          <w:rFonts w:ascii="Times New Roman" w:hAnsi="Times New Roman"/>
          <w:szCs w:val="28"/>
          <w:lang w:val="nl-NL"/>
        </w:rPr>
        <w:t>,</w:t>
      </w:r>
      <w:r>
        <w:rPr>
          <w:rFonts w:ascii="Times New Roman" w:hAnsi="Times New Roman"/>
          <w:szCs w:val="28"/>
          <w:lang w:val="nl-NL"/>
        </w:rPr>
        <w:t xml:space="preserve"> số lao động ngành khai khoáng tăng 2,18%;</w:t>
      </w:r>
      <w:r w:rsidRPr="003050EC">
        <w:rPr>
          <w:rFonts w:ascii="Times New Roman" w:hAnsi="Times New Roman"/>
          <w:szCs w:val="28"/>
          <w:lang w:val="nl-NL"/>
        </w:rPr>
        <w:t xml:space="preserve"> ngành công nghiệp chế biến</w:t>
      </w:r>
      <w:r w:rsidR="00310A30">
        <w:rPr>
          <w:rFonts w:ascii="Times New Roman" w:hAnsi="Times New Roman"/>
          <w:szCs w:val="28"/>
          <w:lang w:val="nl-NL"/>
        </w:rPr>
        <w:t>,</w:t>
      </w:r>
      <w:r w:rsidRPr="003050EC">
        <w:rPr>
          <w:rFonts w:ascii="Times New Roman" w:hAnsi="Times New Roman"/>
          <w:szCs w:val="28"/>
          <w:lang w:val="nl-NL"/>
        </w:rPr>
        <w:t xml:space="preserve"> chế tạo tăng </w:t>
      </w:r>
      <w:r>
        <w:rPr>
          <w:rFonts w:ascii="Times New Roman" w:hAnsi="Times New Roman"/>
          <w:szCs w:val="28"/>
          <w:lang w:val="nl-NL"/>
        </w:rPr>
        <w:t>10,88</w:t>
      </w:r>
      <w:r w:rsidRPr="003050EC">
        <w:rPr>
          <w:rFonts w:ascii="Times New Roman" w:hAnsi="Times New Roman"/>
          <w:szCs w:val="28"/>
          <w:lang w:val="nl-NL"/>
        </w:rPr>
        <w:t>%; ngành SX và phân phối điện...</w:t>
      </w:r>
      <w:r>
        <w:rPr>
          <w:rFonts w:ascii="Times New Roman" w:hAnsi="Times New Roman"/>
          <w:szCs w:val="28"/>
          <w:lang w:val="nl-NL"/>
        </w:rPr>
        <w:t xml:space="preserve"> tăng 2,51%; </w:t>
      </w:r>
      <w:r w:rsidRPr="00D476E0">
        <w:rPr>
          <w:rFonts w:ascii="Times New Roman" w:hAnsi="Times New Roman"/>
          <w:spacing w:val="-2"/>
          <w:szCs w:val="28"/>
          <w:lang w:val="nl-NL"/>
        </w:rPr>
        <w:t>ngành cung cấp nước...</w:t>
      </w:r>
      <w:r>
        <w:rPr>
          <w:rFonts w:ascii="Times New Roman" w:hAnsi="Times New Roman"/>
          <w:spacing w:val="-2"/>
          <w:szCs w:val="28"/>
          <w:lang w:val="nl-NL"/>
        </w:rPr>
        <w:t xml:space="preserve"> </w:t>
      </w:r>
      <w:r w:rsidRPr="00D476E0">
        <w:rPr>
          <w:rFonts w:ascii="Times New Roman" w:hAnsi="Times New Roman"/>
          <w:spacing w:val="-2"/>
          <w:szCs w:val="28"/>
          <w:lang w:val="nl-NL"/>
        </w:rPr>
        <w:t xml:space="preserve">tăng </w:t>
      </w:r>
      <w:r>
        <w:rPr>
          <w:rFonts w:ascii="Times New Roman" w:hAnsi="Times New Roman"/>
          <w:spacing w:val="-2"/>
          <w:szCs w:val="28"/>
          <w:lang w:val="nl-NL"/>
        </w:rPr>
        <w:t>12,53</w:t>
      </w:r>
      <w:r w:rsidRPr="00D476E0">
        <w:rPr>
          <w:rFonts w:ascii="Times New Roman" w:hAnsi="Times New Roman"/>
          <w:spacing w:val="-2"/>
          <w:szCs w:val="28"/>
          <w:lang w:val="nl-NL"/>
        </w:rPr>
        <w:t xml:space="preserve">%. </w:t>
      </w:r>
    </w:p>
    <w:p w:rsidR="00F35E39" w:rsidRPr="006E7311" w:rsidRDefault="00F35E39" w:rsidP="00C42BB9">
      <w:pPr>
        <w:widowControl w:val="0"/>
        <w:spacing w:before="120" w:line="360" w:lineRule="exact"/>
        <w:ind w:firstLine="720"/>
        <w:jc w:val="both"/>
        <w:rPr>
          <w:rFonts w:ascii="Times New Roman" w:hAnsi="Times New Roman"/>
          <w:b/>
          <w:bCs/>
          <w:color w:val="000000" w:themeColor="text1"/>
          <w:szCs w:val="28"/>
          <w:lang w:val="pt-BR"/>
        </w:rPr>
      </w:pPr>
      <w:r w:rsidRPr="006E7311">
        <w:rPr>
          <w:rFonts w:ascii="Times New Roman" w:hAnsi="Times New Roman"/>
          <w:b/>
          <w:bCs/>
          <w:color w:val="000000" w:themeColor="text1"/>
          <w:szCs w:val="28"/>
          <w:lang w:val="pt-BR"/>
        </w:rPr>
        <w:t>4. Đầu tư, xây dựng</w:t>
      </w:r>
    </w:p>
    <w:p w:rsidR="00310A30" w:rsidRDefault="002A344E" w:rsidP="00C42BB9">
      <w:pPr>
        <w:widowControl w:val="0"/>
        <w:spacing w:before="120" w:line="360" w:lineRule="exact"/>
        <w:ind w:firstLine="720"/>
        <w:jc w:val="both"/>
        <w:rPr>
          <w:rFonts w:ascii="Times New Roman" w:hAnsi="Times New Roman"/>
          <w:color w:val="000000" w:themeColor="text1"/>
          <w:szCs w:val="28"/>
          <w:lang w:val="pl-PL"/>
        </w:rPr>
      </w:pPr>
      <w:r w:rsidRPr="00887E49">
        <w:rPr>
          <w:rFonts w:ascii="Times New Roman" w:hAnsi="Times New Roman"/>
          <w:color w:val="000000" w:themeColor="text1"/>
          <w:szCs w:val="28"/>
          <w:lang w:val="pl-PL"/>
        </w:rPr>
        <w:t>Vốn đầu tư phát triển thuộc nguồn vốn ngân sách Nhà nước</w:t>
      </w:r>
      <w:r>
        <w:rPr>
          <w:rFonts w:ascii="Times New Roman" w:hAnsi="Times New Roman"/>
          <w:color w:val="000000" w:themeColor="text1"/>
          <w:szCs w:val="28"/>
          <w:lang w:val="pl-PL"/>
        </w:rPr>
        <w:t xml:space="preserve"> (NSNN)</w:t>
      </w:r>
      <w:r w:rsidRPr="00887E49">
        <w:rPr>
          <w:rFonts w:ascii="Times New Roman" w:hAnsi="Times New Roman"/>
          <w:color w:val="000000" w:themeColor="text1"/>
          <w:szCs w:val="28"/>
          <w:lang w:val="pl-PL"/>
        </w:rPr>
        <w:t xml:space="preserve"> do địa phương quản lý tháng </w:t>
      </w:r>
      <w:r>
        <w:rPr>
          <w:rFonts w:ascii="Times New Roman" w:hAnsi="Times New Roman"/>
          <w:color w:val="000000" w:themeColor="text1"/>
          <w:szCs w:val="28"/>
          <w:lang w:val="pl-PL"/>
        </w:rPr>
        <w:t>8</w:t>
      </w:r>
      <w:r w:rsidRPr="00887E49">
        <w:rPr>
          <w:rFonts w:ascii="Times New Roman" w:hAnsi="Times New Roman"/>
          <w:color w:val="000000" w:themeColor="text1"/>
          <w:szCs w:val="28"/>
          <w:lang w:val="pl-PL"/>
        </w:rPr>
        <w:t xml:space="preserve"> năm 2024 ước đạt </w:t>
      </w:r>
      <w:r>
        <w:rPr>
          <w:rFonts w:ascii="Times New Roman" w:hAnsi="Times New Roman"/>
          <w:color w:val="000000" w:themeColor="text1"/>
          <w:szCs w:val="28"/>
          <w:lang w:val="pl-PL"/>
        </w:rPr>
        <w:t>829</w:t>
      </w:r>
      <w:r w:rsidRPr="00887E49">
        <w:rPr>
          <w:rFonts w:ascii="Times New Roman" w:hAnsi="Times New Roman"/>
          <w:color w:val="000000" w:themeColor="text1"/>
          <w:szCs w:val="28"/>
          <w:lang w:val="pl-PL"/>
        </w:rPr>
        <w:t>,</w:t>
      </w:r>
      <w:r>
        <w:rPr>
          <w:rFonts w:ascii="Times New Roman" w:hAnsi="Times New Roman"/>
          <w:color w:val="000000" w:themeColor="text1"/>
          <w:szCs w:val="28"/>
          <w:lang w:val="pl-PL"/>
        </w:rPr>
        <w:t>3</w:t>
      </w:r>
      <w:r w:rsidRPr="00887E49">
        <w:rPr>
          <w:rFonts w:ascii="Times New Roman" w:hAnsi="Times New Roman"/>
          <w:color w:val="000000" w:themeColor="text1"/>
          <w:szCs w:val="28"/>
          <w:lang w:val="pl-PL"/>
        </w:rPr>
        <w:t xml:space="preserve"> tỷ đồng, </w:t>
      </w:r>
      <w:r>
        <w:rPr>
          <w:rFonts w:ascii="Times New Roman" w:hAnsi="Times New Roman"/>
          <w:color w:val="000000" w:themeColor="text1"/>
          <w:szCs w:val="28"/>
          <w:lang w:val="pl-PL"/>
        </w:rPr>
        <w:t xml:space="preserve">tăng 4,4% so với tháng trước và </w:t>
      </w:r>
      <w:r w:rsidRPr="00887E49">
        <w:rPr>
          <w:rFonts w:ascii="Times New Roman" w:hAnsi="Times New Roman"/>
          <w:color w:val="000000" w:themeColor="text1"/>
          <w:szCs w:val="28"/>
          <w:lang w:val="pl-PL"/>
        </w:rPr>
        <w:t xml:space="preserve">tăng </w:t>
      </w:r>
      <w:r>
        <w:rPr>
          <w:rFonts w:ascii="Times New Roman" w:hAnsi="Times New Roman"/>
          <w:color w:val="000000" w:themeColor="text1"/>
          <w:szCs w:val="28"/>
          <w:lang w:val="pl-PL"/>
        </w:rPr>
        <w:t>6</w:t>
      </w:r>
      <w:r w:rsidRPr="00887E49">
        <w:rPr>
          <w:rFonts w:ascii="Times New Roman" w:hAnsi="Times New Roman"/>
          <w:color w:val="000000" w:themeColor="text1"/>
          <w:szCs w:val="28"/>
          <w:lang w:val="pl-PL"/>
        </w:rPr>
        <w:t>,</w:t>
      </w:r>
      <w:r>
        <w:rPr>
          <w:rFonts w:ascii="Times New Roman" w:hAnsi="Times New Roman"/>
          <w:color w:val="000000" w:themeColor="text1"/>
          <w:szCs w:val="28"/>
          <w:lang w:val="pl-PL"/>
        </w:rPr>
        <w:t>1</w:t>
      </w:r>
      <w:r w:rsidRPr="00887E49">
        <w:rPr>
          <w:rFonts w:ascii="Times New Roman" w:hAnsi="Times New Roman"/>
          <w:color w:val="000000" w:themeColor="text1"/>
          <w:szCs w:val="28"/>
          <w:lang w:val="pl-PL"/>
        </w:rPr>
        <w:t>% so cùng kỳ năm trước. Trong đó,</w:t>
      </w:r>
      <w:r w:rsidR="00310A30">
        <w:rPr>
          <w:rFonts w:ascii="Times New Roman" w:hAnsi="Times New Roman"/>
          <w:color w:val="000000" w:themeColor="text1"/>
          <w:szCs w:val="28"/>
          <w:lang w:val="pl-PL"/>
        </w:rPr>
        <w:t xml:space="preserve"> so với cùng kỳ năm trước,</w:t>
      </w:r>
      <w:r w:rsidRPr="00887E49">
        <w:rPr>
          <w:rFonts w:ascii="Times New Roman" w:hAnsi="Times New Roman"/>
          <w:color w:val="000000" w:themeColor="text1"/>
          <w:szCs w:val="28"/>
          <w:lang w:val="pl-PL"/>
        </w:rPr>
        <w:t xml:space="preserve"> vốn ngân sách Nhà nước cấp tỉnh ước đạt </w:t>
      </w:r>
      <w:r>
        <w:rPr>
          <w:rFonts w:ascii="Times New Roman" w:hAnsi="Times New Roman"/>
          <w:color w:val="000000" w:themeColor="text1"/>
          <w:szCs w:val="28"/>
          <w:lang w:val="pl-PL"/>
        </w:rPr>
        <w:t>394</w:t>
      </w:r>
      <w:r w:rsidRPr="00887E49">
        <w:rPr>
          <w:rFonts w:ascii="Times New Roman" w:hAnsi="Times New Roman"/>
          <w:color w:val="000000" w:themeColor="text1"/>
          <w:szCs w:val="28"/>
          <w:lang w:val="pl-PL"/>
        </w:rPr>
        <w:t>,</w:t>
      </w:r>
      <w:r>
        <w:rPr>
          <w:rFonts w:ascii="Times New Roman" w:hAnsi="Times New Roman"/>
          <w:color w:val="000000" w:themeColor="text1"/>
          <w:szCs w:val="28"/>
          <w:lang w:val="pl-PL"/>
        </w:rPr>
        <w:t>7</w:t>
      </w:r>
      <w:r w:rsidRPr="00887E49">
        <w:rPr>
          <w:rFonts w:ascii="Times New Roman" w:hAnsi="Times New Roman"/>
          <w:color w:val="000000" w:themeColor="text1"/>
          <w:szCs w:val="28"/>
          <w:lang w:val="pl-PL"/>
        </w:rPr>
        <w:t xml:space="preserve"> tỷ đồng, giảm </w:t>
      </w:r>
      <w:r>
        <w:rPr>
          <w:rFonts w:ascii="Times New Roman" w:hAnsi="Times New Roman"/>
          <w:color w:val="000000" w:themeColor="text1"/>
          <w:szCs w:val="28"/>
          <w:lang w:val="pl-PL"/>
        </w:rPr>
        <w:t>12</w:t>
      </w:r>
      <w:r w:rsidRPr="00887E49">
        <w:rPr>
          <w:rFonts w:ascii="Times New Roman" w:hAnsi="Times New Roman"/>
          <w:color w:val="000000" w:themeColor="text1"/>
          <w:szCs w:val="28"/>
          <w:lang w:val="pl-PL"/>
        </w:rPr>
        <w:t>,</w:t>
      </w:r>
      <w:r>
        <w:rPr>
          <w:rFonts w:ascii="Times New Roman" w:hAnsi="Times New Roman"/>
          <w:color w:val="000000" w:themeColor="text1"/>
          <w:szCs w:val="28"/>
          <w:lang w:val="pl-PL"/>
        </w:rPr>
        <w:t>6</w:t>
      </w:r>
      <w:r w:rsidRPr="00887E49">
        <w:rPr>
          <w:rFonts w:ascii="Times New Roman" w:hAnsi="Times New Roman"/>
          <w:color w:val="000000" w:themeColor="text1"/>
          <w:szCs w:val="28"/>
          <w:lang w:val="pl-PL"/>
        </w:rPr>
        <w:t xml:space="preserve">%; vốn ngân sách Nhà nước cấp huyện ước đạt </w:t>
      </w:r>
      <w:r>
        <w:rPr>
          <w:rFonts w:ascii="Times New Roman" w:hAnsi="Times New Roman"/>
          <w:color w:val="000000" w:themeColor="text1"/>
          <w:szCs w:val="28"/>
          <w:lang w:val="pl-PL"/>
        </w:rPr>
        <w:t>382</w:t>
      </w:r>
      <w:r w:rsidRPr="00887E49">
        <w:rPr>
          <w:rFonts w:ascii="Times New Roman" w:hAnsi="Times New Roman"/>
          <w:color w:val="000000" w:themeColor="text1"/>
          <w:szCs w:val="28"/>
          <w:lang w:val="pl-PL"/>
        </w:rPr>
        <w:t>,</w:t>
      </w:r>
      <w:r>
        <w:rPr>
          <w:rFonts w:ascii="Times New Roman" w:hAnsi="Times New Roman"/>
          <w:color w:val="000000" w:themeColor="text1"/>
          <w:szCs w:val="28"/>
          <w:lang w:val="pl-PL"/>
        </w:rPr>
        <w:t>2</w:t>
      </w:r>
      <w:r w:rsidRPr="00887E49">
        <w:rPr>
          <w:rFonts w:ascii="Times New Roman" w:hAnsi="Times New Roman"/>
          <w:color w:val="000000" w:themeColor="text1"/>
          <w:szCs w:val="28"/>
          <w:lang w:val="pl-PL"/>
        </w:rPr>
        <w:t xml:space="preserve"> tỷ </w:t>
      </w:r>
      <w:r w:rsidRPr="00EB038C">
        <w:rPr>
          <w:rFonts w:ascii="Times New Roman" w:hAnsi="Times New Roman"/>
          <w:color w:val="000000" w:themeColor="text1"/>
          <w:szCs w:val="28"/>
          <w:lang w:val="pl-PL"/>
        </w:rPr>
        <w:t>đồng, tăng 15</w:t>
      </w:r>
      <w:r>
        <w:rPr>
          <w:rFonts w:ascii="Times New Roman" w:hAnsi="Times New Roman"/>
          <w:color w:val="000000" w:themeColor="text1"/>
          <w:szCs w:val="28"/>
          <w:lang w:val="pl-PL"/>
        </w:rPr>
        <w:t>0</w:t>
      </w:r>
      <w:r w:rsidRPr="00EB038C">
        <w:rPr>
          <w:rFonts w:ascii="Times New Roman" w:hAnsi="Times New Roman"/>
          <w:color w:val="000000" w:themeColor="text1"/>
          <w:szCs w:val="28"/>
          <w:lang w:val="pl-PL"/>
        </w:rPr>
        <w:t>,</w:t>
      </w:r>
      <w:r>
        <w:rPr>
          <w:rFonts w:ascii="Times New Roman" w:hAnsi="Times New Roman"/>
          <w:color w:val="000000" w:themeColor="text1"/>
          <w:szCs w:val="28"/>
          <w:lang w:val="pl-PL"/>
        </w:rPr>
        <w:t>7</w:t>
      </w:r>
      <w:r w:rsidRPr="00EB038C">
        <w:rPr>
          <w:rFonts w:ascii="Times New Roman" w:hAnsi="Times New Roman"/>
          <w:color w:val="000000" w:themeColor="text1"/>
          <w:szCs w:val="28"/>
          <w:lang w:val="pl-PL"/>
        </w:rPr>
        <w:t>%; vốn ngân sách Nhà nước cấp xã ước đạt 5</w:t>
      </w:r>
      <w:r>
        <w:rPr>
          <w:rFonts w:ascii="Times New Roman" w:hAnsi="Times New Roman"/>
          <w:color w:val="000000" w:themeColor="text1"/>
          <w:szCs w:val="28"/>
          <w:lang w:val="pl-PL"/>
        </w:rPr>
        <w:t>2</w:t>
      </w:r>
      <w:r w:rsidRPr="00EB038C">
        <w:rPr>
          <w:rFonts w:ascii="Times New Roman" w:hAnsi="Times New Roman"/>
          <w:color w:val="000000" w:themeColor="text1"/>
          <w:szCs w:val="28"/>
          <w:lang w:val="pl-PL"/>
        </w:rPr>
        <w:t>,</w:t>
      </w:r>
      <w:r>
        <w:rPr>
          <w:rFonts w:ascii="Times New Roman" w:hAnsi="Times New Roman"/>
          <w:color w:val="000000" w:themeColor="text1"/>
          <w:szCs w:val="28"/>
          <w:lang w:val="pl-PL"/>
        </w:rPr>
        <w:t>4</w:t>
      </w:r>
      <w:r w:rsidRPr="00EB038C">
        <w:rPr>
          <w:rFonts w:ascii="Times New Roman" w:hAnsi="Times New Roman"/>
          <w:color w:val="000000" w:themeColor="text1"/>
          <w:szCs w:val="28"/>
          <w:lang w:val="pl-PL"/>
        </w:rPr>
        <w:t xml:space="preserve"> tỷ đồng, tăng </w:t>
      </w:r>
      <w:r>
        <w:rPr>
          <w:rFonts w:ascii="Times New Roman" w:hAnsi="Times New Roman"/>
          <w:color w:val="000000" w:themeColor="text1"/>
          <w:szCs w:val="28"/>
          <w:lang w:val="pl-PL"/>
        </w:rPr>
        <w:t>189</w:t>
      </w:r>
      <w:r w:rsidRPr="00EB038C">
        <w:rPr>
          <w:rFonts w:ascii="Times New Roman" w:hAnsi="Times New Roman"/>
          <w:color w:val="000000" w:themeColor="text1"/>
          <w:szCs w:val="28"/>
          <w:lang w:val="pl-PL"/>
        </w:rPr>
        <w:t>,</w:t>
      </w:r>
      <w:r>
        <w:rPr>
          <w:rFonts w:ascii="Times New Roman" w:hAnsi="Times New Roman"/>
          <w:color w:val="000000" w:themeColor="text1"/>
          <w:szCs w:val="28"/>
          <w:lang w:val="pl-PL"/>
        </w:rPr>
        <w:t>1</w:t>
      </w:r>
      <w:r w:rsidRPr="00EB038C">
        <w:rPr>
          <w:rFonts w:ascii="Times New Roman" w:hAnsi="Times New Roman"/>
          <w:color w:val="000000" w:themeColor="text1"/>
          <w:szCs w:val="28"/>
          <w:lang w:val="pl-PL"/>
        </w:rPr>
        <w:t xml:space="preserve">%. </w:t>
      </w:r>
    </w:p>
    <w:p w:rsidR="002A344E" w:rsidRDefault="002A344E" w:rsidP="00C42BB9">
      <w:pPr>
        <w:widowControl w:val="0"/>
        <w:spacing w:before="120" w:line="360" w:lineRule="exact"/>
        <w:ind w:firstLine="720"/>
        <w:jc w:val="both"/>
        <w:rPr>
          <w:rFonts w:ascii="Times New Roman" w:hAnsi="Times New Roman"/>
        </w:rPr>
      </w:pPr>
      <w:r w:rsidRPr="00EB038C">
        <w:rPr>
          <w:rFonts w:ascii="Times New Roman" w:hAnsi="Times New Roman"/>
        </w:rPr>
        <w:t xml:space="preserve">Tính chung </w:t>
      </w:r>
      <w:r>
        <w:rPr>
          <w:rFonts w:ascii="Times New Roman" w:hAnsi="Times New Roman"/>
        </w:rPr>
        <w:t>8</w:t>
      </w:r>
      <w:r w:rsidRPr="00EB038C">
        <w:rPr>
          <w:rFonts w:ascii="Times New Roman" w:hAnsi="Times New Roman"/>
        </w:rPr>
        <w:t xml:space="preserve"> tháng năm 202</w:t>
      </w:r>
      <w:r>
        <w:rPr>
          <w:rFonts w:ascii="Times New Roman" w:hAnsi="Times New Roman"/>
        </w:rPr>
        <w:t>4</w:t>
      </w:r>
      <w:r w:rsidRPr="00EB038C">
        <w:rPr>
          <w:rFonts w:ascii="Times New Roman" w:hAnsi="Times New Roman"/>
        </w:rPr>
        <w:t>, vốn đầu tư thực hiện từ nguồn NSNN do địa phương quản lý</w:t>
      </w:r>
      <w:r>
        <w:rPr>
          <w:rFonts w:ascii="Times New Roman" w:hAnsi="Times New Roman"/>
        </w:rPr>
        <w:t xml:space="preserve"> ước đạt 4.330,3 tỷ đồng, tăng 23,4% so với cùng kỳ năm trước và bằng 54% kế hoạch năm</w:t>
      </w:r>
      <w:r w:rsidR="00310A30">
        <w:rPr>
          <w:rFonts w:ascii="Times New Roman" w:hAnsi="Times New Roman"/>
        </w:rPr>
        <w:t xml:space="preserve"> 2024.</w:t>
      </w:r>
      <w:r>
        <w:rPr>
          <w:rFonts w:ascii="Times New Roman" w:hAnsi="Times New Roman"/>
        </w:rPr>
        <w:t xml:space="preserve"> </w:t>
      </w:r>
      <w:r w:rsidR="00310A30">
        <w:rPr>
          <w:rFonts w:ascii="Times New Roman" w:hAnsi="Times New Roman"/>
        </w:rPr>
        <w:t>Trong đó,</w:t>
      </w:r>
      <w:r>
        <w:rPr>
          <w:rFonts w:ascii="Times New Roman" w:hAnsi="Times New Roman"/>
        </w:rPr>
        <w:t xml:space="preserve"> </w:t>
      </w:r>
      <w:r w:rsidR="00310A30">
        <w:rPr>
          <w:rFonts w:ascii="Times New Roman" w:hAnsi="Times New Roman"/>
        </w:rPr>
        <w:t>v</w:t>
      </w:r>
      <w:r>
        <w:rPr>
          <w:rFonts w:ascii="Times New Roman" w:hAnsi="Times New Roman"/>
        </w:rPr>
        <w:t>ốn NSNN cấp tỉnh ước đạt 2.075,1 tỷ đồng, giảm 18% và bằng 54,9%; vốn NSNN cấp huyện ước đạt 1.939,3 tỷ đồng, tăng 123,6% và bằng 52,3%; vốn NSNN cấp xã ước đạt 315,9 tỷ đồng, tăng 189,2% và bằng 59,6%.</w:t>
      </w:r>
    </w:p>
    <w:p w:rsidR="003633C3" w:rsidRDefault="002A344E" w:rsidP="00C42BB9">
      <w:pPr>
        <w:spacing w:before="120" w:line="360" w:lineRule="exact"/>
        <w:ind w:firstLine="720"/>
        <w:jc w:val="both"/>
        <w:rPr>
          <w:rFonts w:ascii="Times New Roman" w:hAnsi="Times New Roman"/>
          <w:color w:val="000000"/>
          <w:szCs w:val="28"/>
        </w:rPr>
      </w:pPr>
      <w:r>
        <w:rPr>
          <w:rFonts w:ascii="Times New Roman" w:hAnsi="Times New Roman"/>
          <w:color w:val="000000"/>
          <w:szCs w:val="28"/>
        </w:rPr>
        <w:t xml:space="preserve">Tháng </w:t>
      </w:r>
      <w:r w:rsidR="00310A30">
        <w:rPr>
          <w:rFonts w:ascii="Times New Roman" w:hAnsi="Times New Roman"/>
          <w:color w:val="000000"/>
          <w:szCs w:val="28"/>
        </w:rPr>
        <w:t>Tám</w:t>
      </w:r>
      <w:r w:rsidRPr="00505D2C">
        <w:rPr>
          <w:rFonts w:ascii="Times New Roman" w:hAnsi="Times New Roman"/>
          <w:color w:val="000000"/>
          <w:szCs w:val="28"/>
        </w:rPr>
        <w:t>,</w:t>
      </w:r>
      <w:r>
        <w:rPr>
          <w:rFonts w:ascii="Times New Roman" w:hAnsi="Times New Roman"/>
          <w:color w:val="000000"/>
          <w:szCs w:val="28"/>
        </w:rPr>
        <w:t xml:space="preserve"> có một số</w:t>
      </w:r>
      <w:r w:rsidRPr="00505D2C">
        <w:rPr>
          <w:rFonts w:ascii="Times New Roman" w:hAnsi="Times New Roman"/>
          <w:color w:val="000000"/>
          <w:szCs w:val="28"/>
        </w:rPr>
        <w:t xml:space="preserve"> công trình khởi công mới</w:t>
      </w:r>
      <w:r>
        <w:rPr>
          <w:rFonts w:ascii="Times New Roman" w:hAnsi="Times New Roman"/>
          <w:color w:val="000000"/>
          <w:szCs w:val="28"/>
        </w:rPr>
        <w:t>:</w:t>
      </w:r>
      <w:r w:rsidRPr="00505D2C">
        <w:rPr>
          <w:rFonts w:ascii="Times New Roman" w:hAnsi="Times New Roman"/>
          <w:color w:val="000000"/>
          <w:szCs w:val="28"/>
        </w:rPr>
        <w:t xml:space="preserve"> Dự án xây dựng tuyến </w:t>
      </w:r>
      <w:r w:rsidRPr="00505D2C">
        <w:rPr>
          <w:rFonts w:ascii="Times New Roman" w:hAnsi="Times New Roman" w:hint="eastAsia"/>
          <w:color w:val="000000"/>
          <w:szCs w:val="28"/>
        </w:rPr>
        <w:t>đư</w:t>
      </w:r>
      <w:r w:rsidRPr="00505D2C">
        <w:rPr>
          <w:rFonts w:ascii="Times New Roman" w:hAnsi="Times New Roman"/>
          <w:color w:val="000000"/>
          <w:szCs w:val="28"/>
        </w:rPr>
        <w:t xml:space="preserve">ờng gom phía Nam Quốc lộ 38 </w:t>
      </w:r>
      <w:r w:rsidRPr="00505D2C">
        <w:rPr>
          <w:rFonts w:ascii="Times New Roman" w:hAnsi="Times New Roman" w:hint="eastAsia"/>
          <w:color w:val="000000"/>
          <w:szCs w:val="28"/>
        </w:rPr>
        <w:t>đ</w:t>
      </w:r>
      <w:r w:rsidRPr="00505D2C">
        <w:rPr>
          <w:rFonts w:ascii="Times New Roman" w:hAnsi="Times New Roman"/>
          <w:color w:val="000000"/>
          <w:szCs w:val="28"/>
        </w:rPr>
        <w:t xml:space="preserve">oạn từ nút giao Quốc lộ 1 </w:t>
      </w:r>
      <w:r w:rsidRPr="00505D2C">
        <w:rPr>
          <w:rFonts w:ascii="Times New Roman" w:hAnsi="Times New Roman" w:hint="eastAsia"/>
          <w:color w:val="000000"/>
          <w:szCs w:val="28"/>
        </w:rPr>
        <w:t>đ</w:t>
      </w:r>
      <w:r w:rsidRPr="00505D2C">
        <w:rPr>
          <w:rFonts w:ascii="Times New Roman" w:hAnsi="Times New Roman"/>
          <w:color w:val="000000"/>
          <w:szCs w:val="28"/>
        </w:rPr>
        <w:t xml:space="preserve">oạn tránh thành phố Phủ Lý </w:t>
      </w:r>
      <w:r w:rsidRPr="00505D2C">
        <w:rPr>
          <w:rFonts w:ascii="Times New Roman" w:hAnsi="Times New Roman" w:hint="eastAsia"/>
          <w:color w:val="000000"/>
          <w:szCs w:val="28"/>
        </w:rPr>
        <w:t>đ</w:t>
      </w:r>
      <w:r w:rsidRPr="00505D2C">
        <w:rPr>
          <w:rFonts w:ascii="Times New Roman" w:hAnsi="Times New Roman"/>
          <w:color w:val="000000"/>
          <w:szCs w:val="28"/>
        </w:rPr>
        <w:t xml:space="preserve">ến nút giao với </w:t>
      </w:r>
      <w:r w:rsidRPr="00505D2C">
        <w:rPr>
          <w:rFonts w:ascii="Times New Roman" w:hAnsi="Times New Roman" w:hint="eastAsia"/>
          <w:color w:val="000000"/>
          <w:szCs w:val="28"/>
        </w:rPr>
        <w:t>đư</w:t>
      </w:r>
      <w:r w:rsidRPr="00505D2C">
        <w:rPr>
          <w:rFonts w:ascii="Times New Roman" w:hAnsi="Times New Roman"/>
          <w:color w:val="000000"/>
          <w:szCs w:val="28"/>
        </w:rPr>
        <w:t>ờng N2 với tổng mức đầu tư 216,8 tỷ đồng; Dự án cải tạo, nâng cấp trạm b</w:t>
      </w:r>
      <w:r w:rsidRPr="00505D2C">
        <w:rPr>
          <w:rFonts w:ascii="Times New Roman" w:hAnsi="Times New Roman" w:hint="eastAsia"/>
          <w:color w:val="000000"/>
          <w:szCs w:val="28"/>
        </w:rPr>
        <w:t>ơ</w:t>
      </w:r>
      <w:r w:rsidRPr="00505D2C">
        <w:rPr>
          <w:rFonts w:ascii="Times New Roman" w:hAnsi="Times New Roman"/>
          <w:color w:val="000000"/>
          <w:szCs w:val="28"/>
        </w:rPr>
        <w:t xml:space="preserve">m Hoàng Tây và hệ thống kênh dẫn trên </w:t>
      </w:r>
      <w:r w:rsidRPr="00505D2C">
        <w:rPr>
          <w:rFonts w:ascii="Times New Roman" w:hAnsi="Times New Roman" w:hint="eastAsia"/>
          <w:color w:val="000000"/>
          <w:szCs w:val="28"/>
        </w:rPr>
        <w:t>đ</w:t>
      </w:r>
      <w:r w:rsidRPr="00505D2C">
        <w:rPr>
          <w:rFonts w:ascii="Times New Roman" w:hAnsi="Times New Roman"/>
          <w:color w:val="000000"/>
          <w:szCs w:val="28"/>
        </w:rPr>
        <w:t xml:space="preserve">ịa bàn </w:t>
      </w:r>
      <w:r w:rsidRPr="00505D2C">
        <w:rPr>
          <w:rFonts w:ascii="Times New Roman" w:hAnsi="Times New Roman"/>
          <w:color w:val="000000"/>
          <w:szCs w:val="28"/>
        </w:rPr>
        <w:lastRenderedPageBreak/>
        <w:t>huyện Kim Bảng với tổng mức đầu tư 123 tỷ đồng; Dự án cải tạo, nâng cấp trạm b</w:t>
      </w:r>
      <w:r w:rsidRPr="00505D2C">
        <w:rPr>
          <w:rFonts w:ascii="Times New Roman" w:hAnsi="Times New Roman" w:hint="eastAsia"/>
          <w:color w:val="000000"/>
          <w:szCs w:val="28"/>
        </w:rPr>
        <w:t>ơ</w:t>
      </w:r>
      <w:r w:rsidRPr="00505D2C">
        <w:rPr>
          <w:rFonts w:ascii="Times New Roman" w:hAnsi="Times New Roman"/>
          <w:color w:val="000000"/>
          <w:szCs w:val="28"/>
        </w:rPr>
        <w:t xml:space="preserve">m Quế I và hệ thống kênh dẫn trên </w:t>
      </w:r>
      <w:r w:rsidRPr="00505D2C">
        <w:rPr>
          <w:rFonts w:ascii="Times New Roman" w:hAnsi="Times New Roman" w:hint="eastAsia"/>
          <w:color w:val="000000"/>
          <w:szCs w:val="28"/>
        </w:rPr>
        <w:t>đ</w:t>
      </w:r>
      <w:r w:rsidRPr="00505D2C">
        <w:rPr>
          <w:rFonts w:ascii="Times New Roman" w:hAnsi="Times New Roman"/>
          <w:color w:val="000000"/>
          <w:szCs w:val="28"/>
        </w:rPr>
        <w:t>ịa bàn huyện Kim Bảng, tỉnh Hà Nam với tổng mức đầu tư 67 tỷ đồng…</w:t>
      </w:r>
      <w:r>
        <w:rPr>
          <w:rFonts w:ascii="Times New Roman" w:hAnsi="Times New Roman"/>
          <w:color w:val="000000"/>
          <w:szCs w:val="28"/>
        </w:rPr>
        <w:t xml:space="preserve"> Trong khi đó các công trình, dự án chuyển tiếp vẫn được quan tâm tháo gỡ khó khăn, đẩy nhanh tiến độ thi công theo kế hoạch. </w:t>
      </w:r>
    </w:p>
    <w:p w:rsidR="002A344E" w:rsidRPr="00887E49" w:rsidRDefault="002A344E" w:rsidP="00C42BB9">
      <w:pPr>
        <w:spacing w:before="120" w:line="360" w:lineRule="exact"/>
        <w:ind w:firstLine="720"/>
        <w:jc w:val="both"/>
        <w:rPr>
          <w:rFonts w:ascii="Times New Roman" w:hAnsi="Times New Roman"/>
          <w:szCs w:val="28"/>
        </w:rPr>
      </w:pPr>
      <w:r w:rsidRPr="00887E49">
        <w:rPr>
          <w:rFonts w:ascii="Times New Roman" w:hAnsi="Times New Roman"/>
          <w:i/>
          <w:color w:val="000000" w:themeColor="text1"/>
          <w:szCs w:val="28"/>
          <w:lang w:val="pl-PL"/>
        </w:rPr>
        <w:t>*Công tác thanh toán vốn đầu tư XDCB:</w:t>
      </w:r>
      <w:r w:rsidRPr="00887E49">
        <w:rPr>
          <w:rFonts w:ascii="Times New Roman" w:hAnsi="Times New Roman"/>
          <w:color w:val="000000" w:themeColor="text1"/>
          <w:szCs w:val="28"/>
          <w:lang w:val="pl-PL"/>
        </w:rPr>
        <w:t xml:space="preserve"> Theo báo cáo của Kho bạc Nhà nước tỉnh, tính đến hết tháng </w:t>
      </w:r>
      <w:r>
        <w:rPr>
          <w:rFonts w:ascii="Times New Roman" w:hAnsi="Times New Roman"/>
          <w:color w:val="000000" w:themeColor="text1"/>
          <w:szCs w:val="28"/>
          <w:lang w:val="pl-PL"/>
        </w:rPr>
        <w:t>7</w:t>
      </w:r>
      <w:r w:rsidRPr="00887E49">
        <w:rPr>
          <w:rFonts w:ascii="Times New Roman" w:hAnsi="Times New Roman"/>
          <w:color w:val="000000" w:themeColor="text1"/>
          <w:szCs w:val="28"/>
          <w:lang w:val="pl-PL"/>
        </w:rPr>
        <w:t xml:space="preserve"> năm 2024, </w:t>
      </w:r>
      <w:r w:rsidRPr="00887E49">
        <w:rPr>
          <w:rFonts w:ascii="Times New Roman" w:hAnsi="Times New Roman"/>
          <w:color w:val="000000" w:themeColor="text1"/>
          <w:szCs w:val="28"/>
          <w:lang w:val="vi-VN"/>
        </w:rPr>
        <w:t xml:space="preserve">giá trị thanh toán khối lượng hoàn thành vốn đầu tư phát triển thuộc nguồn ngân sách </w:t>
      </w:r>
      <w:r w:rsidRPr="00887E49">
        <w:rPr>
          <w:rFonts w:ascii="Times New Roman" w:hAnsi="Times New Roman"/>
          <w:color w:val="000000" w:themeColor="text1"/>
          <w:szCs w:val="28"/>
        </w:rPr>
        <w:t xml:space="preserve">Nhà nước </w:t>
      </w:r>
      <w:r w:rsidRPr="00887E49">
        <w:rPr>
          <w:rFonts w:ascii="Times New Roman" w:hAnsi="Times New Roman"/>
          <w:color w:val="000000" w:themeColor="text1"/>
          <w:szCs w:val="28"/>
          <w:lang w:val="vi-VN"/>
        </w:rPr>
        <w:t xml:space="preserve">do địa phương quản lý đạt </w:t>
      </w:r>
      <w:r>
        <w:rPr>
          <w:rFonts w:ascii="Times New Roman" w:hAnsi="Times New Roman"/>
          <w:color w:val="000000" w:themeColor="text1"/>
          <w:szCs w:val="28"/>
        </w:rPr>
        <w:t>2.546</w:t>
      </w:r>
      <w:r w:rsidRPr="00887E49">
        <w:rPr>
          <w:rFonts w:ascii="Times New Roman" w:hAnsi="Times New Roman"/>
          <w:color w:val="000000"/>
          <w:szCs w:val="28"/>
        </w:rPr>
        <w:t>,</w:t>
      </w:r>
      <w:r>
        <w:rPr>
          <w:rFonts w:ascii="Times New Roman" w:hAnsi="Times New Roman"/>
          <w:color w:val="000000"/>
          <w:szCs w:val="28"/>
        </w:rPr>
        <w:t>8</w:t>
      </w:r>
      <w:r w:rsidRPr="00887E49">
        <w:rPr>
          <w:rFonts w:ascii="Times New Roman" w:hAnsi="Times New Roman"/>
          <w:szCs w:val="28"/>
          <w:lang w:val="vi-VN"/>
        </w:rPr>
        <w:t xml:space="preserve"> tỷ đồng </w:t>
      </w:r>
      <w:r w:rsidRPr="00887E49">
        <w:rPr>
          <w:rFonts w:ascii="Times New Roman" w:hAnsi="Times New Roman"/>
          <w:i/>
          <w:szCs w:val="28"/>
          <w:lang w:val="vi-VN"/>
        </w:rPr>
        <w:t>(bao gồm cả vốn đầu tư từ nguồn thu tiền sử dụng đất, xổ số kiến thiết)</w:t>
      </w:r>
      <w:r w:rsidRPr="00887E49">
        <w:rPr>
          <w:rFonts w:ascii="Times New Roman" w:hAnsi="Times New Roman"/>
          <w:szCs w:val="28"/>
          <w:lang w:val="vi-VN"/>
        </w:rPr>
        <w:t xml:space="preserve">; </w:t>
      </w:r>
      <w:r w:rsidRPr="00887E49">
        <w:rPr>
          <w:rFonts w:ascii="Times New Roman" w:hAnsi="Times New Roman"/>
          <w:color w:val="000000"/>
          <w:szCs w:val="28"/>
          <w:lang w:val="vi-VN"/>
        </w:rPr>
        <w:t xml:space="preserve">số vốn giải ngân theo chương trình mục tiêu quốc gia đến </w:t>
      </w:r>
      <w:r>
        <w:rPr>
          <w:rFonts w:ascii="Times New Roman" w:hAnsi="Times New Roman"/>
          <w:color w:val="000000"/>
          <w:szCs w:val="28"/>
        </w:rPr>
        <w:t xml:space="preserve">hết </w:t>
      </w:r>
      <w:r w:rsidRPr="00887E49">
        <w:rPr>
          <w:rFonts w:ascii="Times New Roman" w:hAnsi="Times New Roman"/>
          <w:color w:val="000000"/>
          <w:szCs w:val="28"/>
          <w:lang w:val="vi-VN"/>
        </w:rPr>
        <w:t xml:space="preserve">tháng </w:t>
      </w:r>
      <w:r>
        <w:rPr>
          <w:rFonts w:ascii="Times New Roman" w:hAnsi="Times New Roman"/>
          <w:color w:val="000000"/>
          <w:szCs w:val="28"/>
        </w:rPr>
        <w:t>7</w:t>
      </w:r>
      <w:r w:rsidRPr="00887E49">
        <w:rPr>
          <w:rFonts w:ascii="Times New Roman" w:hAnsi="Times New Roman"/>
          <w:color w:val="000000"/>
          <w:szCs w:val="28"/>
        </w:rPr>
        <w:t xml:space="preserve"> năm 2024</w:t>
      </w:r>
      <w:r w:rsidRPr="00887E49">
        <w:rPr>
          <w:rFonts w:ascii="Times New Roman" w:hAnsi="Times New Roman"/>
          <w:color w:val="000000"/>
          <w:szCs w:val="28"/>
          <w:lang w:val="vi-VN"/>
        </w:rPr>
        <w:t xml:space="preserve"> là </w:t>
      </w:r>
      <w:r>
        <w:rPr>
          <w:rFonts w:ascii="Times New Roman" w:hAnsi="Times New Roman"/>
          <w:color w:val="000000"/>
          <w:szCs w:val="28"/>
        </w:rPr>
        <w:t>316</w:t>
      </w:r>
      <w:r w:rsidRPr="00887E49">
        <w:rPr>
          <w:rFonts w:ascii="Times New Roman" w:hAnsi="Times New Roman"/>
          <w:color w:val="000000"/>
          <w:szCs w:val="28"/>
        </w:rPr>
        <w:t>,</w:t>
      </w:r>
      <w:r>
        <w:rPr>
          <w:rFonts w:ascii="Times New Roman" w:hAnsi="Times New Roman"/>
          <w:color w:val="000000"/>
          <w:szCs w:val="28"/>
        </w:rPr>
        <w:t>6</w:t>
      </w:r>
      <w:r w:rsidRPr="00887E49">
        <w:rPr>
          <w:rFonts w:ascii="Times New Roman" w:hAnsi="Times New Roman"/>
          <w:color w:val="000000"/>
          <w:szCs w:val="28"/>
          <w:lang w:val="vi-VN"/>
        </w:rPr>
        <w:t xml:space="preserve"> tỷ đồng</w:t>
      </w:r>
      <w:r w:rsidRPr="00887E49">
        <w:rPr>
          <w:rFonts w:ascii="Times New Roman" w:hAnsi="Times New Roman"/>
          <w:color w:val="000000"/>
          <w:szCs w:val="28"/>
        </w:rPr>
        <w:t xml:space="preserve">. </w:t>
      </w:r>
      <w:r w:rsidRPr="00887E49">
        <w:rPr>
          <w:rFonts w:ascii="Times New Roman" w:hAnsi="Times New Roman"/>
          <w:szCs w:val="28"/>
          <w:lang w:val="vi-VN"/>
        </w:rPr>
        <w:t>Công tác giải ngân thanh toán vốn đầu tư xây dựng cơ bản được rà soát, kiểm tra chặt chẽ, đảm bảo thanh toán vốn cho khối lượng hoàn thành đầy đủ, kịp thời theo quy định của Kho bạc Nhà nước.</w:t>
      </w:r>
    </w:p>
    <w:p w:rsidR="002A344E" w:rsidRPr="00887E49" w:rsidRDefault="002A344E" w:rsidP="00C42BB9">
      <w:pPr>
        <w:widowControl w:val="0"/>
        <w:spacing w:before="120" w:line="360" w:lineRule="exact"/>
        <w:ind w:firstLine="720"/>
        <w:jc w:val="both"/>
        <w:rPr>
          <w:rFonts w:ascii="Times New Roman" w:hAnsi="Times New Roman"/>
          <w:color w:val="000000" w:themeColor="text1"/>
          <w:szCs w:val="28"/>
          <w:lang w:val="pl-PL"/>
        </w:rPr>
      </w:pPr>
      <w:r w:rsidRPr="00887E49">
        <w:rPr>
          <w:rFonts w:ascii="Times New Roman" w:hAnsi="Times New Roman"/>
          <w:i/>
          <w:color w:val="000000" w:themeColor="text1"/>
          <w:szCs w:val="28"/>
          <w:lang w:val="pl-PL"/>
        </w:rPr>
        <w:t>*Tình hình thu hút đầu tư:</w:t>
      </w:r>
      <w:r w:rsidRPr="00887E49">
        <w:rPr>
          <w:rFonts w:ascii="Times New Roman" w:hAnsi="Times New Roman"/>
          <w:color w:val="000000" w:themeColor="text1"/>
          <w:szCs w:val="28"/>
          <w:lang w:val="pl-PL"/>
        </w:rPr>
        <w:t xml:space="preserve"> </w:t>
      </w:r>
    </w:p>
    <w:p w:rsidR="002A344E" w:rsidRPr="00887E49" w:rsidRDefault="002A344E" w:rsidP="00C42BB9">
      <w:pPr>
        <w:widowControl w:val="0"/>
        <w:shd w:val="clear" w:color="auto" w:fill="FFFFFF"/>
        <w:spacing w:before="120" w:line="360" w:lineRule="exact"/>
        <w:ind w:firstLine="720"/>
        <w:jc w:val="both"/>
        <w:rPr>
          <w:rFonts w:ascii="Times New Roman" w:hAnsi="Times New Roman"/>
        </w:rPr>
      </w:pPr>
      <w:r>
        <w:rPr>
          <w:rFonts w:ascii="Times New Roman" w:hAnsi="Times New Roman"/>
        </w:rPr>
        <w:t xml:space="preserve">Công tác thu hút, xúc tiến đầu tư tiếp tục được các cấp chính quyền quan tâm thực hiện nhằm kêu gọi nguồn vốn đầu tư cho phát triển từ cả nguồn vốn trong và ngoài nước. </w:t>
      </w:r>
      <w:r w:rsidRPr="00887E49">
        <w:rPr>
          <w:rFonts w:ascii="Times New Roman" w:hAnsi="Times New Roman"/>
        </w:rPr>
        <w:t>Theo báo cáo của Sở Kế hoạch và Đầu tư tỉnh Hà Nam, từ</w:t>
      </w:r>
      <w:r w:rsidRPr="00887E49">
        <w:rPr>
          <w:rFonts w:ascii="Times New Roman" w:hAnsi="Times New Roman"/>
          <w:szCs w:val="28"/>
        </w:rPr>
        <w:t xml:space="preserve"> ngày 01/01/2024 đến ngày 3</w:t>
      </w:r>
      <w:r>
        <w:rPr>
          <w:rFonts w:ascii="Times New Roman" w:hAnsi="Times New Roman"/>
          <w:szCs w:val="28"/>
        </w:rPr>
        <w:t>1</w:t>
      </w:r>
      <w:r w:rsidRPr="00887E49">
        <w:rPr>
          <w:rFonts w:ascii="Times New Roman" w:hAnsi="Times New Roman"/>
          <w:szCs w:val="28"/>
        </w:rPr>
        <w:t>/</w:t>
      </w:r>
      <w:r>
        <w:rPr>
          <w:rFonts w:ascii="Times New Roman" w:hAnsi="Times New Roman"/>
          <w:szCs w:val="28"/>
        </w:rPr>
        <w:t>7</w:t>
      </w:r>
      <w:r w:rsidRPr="00887E49">
        <w:rPr>
          <w:rFonts w:ascii="Times New Roman" w:hAnsi="Times New Roman"/>
          <w:szCs w:val="28"/>
        </w:rPr>
        <w:t>/202</w:t>
      </w:r>
      <w:r>
        <w:rPr>
          <w:rFonts w:ascii="Times New Roman" w:hAnsi="Times New Roman"/>
          <w:szCs w:val="28"/>
        </w:rPr>
        <w:t>4</w:t>
      </w:r>
      <w:r w:rsidRPr="00887E49">
        <w:rPr>
          <w:rFonts w:ascii="Times New Roman" w:hAnsi="Times New Roman"/>
          <w:szCs w:val="28"/>
        </w:rPr>
        <w:t xml:space="preserve">, toàn tỉnh thu hút được </w:t>
      </w:r>
      <w:r>
        <w:rPr>
          <w:rFonts w:ascii="Times New Roman" w:hAnsi="Times New Roman"/>
          <w:szCs w:val="28"/>
        </w:rPr>
        <w:t>45</w:t>
      </w:r>
      <w:r w:rsidRPr="00887E49">
        <w:rPr>
          <w:rFonts w:ascii="Times New Roman" w:hAnsi="Times New Roman"/>
          <w:szCs w:val="28"/>
        </w:rPr>
        <w:t xml:space="preserve"> dự án (tăng </w:t>
      </w:r>
      <w:r>
        <w:rPr>
          <w:rFonts w:ascii="Times New Roman" w:hAnsi="Times New Roman"/>
          <w:szCs w:val="28"/>
        </w:rPr>
        <w:t>114,3</w:t>
      </w:r>
      <w:r w:rsidRPr="00887E49">
        <w:rPr>
          <w:rFonts w:ascii="Times New Roman" w:hAnsi="Times New Roman"/>
          <w:szCs w:val="28"/>
        </w:rPr>
        <w:t xml:space="preserve">% so với cùng kỳ năm 2023) </w:t>
      </w:r>
      <w:r w:rsidRPr="00887E49">
        <w:rPr>
          <w:rFonts w:ascii="Times New Roman" w:hAnsi="Times New Roman"/>
        </w:rPr>
        <w:t xml:space="preserve">và thực hiện điều chỉnh tăng, giảm vốn đầu tư </w:t>
      </w:r>
      <w:r>
        <w:rPr>
          <w:rFonts w:ascii="Times New Roman" w:hAnsi="Times New Roman"/>
        </w:rPr>
        <w:t>36</w:t>
      </w:r>
      <w:r w:rsidRPr="00887E49">
        <w:rPr>
          <w:rFonts w:ascii="Times New Roman" w:hAnsi="Times New Roman"/>
        </w:rPr>
        <w:t xml:space="preserve"> dự án (tăng </w:t>
      </w:r>
      <w:r>
        <w:rPr>
          <w:rFonts w:ascii="Times New Roman" w:hAnsi="Times New Roman"/>
        </w:rPr>
        <w:t>110</w:t>
      </w:r>
      <w:r w:rsidRPr="00887E49">
        <w:rPr>
          <w:rFonts w:ascii="Times New Roman" w:hAnsi="Times New Roman"/>
        </w:rPr>
        <w:t xml:space="preserve">%) với tổng vốn đăng ký mới và điều chỉnh là </w:t>
      </w:r>
      <w:r>
        <w:rPr>
          <w:rFonts w:ascii="Times New Roman" w:hAnsi="Times New Roman"/>
        </w:rPr>
        <w:t>5</w:t>
      </w:r>
      <w:r w:rsidRPr="00887E49">
        <w:rPr>
          <w:rFonts w:ascii="Times New Roman" w:hAnsi="Times New Roman"/>
        </w:rPr>
        <w:t>.</w:t>
      </w:r>
      <w:r>
        <w:rPr>
          <w:rFonts w:ascii="Times New Roman" w:hAnsi="Times New Roman"/>
        </w:rPr>
        <w:t>153</w:t>
      </w:r>
      <w:r w:rsidRPr="00887E49">
        <w:rPr>
          <w:rFonts w:ascii="Times New Roman" w:hAnsi="Times New Roman"/>
        </w:rPr>
        <w:t>,</w:t>
      </w:r>
      <w:r>
        <w:rPr>
          <w:rFonts w:ascii="Times New Roman" w:hAnsi="Times New Roman"/>
        </w:rPr>
        <w:t>2</w:t>
      </w:r>
      <w:r w:rsidRPr="00887E49">
        <w:rPr>
          <w:rFonts w:ascii="Times New Roman" w:hAnsi="Times New Roman"/>
        </w:rPr>
        <w:t xml:space="preserve"> tỷ đồng (</w:t>
      </w:r>
      <w:r>
        <w:rPr>
          <w:rFonts w:ascii="Times New Roman" w:hAnsi="Times New Roman"/>
        </w:rPr>
        <w:t>giảm 4</w:t>
      </w:r>
      <w:r w:rsidRPr="00887E49">
        <w:rPr>
          <w:rFonts w:ascii="Times New Roman" w:hAnsi="Times New Roman"/>
        </w:rPr>
        <w:t>,</w:t>
      </w:r>
      <w:r>
        <w:rPr>
          <w:rFonts w:ascii="Times New Roman" w:hAnsi="Times New Roman"/>
        </w:rPr>
        <w:t>3</w:t>
      </w:r>
      <w:r w:rsidRPr="00887E49">
        <w:rPr>
          <w:rFonts w:ascii="Times New Roman" w:hAnsi="Times New Roman"/>
        </w:rPr>
        <w:t>%)</w:t>
      </w:r>
      <w:r>
        <w:rPr>
          <w:rFonts w:ascii="Times New Roman" w:hAnsi="Times New Roman"/>
        </w:rPr>
        <w:t xml:space="preserve"> và 408,2</w:t>
      </w:r>
      <w:r w:rsidRPr="00887E49">
        <w:rPr>
          <w:rFonts w:ascii="Times New Roman" w:hAnsi="Times New Roman"/>
        </w:rPr>
        <w:t xml:space="preserve"> triệu USD (</w:t>
      </w:r>
      <w:r>
        <w:rPr>
          <w:rFonts w:ascii="Times New Roman" w:hAnsi="Times New Roman"/>
        </w:rPr>
        <w:t>tăng</w:t>
      </w:r>
      <w:r w:rsidRPr="00887E49">
        <w:rPr>
          <w:rFonts w:ascii="Times New Roman" w:hAnsi="Times New Roman"/>
        </w:rPr>
        <w:t xml:space="preserve"> </w:t>
      </w:r>
      <w:r>
        <w:rPr>
          <w:rFonts w:ascii="Times New Roman" w:hAnsi="Times New Roman"/>
        </w:rPr>
        <w:t xml:space="preserve">110,6%). Trong đó: </w:t>
      </w:r>
    </w:p>
    <w:p w:rsidR="002A344E" w:rsidRPr="00887E49" w:rsidRDefault="002A344E" w:rsidP="00C42BB9">
      <w:pPr>
        <w:shd w:val="clear" w:color="auto" w:fill="FFFFFF"/>
        <w:spacing w:before="120" w:line="360" w:lineRule="exact"/>
        <w:ind w:firstLine="720"/>
        <w:jc w:val="both"/>
        <w:rPr>
          <w:rFonts w:ascii="Times New Roman" w:hAnsi="Times New Roman"/>
        </w:rPr>
      </w:pPr>
      <w:r w:rsidRPr="00887E49">
        <w:rPr>
          <w:rFonts w:ascii="Times New Roman" w:hAnsi="Times New Roman"/>
        </w:rPr>
        <w:t xml:space="preserve">Đối với dự án FDI: Thực hiện cấp mới </w:t>
      </w:r>
      <w:r>
        <w:rPr>
          <w:rFonts w:ascii="Times New Roman" w:hAnsi="Times New Roman"/>
        </w:rPr>
        <w:t>15</w:t>
      </w:r>
      <w:r w:rsidRPr="00887E49">
        <w:rPr>
          <w:rFonts w:ascii="Times New Roman" w:hAnsi="Times New Roman"/>
        </w:rPr>
        <w:t xml:space="preserve"> dự án với tổng số vốn đăng ký là </w:t>
      </w:r>
      <w:r>
        <w:rPr>
          <w:rFonts w:ascii="Times New Roman" w:hAnsi="Times New Roman"/>
        </w:rPr>
        <w:t>90</w:t>
      </w:r>
      <w:r w:rsidRPr="00887E49">
        <w:rPr>
          <w:rFonts w:ascii="Times New Roman" w:hAnsi="Times New Roman"/>
        </w:rPr>
        <w:t>,</w:t>
      </w:r>
      <w:r>
        <w:rPr>
          <w:rFonts w:ascii="Times New Roman" w:hAnsi="Times New Roman"/>
        </w:rPr>
        <w:t>7</w:t>
      </w:r>
      <w:r w:rsidRPr="00887E49">
        <w:rPr>
          <w:rFonts w:ascii="Times New Roman" w:hAnsi="Times New Roman"/>
        </w:rPr>
        <w:t xml:space="preserve"> triệu USD</w:t>
      </w:r>
      <w:r>
        <w:rPr>
          <w:rFonts w:ascii="Times New Roman" w:hAnsi="Times New Roman"/>
        </w:rPr>
        <w:t>;</w:t>
      </w:r>
      <w:r w:rsidRPr="00887E49">
        <w:rPr>
          <w:rFonts w:ascii="Times New Roman" w:hAnsi="Times New Roman"/>
        </w:rPr>
        <w:t xml:space="preserve"> thực hiện điều chỉnh tăng vốn đầu tư </w:t>
      </w:r>
      <w:r>
        <w:rPr>
          <w:rFonts w:ascii="Times New Roman" w:hAnsi="Times New Roman"/>
        </w:rPr>
        <w:t>22</w:t>
      </w:r>
      <w:r w:rsidRPr="00887E49">
        <w:rPr>
          <w:rFonts w:ascii="Times New Roman" w:hAnsi="Times New Roman"/>
        </w:rPr>
        <w:t xml:space="preserve"> dự án với số vốn tăng là </w:t>
      </w:r>
      <w:r>
        <w:rPr>
          <w:rFonts w:ascii="Times New Roman" w:hAnsi="Times New Roman"/>
        </w:rPr>
        <w:t>317</w:t>
      </w:r>
      <w:r w:rsidRPr="00887E49">
        <w:rPr>
          <w:rFonts w:ascii="Times New Roman" w:hAnsi="Times New Roman"/>
        </w:rPr>
        <w:t>,</w:t>
      </w:r>
      <w:r>
        <w:rPr>
          <w:rFonts w:ascii="Times New Roman" w:hAnsi="Times New Roman"/>
        </w:rPr>
        <w:t>5</w:t>
      </w:r>
      <w:r w:rsidR="00310A30">
        <w:rPr>
          <w:rFonts w:ascii="Times New Roman" w:hAnsi="Times New Roman"/>
        </w:rPr>
        <w:t xml:space="preserve"> triệu USD;</w:t>
      </w:r>
      <w:r>
        <w:rPr>
          <w:rFonts w:ascii="Times New Roman" w:hAnsi="Times New Roman"/>
        </w:rPr>
        <w:t xml:space="preserve"> thu hồi, chấm dứt hoạt động 3 dự án với số vốn đăng ký 11,7</w:t>
      </w:r>
      <w:r w:rsidR="00310A30">
        <w:rPr>
          <w:rFonts w:ascii="Times New Roman" w:hAnsi="Times New Roman"/>
        </w:rPr>
        <w:t xml:space="preserve"> triệu USD.</w:t>
      </w:r>
    </w:p>
    <w:p w:rsidR="002A344E" w:rsidRPr="00887E49" w:rsidRDefault="002A344E" w:rsidP="00C42BB9">
      <w:pPr>
        <w:shd w:val="clear" w:color="auto" w:fill="FFFFFF"/>
        <w:spacing w:before="120" w:line="360" w:lineRule="exact"/>
        <w:ind w:firstLine="720"/>
        <w:jc w:val="both"/>
        <w:rPr>
          <w:rFonts w:ascii="Times New Roman" w:hAnsi="Times New Roman"/>
        </w:rPr>
      </w:pPr>
      <w:r w:rsidRPr="00887E49">
        <w:rPr>
          <w:rFonts w:ascii="Times New Roman" w:hAnsi="Times New Roman"/>
        </w:rPr>
        <w:t xml:space="preserve">Đối với dự án trong nước: Thực hiện cấp mới </w:t>
      </w:r>
      <w:r>
        <w:rPr>
          <w:rFonts w:ascii="Times New Roman" w:hAnsi="Times New Roman"/>
        </w:rPr>
        <w:t>30</w:t>
      </w:r>
      <w:r w:rsidRPr="00887E49">
        <w:rPr>
          <w:rFonts w:ascii="Times New Roman" w:hAnsi="Times New Roman"/>
        </w:rPr>
        <w:t xml:space="preserve"> dự án với tổng số vốn đăng ký là </w:t>
      </w:r>
      <w:r>
        <w:rPr>
          <w:rFonts w:ascii="Times New Roman" w:hAnsi="Times New Roman"/>
        </w:rPr>
        <w:t>4</w:t>
      </w:r>
      <w:r w:rsidRPr="00887E49">
        <w:rPr>
          <w:rFonts w:ascii="Times New Roman" w:hAnsi="Times New Roman"/>
        </w:rPr>
        <w:t>.</w:t>
      </w:r>
      <w:r>
        <w:rPr>
          <w:rFonts w:ascii="Times New Roman" w:hAnsi="Times New Roman"/>
        </w:rPr>
        <w:t>077</w:t>
      </w:r>
      <w:r w:rsidRPr="00887E49">
        <w:rPr>
          <w:rFonts w:ascii="Times New Roman" w:hAnsi="Times New Roman"/>
        </w:rPr>
        <w:t>,</w:t>
      </w:r>
      <w:r>
        <w:rPr>
          <w:rFonts w:ascii="Times New Roman" w:hAnsi="Times New Roman"/>
        </w:rPr>
        <w:t>7</w:t>
      </w:r>
      <w:r w:rsidRPr="00887E49">
        <w:rPr>
          <w:rFonts w:ascii="Times New Roman" w:hAnsi="Times New Roman"/>
        </w:rPr>
        <w:t xml:space="preserve"> tỷ đồng</w:t>
      </w:r>
      <w:r>
        <w:rPr>
          <w:rFonts w:ascii="Times New Roman" w:hAnsi="Times New Roman"/>
        </w:rPr>
        <w:t>;</w:t>
      </w:r>
      <w:r w:rsidRPr="00887E49">
        <w:rPr>
          <w:rFonts w:ascii="Times New Roman" w:hAnsi="Times New Roman"/>
        </w:rPr>
        <w:t xml:space="preserve"> thực hiện điều chỉnh tăng vốn đầu tư </w:t>
      </w:r>
      <w:r>
        <w:rPr>
          <w:rFonts w:ascii="Times New Roman" w:hAnsi="Times New Roman"/>
        </w:rPr>
        <w:t>14</w:t>
      </w:r>
      <w:r w:rsidRPr="00887E49">
        <w:rPr>
          <w:rFonts w:ascii="Times New Roman" w:hAnsi="Times New Roman"/>
        </w:rPr>
        <w:t xml:space="preserve"> dự án với số vốn tăng là </w:t>
      </w:r>
      <w:r>
        <w:rPr>
          <w:rFonts w:ascii="Times New Roman" w:hAnsi="Times New Roman"/>
        </w:rPr>
        <w:t>1.075</w:t>
      </w:r>
      <w:r w:rsidRPr="00887E49">
        <w:rPr>
          <w:rFonts w:ascii="Times New Roman" w:hAnsi="Times New Roman"/>
        </w:rPr>
        <w:t>,</w:t>
      </w:r>
      <w:r>
        <w:rPr>
          <w:rFonts w:ascii="Times New Roman" w:hAnsi="Times New Roman"/>
        </w:rPr>
        <w:t>5</w:t>
      </w:r>
      <w:r w:rsidRPr="00887E49">
        <w:rPr>
          <w:rFonts w:ascii="Times New Roman" w:hAnsi="Times New Roman"/>
        </w:rPr>
        <w:t xml:space="preserve"> tỷ đồng</w:t>
      </w:r>
      <w:r w:rsidR="00310A30">
        <w:rPr>
          <w:rFonts w:ascii="Times New Roman" w:hAnsi="Times New Roman"/>
        </w:rPr>
        <w:t>;</w:t>
      </w:r>
      <w:r>
        <w:rPr>
          <w:rFonts w:ascii="Times New Roman" w:hAnsi="Times New Roman"/>
        </w:rPr>
        <w:t xml:space="preserve"> thu hồi, chấm dứt hoạt động 4 dự án với số vốn đăng ký 1.200,3 tỷ đồng.</w:t>
      </w:r>
    </w:p>
    <w:p w:rsidR="002A344E" w:rsidRDefault="002A344E" w:rsidP="00C42BB9">
      <w:pPr>
        <w:spacing w:before="120" w:line="360" w:lineRule="exact"/>
        <w:ind w:firstLine="720"/>
        <w:jc w:val="both"/>
        <w:rPr>
          <w:rFonts w:ascii="Times New Roman" w:hAnsi="Times New Roman"/>
        </w:rPr>
      </w:pPr>
      <w:r w:rsidRPr="00887E49">
        <w:rPr>
          <w:rFonts w:ascii="Times New Roman" w:hAnsi="Times New Roman"/>
          <w:bCs/>
        </w:rPr>
        <w:t>L</w:t>
      </w:r>
      <w:r w:rsidRPr="00887E49">
        <w:rPr>
          <w:rFonts w:ascii="Times New Roman" w:hAnsi="Times New Roman"/>
          <w:bCs/>
          <w:lang w:val="vi-VN"/>
        </w:rPr>
        <w:t>ũy kế đến nay</w:t>
      </w:r>
      <w:r w:rsidRPr="00887E49">
        <w:rPr>
          <w:rFonts w:ascii="Times New Roman" w:hAnsi="Times New Roman"/>
          <w:bCs/>
        </w:rPr>
        <w:t>, t</w:t>
      </w:r>
      <w:r w:rsidRPr="00887E49">
        <w:rPr>
          <w:rFonts w:ascii="Times New Roman" w:hAnsi="Times New Roman"/>
          <w:lang w:val="vi-VN"/>
        </w:rPr>
        <w:t>rên địa bàn tỉnh Hà Nam có</w:t>
      </w:r>
      <w:r w:rsidRPr="00887E49">
        <w:rPr>
          <w:rFonts w:ascii="Times New Roman" w:hAnsi="Times New Roman"/>
        </w:rPr>
        <w:t> 1.</w:t>
      </w:r>
      <w:r>
        <w:rPr>
          <w:rFonts w:ascii="Times New Roman" w:hAnsi="Times New Roman"/>
        </w:rPr>
        <w:t>218</w:t>
      </w:r>
      <w:r w:rsidRPr="00887E49">
        <w:rPr>
          <w:rFonts w:ascii="Times New Roman" w:hAnsi="Times New Roman"/>
        </w:rPr>
        <w:t> </w:t>
      </w:r>
      <w:r w:rsidRPr="00887E49">
        <w:rPr>
          <w:rFonts w:ascii="Times New Roman" w:hAnsi="Times New Roman"/>
          <w:lang w:val="vi-VN"/>
        </w:rPr>
        <w:t>dự án đầu tư còn hiệu lực</w:t>
      </w:r>
      <w:r w:rsidRPr="00887E49">
        <w:rPr>
          <w:rFonts w:ascii="Times New Roman" w:hAnsi="Times New Roman"/>
        </w:rPr>
        <w:t xml:space="preserve">, trong đó có </w:t>
      </w:r>
      <w:r>
        <w:rPr>
          <w:rFonts w:ascii="Times New Roman" w:hAnsi="Times New Roman"/>
          <w:iCs/>
        </w:rPr>
        <w:t>817</w:t>
      </w:r>
      <w:r w:rsidRPr="00887E49">
        <w:rPr>
          <w:rFonts w:ascii="Times New Roman" w:hAnsi="Times New Roman"/>
          <w:iCs/>
        </w:rPr>
        <w:t xml:space="preserve"> </w:t>
      </w:r>
      <w:r w:rsidRPr="00887E49">
        <w:rPr>
          <w:rFonts w:ascii="Times New Roman" w:hAnsi="Times New Roman"/>
          <w:iCs/>
          <w:lang w:val="vi-VN"/>
        </w:rPr>
        <w:t>dự án trong nước</w:t>
      </w:r>
      <w:r w:rsidRPr="00887E49">
        <w:rPr>
          <w:rFonts w:ascii="Times New Roman" w:hAnsi="Times New Roman"/>
          <w:lang w:val="vi-VN"/>
        </w:rPr>
        <w:t> </w:t>
      </w:r>
      <w:r w:rsidRPr="00887E49">
        <w:rPr>
          <w:rFonts w:ascii="Times New Roman" w:hAnsi="Times New Roman"/>
        </w:rPr>
        <w:t xml:space="preserve">và </w:t>
      </w:r>
      <w:r>
        <w:rPr>
          <w:rFonts w:ascii="Times New Roman" w:hAnsi="Times New Roman"/>
        </w:rPr>
        <w:t>401</w:t>
      </w:r>
      <w:r w:rsidRPr="00887E49">
        <w:rPr>
          <w:rFonts w:ascii="Times New Roman" w:hAnsi="Times New Roman"/>
          <w:iCs/>
        </w:rPr>
        <w:t xml:space="preserve"> </w:t>
      </w:r>
      <w:r w:rsidRPr="00887E49">
        <w:rPr>
          <w:rFonts w:ascii="Times New Roman" w:hAnsi="Times New Roman"/>
          <w:iCs/>
          <w:lang w:val="vi-VN"/>
        </w:rPr>
        <w:t xml:space="preserve">dự án FDI </w:t>
      </w:r>
      <w:r w:rsidRPr="00887E49">
        <w:rPr>
          <w:rFonts w:ascii="Times New Roman" w:hAnsi="Times New Roman"/>
          <w:lang w:val="vi-VN"/>
        </w:rPr>
        <w:t>với vốn đăng ký</w:t>
      </w:r>
      <w:r w:rsidRPr="00887E49">
        <w:rPr>
          <w:rFonts w:ascii="Times New Roman" w:hAnsi="Times New Roman"/>
        </w:rPr>
        <w:t xml:space="preserve"> là </w:t>
      </w:r>
      <w:r w:rsidRPr="00887E49">
        <w:rPr>
          <w:rFonts w:ascii="Times New Roman" w:hAnsi="Times New Roman"/>
          <w:lang w:val="en-SG"/>
        </w:rPr>
        <w:t>17</w:t>
      </w:r>
      <w:r>
        <w:rPr>
          <w:rFonts w:ascii="Times New Roman" w:hAnsi="Times New Roman"/>
          <w:lang w:val="en-SG"/>
        </w:rPr>
        <w:t>4</w:t>
      </w:r>
      <w:r w:rsidRPr="00887E49">
        <w:rPr>
          <w:rFonts w:ascii="Times New Roman" w:hAnsi="Times New Roman"/>
          <w:lang w:val="en-SG"/>
        </w:rPr>
        <w:t>.</w:t>
      </w:r>
      <w:r>
        <w:rPr>
          <w:rFonts w:ascii="Times New Roman" w:hAnsi="Times New Roman"/>
          <w:lang w:val="en-SG"/>
        </w:rPr>
        <w:t>528</w:t>
      </w:r>
      <w:r w:rsidRPr="00887E49">
        <w:rPr>
          <w:rFonts w:ascii="Times New Roman" w:hAnsi="Times New Roman"/>
        </w:rPr>
        <w:t xml:space="preserve"> </w:t>
      </w:r>
      <w:r w:rsidRPr="00887E49">
        <w:rPr>
          <w:rFonts w:ascii="Times New Roman" w:hAnsi="Times New Roman"/>
          <w:lang w:val="vi-VN"/>
        </w:rPr>
        <w:t>tỷ đồng</w:t>
      </w:r>
      <w:r w:rsidRPr="00887E49">
        <w:rPr>
          <w:rFonts w:ascii="Times New Roman" w:hAnsi="Times New Roman"/>
        </w:rPr>
        <w:t xml:space="preserve"> và 6.</w:t>
      </w:r>
      <w:r>
        <w:rPr>
          <w:rFonts w:ascii="Times New Roman" w:hAnsi="Times New Roman"/>
        </w:rPr>
        <w:t>344</w:t>
      </w:r>
      <w:r w:rsidRPr="00887E49">
        <w:rPr>
          <w:rFonts w:ascii="Times New Roman" w:hAnsi="Times New Roman"/>
        </w:rPr>
        <w:t>,</w:t>
      </w:r>
      <w:r>
        <w:rPr>
          <w:rFonts w:ascii="Times New Roman" w:hAnsi="Times New Roman"/>
        </w:rPr>
        <w:t>9</w:t>
      </w:r>
      <w:r w:rsidRPr="00887E49">
        <w:rPr>
          <w:rFonts w:ascii="Times New Roman" w:hAnsi="Times New Roman"/>
        </w:rPr>
        <w:t xml:space="preserve"> t</w:t>
      </w:r>
      <w:r w:rsidRPr="00887E49">
        <w:rPr>
          <w:rFonts w:ascii="Times New Roman" w:hAnsi="Times New Roman"/>
          <w:lang w:val="vi-VN"/>
        </w:rPr>
        <w:t>riệu USD</w:t>
      </w:r>
      <w:r w:rsidRPr="00887E49">
        <w:rPr>
          <w:rFonts w:ascii="Times New Roman" w:hAnsi="Times New Roman"/>
        </w:rPr>
        <w:t>.</w:t>
      </w:r>
    </w:p>
    <w:p w:rsidR="00BB7F05" w:rsidRPr="006E7311" w:rsidRDefault="00B511DC" w:rsidP="00C42BB9">
      <w:pPr>
        <w:spacing w:before="120" w:line="360" w:lineRule="exact"/>
        <w:ind w:firstLine="720"/>
        <w:jc w:val="both"/>
        <w:rPr>
          <w:rFonts w:ascii="Times New Roman" w:hAnsi="Times New Roman"/>
          <w:b/>
          <w:bCs/>
          <w:szCs w:val="28"/>
          <w:lang w:val="pl-PL"/>
        </w:rPr>
      </w:pPr>
      <w:r w:rsidRPr="006E7311">
        <w:rPr>
          <w:rFonts w:ascii="Times New Roman" w:hAnsi="Times New Roman"/>
          <w:b/>
          <w:szCs w:val="28"/>
          <w:lang w:val="pl-PL"/>
        </w:rPr>
        <w:t>5</w:t>
      </w:r>
      <w:r w:rsidR="00BB7F05" w:rsidRPr="006E7311">
        <w:rPr>
          <w:rFonts w:ascii="Times New Roman" w:hAnsi="Times New Roman"/>
          <w:b/>
          <w:bCs/>
          <w:szCs w:val="28"/>
          <w:lang w:val="pl-PL"/>
        </w:rPr>
        <w:t>. Thu, chi ngân sách Nhà nước</w:t>
      </w:r>
    </w:p>
    <w:p w:rsidR="002A344E" w:rsidRDefault="002A344E" w:rsidP="00C42BB9">
      <w:pPr>
        <w:widowControl w:val="0"/>
        <w:spacing w:before="120" w:line="360" w:lineRule="exact"/>
        <w:ind w:firstLine="720"/>
        <w:jc w:val="both"/>
        <w:rPr>
          <w:rFonts w:ascii="Times New Roman" w:hAnsi="Times New Roman"/>
          <w:szCs w:val="28"/>
          <w:lang w:val="vi-VN"/>
        </w:rPr>
      </w:pPr>
      <w:r w:rsidRPr="00887E49">
        <w:rPr>
          <w:rFonts w:ascii="Times New Roman" w:hAnsi="Times New Roman"/>
          <w:szCs w:val="28"/>
          <w:lang w:val="pl-PL"/>
        </w:rPr>
        <w:t>Theo báo cáo của Sở Tài chính, thu</w:t>
      </w:r>
      <w:r w:rsidRPr="00887E49">
        <w:rPr>
          <w:rFonts w:ascii="Times New Roman" w:hAnsi="Times New Roman"/>
          <w:szCs w:val="28"/>
          <w:lang w:val="vi-VN"/>
        </w:rPr>
        <w:t xml:space="preserve"> cân đối ngân sách Nhà nước </w:t>
      </w:r>
      <w:r>
        <w:rPr>
          <w:rFonts w:ascii="Times New Roman" w:hAnsi="Times New Roman"/>
          <w:szCs w:val="28"/>
        </w:rPr>
        <w:t>8</w:t>
      </w:r>
      <w:r w:rsidRPr="00887E49">
        <w:rPr>
          <w:rFonts w:ascii="Times New Roman" w:hAnsi="Times New Roman"/>
          <w:szCs w:val="28"/>
          <w:lang w:val="vi-VN"/>
        </w:rPr>
        <w:t xml:space="preserve"> tháng</w:t>
      </w:r>
      <w:r w:rsidRPr="00887E49">
        <w:rPr>
          <w:rFonts w:ascii="Times New Roman" w:hAnsi="Times New Roman"/>
          <w:szCs w:val="28"/>
          <w:lang w:val="pl-PL"/>
        </w:rPr>
        <w:t xml:space="preserve"> năm 2024</w:t>
      </w:r>
      <w:r w:rsidRPr="00887E49">
        <w:rPr>
          <w:rFonts w:ascii="Times New Roman" w:hAnsi="Times New Roman"/>
          <w:szCs w:val="28"/>
          <w:lang w:val="vi-VN"/>
        </w:rPr>
        <w:t xml:space="preserve"> ước đạt </w:t>
      </w:r>
      <w:r>
        <w:rPr>
          <w:rFonts w:ascii="Times New Roman" w:hAnsi="Times New Roman"/>
          <w:szCs w:val="28"/>
        </w:rPr>
        <w:t>8</w:t>
      </w:r>
      <w:r w:rsidRPr="00887E49">
        <w:rPr>
          <w:rFonts w:ascii="Times New Roman" w:hAnsi="Times New Roman"/>
          <w:szCs w:val="28"/>
          <w:lang w:val="pl-PL"/>
        </w:rPr>
        <w:t>.</w:t>
      </w:r>
      <w:r>
        <w:rPr>
          <w:rFonts w:ascii="Times New Roman" w:hAnsi="Times New Roman"/>
          <w:szCs w:val="28"/>
          <w:lang w:val="pl-PL"/>
        </w:rPr>
        <w:t>410</w:t>
      </w:r>
      <w:r w:rsidRPr="00887E49">
        <w:rPr>
          <w:rFonts w:ascii="Times New Roman" w:hAnsi="Times New Roman"/>
          <w:szCs w:val="28"/>
          <w:lang w:val="vi-VN"/>
        </w:rPr>
        <w:t xml:space="preserve"> tỷ đồng, </w:t>
      </w:r>
      <w:r w:rsidRPr="00887E49">
        <w:rPr>
          <w:rFonts w:ascii="Times New Roman" w:hAnsi="Times New Roman"/>
          <w:szCs w:val="28"/>
        </w:rPr>
        <w:t>tăng</w:t>
      </w:r>
      <w:r w:rsidRPr="00887E49">
        <w:rPr>
          <w:rFonts w:ascii="Times New Roman" w:hAnsi="Times New Roman"/>
          <w:szCs w:val="28"/>
          <w:lang w:val="pl-PL"/>
        </w:rPr>
        <w:t xml:space="preserve"> </w:t>
      </w:r>
      <w:r>
        <w:rPr>
          <w:rFonts w:ascii="Times New Roman" w:hAnsi="Times New Roman"/>
          <w:szCs w:val="28"/>
          <w:lang w:val="pl-PL"/>
        </w:rPr>
        <w:t>13,2</w:t>
      </w:r>
      <w:r w:rsidRPr="00887E49">
        <w:rPr>
          <w:rFonts w:ascii="Times New Roman" w:hAnsi="Times New Roman"/>
          <w:szCs w:val="28"/>
          <w:lang w:val="pl-PL"/>
        </w:rPr>
        <w:t>%</w:t>
      </w:r>
      <w:r w:rsidRPr="00887E49">
        <w:rPr>
          <w:rFonts w:ascii="Times New Roman" w:hAnsi="Times New Roman"/>
          <w:szCs w:val="28"/>
          <w:lang w:val="vi-VN"/>
        </w:rPr>
        <w:t xml:space="preserve"> so với cùng kỳ năm trước và bằng </w:t>
      </w:r>
      <w:r>
        <w:rPr>
          <w:rFonts w:ascii="Times New Roman" w:hAnsi="Times New Roman"/>
          <w:szCs w:val="28"/>
        </w:rPr>
        <w:t>52</w:t>
      </w:r>
      <w:r w:rsidRPr="00887E49">
        <w:rPr>
          <w:rFonts w:ascii="Times New Roman" w:hAnsi="Times New Roman"/>
          <w:szCs w:val="28"/>
          <w:lang w:val="pl-PL"/>
        </w:rPr>
        <w:t>,</w:t>
      </w:r>
      <w:r>
        <w:rPr>
          <w:rFonts w:ascii="Times New Roman" w:hAnsi="Times New Roman"/>
          <w:szCs w:val="28"/>
          <w:lang w:val="pl-PL"/>
        </w:rPr>
        <w:t>3</w:t>
      </w:r>
      <w:r w:rsidRPr="00887E49">
        <w:rPr>
          <w:rFonts w:ascii="Times New Roman" w:hAnsi="Times New Roman"/>
          <w:szCs w:val="28"/>
          <w:lang w:val="vi-VN"/>
        </w:rPr>
        <w:t>% dự toán địa phương</w:t>
      </w:r>
      <w:r w:rsidRPr="00887E49">
        <w:rPr>
          <w:rFonts w:ascii="Times New Roman" w:hAnsi="Times New Roman"/>
          <w:szCs w:val="28"/>
          <w:lang w:val="pl-PL"/>
        </w:rPr>
        <w:t>. Trong đó, t</w:t>
      </w:r>
      <w:r w:rsidRPr="00887E49">
        <w:rPr>
          <w:rFonts w:ascii="Times New Roman" w:hAnsi="Times New Roman"/>
          <w:szCs w:val="28"/>
          <w:lang w:val="vi-VN"/>
        </w:rPr>
        <w:t xml:space="preserve">hu nội địa </w:t>
      </w:r>
      <w:r w:rsidRPr="00887E49">
        <w:rPr>
          <w:rFonts w:ascii="Times New Roman" w:hAnsi="Times New Roman"/>
          <w:szCs w:val="28"/>
          <w:lang w:val="pl-PL"/>
        </w:rPr>
        <w:t xml:space="preserve">đạt </w:t>
      </w:r>
      <w:r>
        <w:rPr>
          <w:rFonts w:ascii="Times New Roman" w:hAnsi="Times New Roman"/>
          <w:szCs w:val="28"/>
          <w:lang w:val="pl-PL"/>
        </w:rPr>
        <w:t>7</w:t>
      </w:r>
      <w:r w:rsidRPr="00887E49">
        <w:rPr>
          <w:rFonts w:ascii="Times New Roman" w:hAnsi="Times New Roman"/>
          <w:szCs w:val="28"/>
          <w:lang w:val="pl-PL"/>
        </w:rPr>
        <w:t>.</w:t>
      </w:r>
      <w:r>
        <w:rPr>
          <w:rFonts w:ascii="Times New Roman" w:hAnsi="Times New Roman"/>
          <w:szCs w:val="28"/>
          <w:lang w:val="pl-PL"/>
        </w:rPr>
        <w:t>310</w:t>
      </w:r>
      <w:r w:rsidRPr="00887E49">
        <w:rPr>
          <w:rFonts w:ascii="Times New Roman" w:hAnsi="Times New Roman"/>
          <w:szCs w:val="28"/>
          <w:lang w:val="vi-VN"/>
        </w:rPr>
        <w:t xml:space="preserve"> tỷ đồng, </w:t>
      </w:r>
      <w:r w:rsidRPr="00887E49">
        <w:rPr>
          <w:rFonts w:ascii="Times New Roman" w:hAnsi="Times New Roman"/>
          <w:szCs w:val="28"/>
          <w:lang w:val="pl-PL"/>
        </w:rPr>
        <w:t xml:space="preserve">tăng </w:t>
      </w:r>
      <w:r>
        <w:rPr>
          <w:rFonts w:ascii="Times New Roman" w:hAnsi="Times New Roman"/>
          <w:szCs w:val="28"/>
          <w:lang w:val="pl-PL"/>
        </w:rPr>
        <w:t>11,7</w:t>
      </w:r>
      <w:r w:rsidRPr="00887E49">
        <w:rPr>
          <w:rFonts w:ascii="Times New Roman" w:hAnsi="Times New Roman"/>
          <w:szCs w:val="28"/>
          <w:lang w:val="vi-VN"/>
        </w:rPr>
        <w:t xml:space="preserve">% và bằng </w:t>
      </w:r>
      <w:r>
        <w:rPr>
          <w:rFonts w:ascii="Times New Roman" w:hAnsi="Times New Roman"/>
          <w:szCs w:val="28"/>
        </w:rPr>
        <w:t>50</w:t>
      </w:r>
      <w:r w:rsidRPr="00887E49">
        <w:rPr>
          <w:rFonts w:ascii="Times New Roman" w:hAnsi="Times New Roman"/>
          <w:szCs w:val="28"/>
          <w:lang w:val="pl-PL"/>
        </w:rPr>
        <w:t>,</w:t>
      </w:r>
      <w:r>
        <w:rPr>
          <w:rFonts w:ascii="Times New Roman" w:hAnsi="Times New Roman"/>
          <w:szCs w:val="28"/>
          <w:lang w:val="pl-PL"/>
        </w:rPr>
        <w:t>8</w:t>
      </w:r>
      <w:r w:rsidRPr="00887E49">
        <w:rPr>
          <w:rFonts w:ascii="Times New Roman" w:hAnsi="Times New Roman"/>
          <w:szCs w:val="28"/>
          <w:lang w:val="vi-VN"/>
        </w:rPr>
        <w:t>%; thu hoạt động xuất, nhập khẩu </w:t>
      </w:r>
      <w:r w:rsidRPr="00887E49">
        <w:rPr>
          <w:rFonts w:ascii="Times New Roman" w:hAnsi="Times New Roman"/>
          <w:szCs w:val="28"/>
        </w:rPr>
        <w:t xml:space="preserve">ước đạt </w:t>
      </w:r>
      <w:r>
        <w:rPr>
          <w:rFonts w:ascii="Times New Roman" w:hAnsi="Times New Roman"/>
          <w:szCs w:val="28"/>
        </w:rPr>
        <w:t>1.100</w:t>
      </w:r>
      <w:r w:rsidRPr="00887E49">
        <w:rPr>
          <w:rFonts w:ascii="Times New Roman" w:hAnsi="Times New Roman"/>
          <w:szCs w:val="28"/>
          <w:lang w:val="vi-VN"/>
        </w:rPr>
        <w:t xml:space="preserve"> tỷ đồng,</w:t>
      </w:r>
      <w:r w:rsidRPr="00887E49">
        <w:rPr>
          <w:rFonts w:ascii="Times New Roman" w:hAnsi="Times New Roman"/>
          <w:szCs w:val="28"/>
          <w:lang w:val="pl-PL"/>
        </w:rPr>
        <w:t xml:space="preserve"> </w:t>
      </w:r>
      <w:r>
        <w:rPr>
          <w:rFonts w:ascii="Times New Roman" w:hAnsi="Times New Roman"/>
          <w:szCs w:val="28"/>
          <w:lang w:val="pl-PL"/>
        </w:rPr>
        <w:t>tăng</w:t>
      </w:r>
      <w:r w:rsidRPr="00887E49">
        <w:rPr>
          <w:rFonts w:ascii="Times New Roman" w:hAnsi="Times New Roman"/>
          <w:szCs w:val="28"/>
          <w:lang w:val="pl-PL"/>
        </w:rPr>
        <w:t xml:space="preserve"> </w:t>
      </w:r>
      <w:r>
        <w:rPr>
          <w:rFonts w:ascii="Times New Roman" w:hAnsi="Times New Roman"/>
          <w:szCs w:val="28"/>
          <w:lang w:val="pl-PL"/>
        </w:rPr>
        <w:t>24</w:t>
      </w:r>
      <w:r w:rsidRPr="00887E49">
        <w:rPr>
          <w:rFonts w:ascii="Times New Roman" w:hAnsi="Times New Roman"/>
          <w:szCs w:val="28"/>
          <w:lang w:val="pl-PL"/>
        </w:rPr>
        <w:t>,</w:t>
      </w:r>
      <w:r>
        <w:rPr>
          <w:rFonts w:ascii="Times New Roman" w:hAnsi="Times New Roman"/>
          <w:szCs w:val="28"/>
          <w:lang w:val="pl-PL"/>
        </w:rPr>
        <w:t>8</w:t>
      </w:r>
      <w:r w:rsidRPr="00887E49">
        <w:rPr>
          <w:rFonts w:ascii="Times New Roman" w:hAnsi="Times New Roman"/>
          <w:szCs w:val="28"/>
          <w:lang w:val="pl-PL"/>
        </w:rPr>
        <w:t xml:space="preserve">% so cùng kỳ và đạt </w:t>
      </w:r>
      <w:r>
        <w:rPr>
          <w:rFonts w:ascii="Times New Roman" w:hAnsi="Times New Roman"/>
          <w:szCs w:val="28"/>
          <w:lang w:val="pl-PL"/>
        </w:rPr>
        <w:t>65</w:t>
      </w:r>
      <w:r w:rsidRPr="00887E49">
        <w:rPr>
          <w:rFonts w:ascii="Times New Roman" w:hAnsi="Times New Roman"/>
          <w:szCs w:val="28"/>
          <w:lang w:val="pl-PL"/>
        </w:rPr>
        <w:t>,</w:t>
      </w:r>
      <w:r>
        <w:rPr>
          <w:rFonts w:ascii="Times New Roman" w:hAnsi="Times New Roman"/>
          <w:szCs w:val="28"/>
          <w:lang w:val="pl-PL"/>
        </w:rPr>
        <w:t>3</w:t>
      </w:r>
      <w:r w:rsidRPr="00887E49">
        <w:rPr>
          <w:rFonts w:ascii="Times New Roman" w:hAnsi="Times New Roman"/>
          <w:szCs w:val="28"/>
          <w:lang w:val="vi-VN"/>
        </w:rPr>
        <w:t>%</w:t>
      </w:r>
      <w:r w:rsidRPr="00887E49">
        <w:rPr>
          <w:rFonts w:ascii="Times New Roman" w:hAnsi="Times New Roman"/>
          <w:szCs w:val="28"/>
          <w:lang w:val="pl-PL"/>
        </w:rPr>
        <w:t xml:space="preserve"> dự toán địa phương</w:t>
      </w:r>
      <w:r w:rsidRPr="00887E49">
        <w:rPr>
          <w:rFonts w:ascii="Times New Roman" w:hAnsi="Times New Roman"/>
          <w:szCs w:val="28"/>
          <w:lang w:val="vi-VN"/>
        </w:rPr>
        <w:t xml:space="preserve">. </w:t>
      </w:r>
    </w:p>
    <w:p w:rsidR="002A344E" w:rsidRDefault="002A344E" w:rsidP="00C42BB9">
      <w:pPr>
        <w:widowControl w:val="0"/>
        <w:spacing w:before="120" w:line="360" w:lineRule="exact"/>
        <w:ind w:firstLine="720"/>
        <w:jc w:val="both"/>
        <w:rPr>
          <w:rFonts w:ascii="Times New Roman" w:hAnsi="Times New Roman"/>
          <w:szCs w:val="28"/>
        </w:rPr>
      </w:pPr>
      <w:r>
        <w:rPr>
          <w:rFonts w:ascii="Times New Roman" w:hAnsi="Times New Roman"/>
          <w:szCs w:val="28"/>
        </w:rPr>
        <w:lastRenderedPageBreak/>
        <w:t>Một số lĩnh vực thu chủ yếu trong 8 tháng gồm: T</w:t>
      </w:r>
      <w:r w:rsidRPr="000B74F6">
        <w:rPr>
          <w:rFonts w:ascii="Times New Roman" w:hAnsi="Times New Roman"/>
          <w:szCs w:val="28"/>
        </w:rPr>
        <w:t xml:space="preserve">hu từ doanh nghiệp </w:t>
      </w:r>
      <w:r w:rsidRPr="000B74F6">
        <w:rPr>
          <w:rFonts w:ascii="Times New Roman" w:hAnsi="Times New Roman" w:hint="eastAsia"/>
          <w:szCs w:val="28"/>
        </w:rPr>
        <w:t>đ</w:t>
      </w:r>
      <w:r w:rsidRPr="000B74F6">
        <w:rPr>
          <w:rFonts w:ascii="Times New Roman" w:hAnsi="Times New Roman"/>
          <w:szCs w:val="28"/>
        </w:rPr>
        <w:t>ầu t</w:t>
      </w:r>
      <w:r w:rsidRPr="000B74F6">
        <w:rPr>
          <w:rFonts w:ascii="Times New Roman" w:hAnsi="Times New Roman" w:hint="eastAsia"/>
          <w:szCs w:val="28"/>
        </w:rPr>
        <w:t>ư</w:t>
      </w:r>
      <w:r w:rsidRPr="000B74F6">
        <w:rPr>
          <w:rFonts w:ascii="Times New Roman" w:hAnsi="Times New Roman"/>
          <w:szCs w:val="28"/>
        </w:rPr>
        <w:t xml:space="preserve"> n</w:t>
      </w:r>
      <w:r w:rsidRPr="000B74F6">
        <w:rPr>
          <w:rFonts w:ascii="Times New Roman" w:hAnsi="Times New Roman" w:hint="eastAsia"/>
          <w:szCs w:val="28"/>
        </w:rPr>
        <w:t>ư</w:t>
      </w:r>
      <w:r w:rsidRPr="000B74F6">
        <w:rPr>
          <w:rFonts w:ascii="Times New Roman" w:hAnsi="Times New Roman"/>
          <w:szCs w:val="28"/>
        </w:rPr>
        <w:t>ớc ngoài</w:t>
      </w:r>
      <w:r>
        <w:rPr>
          <w:rFonts w:ascii="Times New Roman" w:hAnsi="Times New Roman"/>
          <w:szCs w:val="28"/>
        </w:rPr>
        <w:t xml:space="preserve"> ước đạt 2.100 tỷ đồng, chiếm 25% tổng thu cân đối ngân sách </w:t>
      </w:r>
      <w:r w:rsidR="00A46BAE">
        <w:rPr>
          <w:rFonts w:ascii="Times New Roman" w:hAnsi="Times New Roman"/>
          <w:szCs w:val="28"/>
        </w:rPr>
        <w:t>N</w:t>
      </w:r>
      <w:r>
        <w:rPr>
          <w:rFonts w:ascii="Times New Roman" w:hAnsi="Times New Roman"/>
          <w:szCs w:val="28"/>
        </w:rPr>
        <w:t>hà nước; t</w:t>
      </w:r>
      <w:r w:rsidRPr="000B74F6">
        <w:rPr>
          <w:rFonts w:ascii="Times New Roman" w:hAnsi="Times New Roman"/>
          <w:szCs w:val="28"/>
        </w:rPr>
        <w:t>hu từ khu vực công, th</w:t>
      </w:r>
      <w:r w:rsidRPr="000B74F6">
        <w:rPr>
          <w:rFonts w:ascii="Times New Roman" w:hAnsi="Times New Roman" w:hint="eastAsia"/>
          <w:szCs w:val="28"/>
        </w:rPr>
        <w:t>ươ</w:t>
      </w:r>
      <w:r w:rsidRPr="000B74F6">
        <w:rPr>
          <w:rFonts w:ascii="Times New Roman" w:hAnsi="Times New Roman"/>
          <w:szCs w:val="28"/>
        </w:rPr>
        <w:t>ng nghiệp ngoài QD</w:t>
      </w:r>
      <w:r>
        <w:rPr>
          <w:rFonts w:ascii="Times New Roman" w:hAnsi="Times New Roman"/>
          <w:szCs w:val="28"/>
        </w:rPr>
        <w:t xml:space="preserve"> ước đạt 1.830 tỷ đồng, chiếm 21,8%; thu về nhà, đất ước đạt 1.524,5 tỷ đồng, chiếm 18,1%; thu từ hoạt động xuất nhập khẩu ước đạt 1.100 tỷ, chiếm 13,1%.</w:t>
      </w:r>
    </w:p>
    <w:p w:rsidR="002A344E" w:rsidRDefault="002A344E" w:rsidP="00C42BB9">
      <w:pPr>
        <w:widowControl w:val="0"/>
        <w:spacing w:before="120" w:line="360" w:lineRule="exact"/>
        <w:ind w:firstLine="720"/>
        <w:jc w:val="both"/>
        <w:rPr>
          <w:rFonts w:ascii="Times New Roman" w:hAnsi="Times New Roman"/>
          <w:szCs w:val="28"/>
        </w:rPr>
      </w:pPr>
      <w:r w:rsidRPr="00BA5385">
        <w:rPr>
          <w:rFonts w:ascii="Times New Roman" w:hAnsi="Times New Roman"/>
          <w:szCs w:val="28"/>
          <w:lang w:val="vi-VN"/>
        </w:rPr>
        <w:t xml:space="preserve">Chi ngân sách địa phương tháng </w:t>
      </w:r>
      <w:r>
        <w:rPr>
          <w:rFonts w:ascii="Times New Roman" w:hAnsi="Times New Roman"/>
          <w:szCs w:val="28"/>
        </w:rPr>
        <w:t>8</w:t>
      </w:r>
      <w:r w:rsidRPr="00BA5385">
        <w:rPr>
          <w:rFonts w:ascii="Times New Roman" w:hAnsi="Times New Roman"/>
          <w:szCs w:val="28"/>
          <w:lang w:val="vi-VN"/>
        </w:rPr>
        <w:t xml:space="preserve"> đảm bảo cân đối các nhiệm vụ chi theo dự toán, đặc biệt là các nội dung chi hoạt động bộ máy nhà nước,</w:t>
      </w:r>
      <w:r w:rsidRPr="00BA5385">
        <w:rPr>
          <w:rFonts w:ascii="Times New Roman" w:hAnsi="Times New Roman"/>
          <w:szCs w:val="28"/>
        </w:rPr>
        <w:t xml:space="preserve"> </w:t>
      </w:r>
      <w:r w:rsidRPr="00BA5385">
        <w:rPr>
          <w:rFonts w:ascii="Times New Roman" w:hAnsi="Times New Roman"/>
          <w:szCs w:val="28"/>
          <w:lang w:val="vi-VN"/>
        </w:rPr>
        <w:t>chi an sinh xã hội, đảm bảo an ninh quốc phòng địa phương</w:t>
      </w:r>
      <w:r>
        <w:rPr>
          <w:rFonts w:ascii="Times New Roman" w:hAnsi="Times New Roman"/>
          <w:szCs w:val="28"/>
        </w:rPr>
        <w:t xml:space="preserve"> và</w:t>
      </w:r>
      <w:r w:rsidRPr="00BA5385">
        <w:rPr>
          <w:rFonts w:ascii="Times New Roman" w:hAnsi="Times New Roman"/>
          <w:szCs w:val="28"/>
        </w:rPr>
        <w:t xml:space="preserve"> chi cho đầu tư phát triển</w:t>
      </w:r>
      <w:r>
        <w:rPr>
          <w:rFonts w:ascii="Times New Roman" w:hAnsi="Times New Roman"/>
          <w:szCs w:val="28"/>
        </w:rPr>
        <w:t>. Tổng chi</w:t>
      </w:r>
      <w:r w:rsidRPr="00887E49">
        <w:rPr>
          <w:rFonts w:ascii="Times New Roman" w:hAnsi="Times New Roman"/>
          <w:szCs w:val="28"/>
          <w:lang w:val="vi-VN"/>
        </w:rPr>
        <w:t xml:space="preserve"> cân đối ngân sách Nhà nước </w:t>
      </w:r>
      <w:r>
        <w:rPr>
          <w:rFonts w:ascii="Times New Roman" w:hAnsi="Times New Roman"/>
          <w:szCs w:val="28"/>
        </w:rPr>
        <w:t>8</w:t>
      </w:r>
      <w:r w:rsidRPr="00887E49">
        <w:rPr>
          <w:rFonts w:ascii="Times New Roman" w:hAnsi="Times New Roman"/>
          <w:szCs w:val="28"/>
          <w:lang w:val="vi-VN"/>
        </w:rPr>
        <w:t xml:space="preserve"> </w:t>
      </w:r>
      <w:r>
        <w:rPr>
          <w:rFonts w:ascii="Times New Roman" w:hAnsi="Times New Roman"/>
          <w:szCs w:val="28"/>
        </w:rPr>
        <w:t>t</w:t>
      </w:r>
      <w:r w:rsidRPr="00887E49">
        <w:rPr>
          <w:rFonts w:ascii="Times New Roman" w:hAnsi="Times New Roman"/>
          <w:szCs w:val="28"/>
          <w:lang w:val="vi-VN"/>
        </w:rPr>
        <w:t>háng năm 202</w:t>
      </w:r>
      <w:r w:rsidRPr="00887E49">
        <w:rPr>
          <w:rFonts w:ascii="Times New Roman" w:hAnsi="Times New Roman"/>
          <w:szCs w:val="28"/>
        </w:rPr>
        <w:t>4</w:t>
      </w:r>
      <w:r w:rsidRPr="00887E49">
        <w:rPr>
          <w:rFonts w:ascii="Times New Roman" w:hAnsi="Times New Roman"/>
          <w:szCs w:val="28"/>
          <w:lang w:val="vi-VN"/>
        </w:rPr>
        <w:t> </w:t>
      </w:r>
      <w:r>
        <w:rPr>
          <w:rFonts w:ascii="Times New Roman" w:hAnsi="Times New Roman"/>
          <w:szCs w:val="28"/>
        </w:rPr>
        <w:t>ước thực hiện 6</w:t>
      </w:r>
      <w:r w:rsidRPr="00887E49">
        <w:rPr>
          <w:rFonts w:ascii="Times New Roman" w:hAnsi="Times New Roman"/>
          <w:szCs w:val="28"/>
        </w:rPr>
        <w:t>.</w:t>
      </w:r>
      <w:r>
        <w:rPr>
          <w:rFonts w:ascii="Times New Roman" w:hAnsi="Times New Roman"/>
          <w:szCs w:val="28"/>
        </w:rPr>
        <w:t>996</w:t>
      </w:r>
      <w:r w:rsidR="00A46BAE">
        <w:rPr>
          <w:rFonts w:ascii="Times New Roman" w:hAnsi="Times New Roman"/>
          <w:szCs w:val="28"/>
        </w:rPr>
        <w:t>,2</w:t>
      </w:r>
      <w:r w:rsidRPr="00887E49">
        <w:rPr>
          <w:rFonts w:ascii="Times New Roman" w:hAnsi="Times New Roman"/>
          <w:szCs w:val="28"/>
          <w:lang w:val="vi-VN"/>
        </w:rPr>
        <w:t xml:space="preserve"> tỷ đồng, </w:t>
      </w:r>
      <w:r>
        <w:rPr>
          <w:rFonts w:ascii="Times New Roman" w:hAnsi="Times New Roman"/>
          <w:szCs w:val="28"/>
        </w:rPr>
        <w:t>giảm</w:t>
      </w:r>
      <w:r w:rsidRPr="00887E49">
        <w:rPr>
          <w:rFonts w:ascii="Times New Roman" w:hAnsi="Times New Roman"/>
          <w:szCs w:val="28"/>
          <w:lang w:val="vi-VN"/>
        </w:rPr>
        <w:t xml:space="preserve"> </w:t>
      </w:r>
      <w:r>
        <w:rPr>
          <w:rFonts w:ascii="Times New Roman" w:hAnsi="Times New Roman"/>
          <w:szCs w:val="28"/>
        </w:rPr>
        <w:t>1</w:t>
      </w:r>
      <w:r w:rsidRPr="00887E49">
        <w:rPr>
          <w:rFonts w:ascii="Times New Roman" w:hAnsi="Times New Roman"/>
          <w:szCs w:val="28"/>
        </w:rPr>
        <w:t>,</w:t>
      </w:r>
      <w:r>
        <w:rPr>
          <w:rFonts w:ascii="Times New Roman" w:hAnsi="Times New Roman"/>
          <w:szCs w:val="28"/>
        </w:rPr>
        <w:t>1</w:t>
      </w:r>
      <w:r w:rsidRPr="00887E49">
        <w:rPr>
          <w:rFonts w:ascii="Times New Roman" w:hAnsi="Times New Roman"/>
          <w:szCs w:val="28"/>
          <w:lang w:val="vi-VN"/>
        </w:rPr>
        <w:t>% so với cùng kỳ năm trước và bằng </w:t>
      </w:r>
      <w:r>
        <w:rPr>
          <w:rFonts w:ascii="Times New Roman" w:hAnsi="Times New Roman"/>
          <w:szCs w:val="28"/>
        </w:rPr>
        <w:t>45</w:t>
      </w:r>
      <w:r w:rsidRPr="00887E49">
        <w:rPr>
          <w:rFonts w:ascii="Times New Roman" w:hAnsi="Times New Roman"/>
          <w:szCs w:val="28"/>
        </w:rPr>
        <w:t>,</w:t>
      </w:r>
      <w:r>
        <w:rPr>
          <w:rFonts w:ascii="Times New Roman" w:hAnsi="Times New Roman"/>
          <w:szCs w:val="28"/>
        </w:rPr>
        <w:t>2</w:t>
      </w:r>
      <w:r w:rsidRPr="00887E49">
        <w:rPr>
          <w:rFonts w:ascii="Times New Roman" w:hAnsi="Times New Roman"/>
          <w:szCs w:val="28"/>
          <w:lang w:val="vi-VN"/>
        </w:rPr>
        <w:t>% dự toán địa phương</w:t>
      </w:r>
      <w:r w:rsidRPr="00887E49">
        <w:rPr>
          <w:rFonts w:ascii="Times New Roman" w:hAnsi="Times New Roman"/>
          <w:szCs w:val="28"/>
        </w:rPr>
        <w:t>.</w:t>
      </w:r>
      <w:r w:rsidRPr="00887E49">
        <w:rPr>
          <w:rFonts w:ascii="Times New Roman" w:hAnsi="Times New Roman"/>
          <w:szCs w:val="28"/>
          <w:lang w:val="vi-VN"/>
        </w:rPr>
        <w:t xml:space="preserve"> </w:t>
      </w:r>
      <w:r w:rsidRPr="00887E49">
        <w:rPr>
          <w:rFonts w:ascii="Times New Roman" w:hAnsi="Times New Roman"/>
          <w:szCs w:val="28"/>
        </w:rPr>
        <w:t>T</w:t>
      </w:r>
      <w:r w:rsidRPr="00887E49">
        <w:rPr>
          <w:rFonts w:ascii="Times New Roman" w:hAnsi="Times New Roman"/>
          <w:szCs w:val="28"/>
          <w:lang w:val="vi-VN"/>
        </w:rPr>
        <w:t>rong đó</w:t>
      </w:r>
      <w:r w:rsidRPr="00887E49">
        <w:rPr>
          <w:rFonts w:ascii="Times New Roman" w:hAnsi="Times New Roman"/>
          <w:szCs w:val="28"/>
        </w:rPr>
        <w:t>,</w:t>
      </w:r>
      <w:r w:rsidRPr="00887E49">
        <w:rPr>
          <w:rFonts w:ascii="Times New Roman" w:hAnsi="Times New Roman"/>
          <w:szCs w:val="28"/>
          <w:lang w:val="vi-VN"/>
        </w:rPr>
        <w:t> </w:t>
      </w:r>
      <w:r w:rsidRPr="00887E49">
        <w:rPr>
          <w:rFonts w:ascii="Times New Roman" w:hAnsi="Times New Roman"/>
          <w:szCs w:val="28"/>
        </w:rPr>
        <w:t>c</w:t>
      </w:r>
      <w:r w:rsidRPr="00887E49">
        <w:rPr>
          <w:rFonts w:ascii="Times New Roman" w:hAnsi="Times New Roman"/>
          <w:szCs w:val="28"/>
          <w:lang w:val="vi-VN"/>
        </w:rPr>
        <w:t xml:space="preserve">hi thường xuyên </w:t>
      </w:r>
      <w:r w:rsidRPr="00887E49">
        <w:rPr>
          <w:rFonts w:ascii="Times New Roman" w:hAnsi="Times New Roman"/>
          <w:szCs w:val="28"/>
        </w:rPr>
        <w:t xml:space="preserve">ước </w:t>
      </w:r>
      <w:r>
        <w:rPr>
          <w:rFonts w:ascii="Times New Roman" w:hAnsi="Times New Roman"/>
          <w:szCs w:val="28"/>
        </w:rPr>
        <w:t>thực hiện</w:t>
      </w:r>
      <w:r w:rsidRPr="00887E49">
        <w:rPr>
          <w:rFonts w:ascii="Times New Roman" w:hAnsi="Times New Roman"/>
          <w:szCs w:val="28"/>
          <w:lang w:val="vi-VN"/>
        </w:rPr>
        <w:t xml:space="preserve"> </w:t>
      </w:r>
      <w:r>
        <w:rPr>
          <w:rFonts w:ascii="Times New Roman" w:hAnsi="Times New Roman"/>
          <w:szCs w:val="28"/>
        </w:rPr>
        <w:t>5</w:t>
      </w:r>
      <w:r w:rsidRPr="00887E49">
        <w:rPr>
          <w:rFonts w:ascii="Times New Roman" w:hAnsi="Times New Roman"/>
          <w:szCs w:val="28"/>
        </w:rPr>
        <w:t>.</w:t>
      </w:r>
      <w:r>
        <w:rPr>
          <w:rFonts w:ascii="Times New Roman" w:hAnsi="Times New Roman"/>
          <w:szCs w:val="28"/>
        </w:rPr>
        <w:t>000</w:t>
      </w:r>
      <w:r w:rsidRPr="00887E49">
        <w:rPr>
          <w:rFonts w:ascii="Times New Roman" w:hAnsi="Times New Roman"/>
          <w:szCs w:val="28"/>
          <w:lang w:val="vi-VN"/>
        </w:rPr>
        <w:t xml:space="preserve"> tỷ đồng, tăng </w:t>
      </w:r>
      <w:r>
        <w:rPr>
          <w:rFonts w:ascii="Times New Roman" w:hAnsi="Times New Roman"/>
          <w:szCs w:val="28"/>
        </w:rPr>
        <w:t>63</w:t>
      </w:r>
      <w:r w:rsidRPr="00887E49">
        <w:rPr>
          <w:rFonts w:ascii="Times New Roman" w:hAnsi="Times New Roman"/>
          <w:szCs w:val="28"/>
          <w:lang w:val="vi-VN"/>
        </w:rPr>
        <w:t xml:space="preserve">% và bằng </w:t>
      </w:r>
      <w:r>
        <w:rPr>
          <w:rFonts w:ascii="Times New Roman" w:hAnsi="Times New Roman"/>
          <w:szCs w:val="28"/>
        </w:rPr>
        <w:t>59</w:t>
      </w:r>
      <w:r w:rsidRPr="00887E49">
        <w:rPr>
          <w:rFonts w:ascii="Times New Roman" w:hAnsi="Times New Roman"/>
          <w:szCs w:val="28"/>
          <w:lang w:val="vi-VN"/>
        </w:rPr>
        <w:t>,</w:t>
      </w:r>
      <w:r>
        <w:rPr>
          <w:rFonts w:ascii="Times New Roman" w:hAnsi="Times New Roman"/>
          <w:szCs w:val="28"/>
        </w:rPr>
        <w:t>8</w:t>
      </w:r>
      <w:r w:rsidRPr="00887E49">
        <w:rPr>
          <w:rFonts w:ascii="Times New Roman" w:hAnsi="Times New Roman"/>
          <w:szCs w:val="28"/>
          <w:lang w:val="vi-VN"/>
        </w:rPr>
        <w:t>%</w:t>
      </w:r>
      <w:r w:rsidRPr="00887E49">
        <w:rPr>
          <w:rFonts w:ascii="Times New Roman" w:hAnsi="Times New Roman"/>
          <w:szCs w:val="28"/>
        </w:rPr>
        <w:t xml:space="preserve"> dự toán địa phương</w:t>
      </w:r>
      <w:r w:rsidRPr="00887E49">
        <w:rPr>
          <w:rFonts w:ascii="Times New Roman" w:hAnsi="Times New Roman"/>
          <w:szCs w:val="28"/>
          <w:lang w:val="vi-VN"/>
        </w:rPr>
        <w:t>; chi đầu tư phát triển</w:t>
      </w:r>
      <w:r w:rsidRPr="00887E49">
        <w:rPr>
          <w:rFonts w:ascii="Times New Roman" w:hAnsi="Times New Roman"/>
          <w:szCs w:val="28"/>
        </w:rPr>
        <w:t xml:space="preserve"> ước</w:t>
      </w:r>
      <w:r w:rsidRPr="00887E49">
        <w:rPr>
          <w:rFonts w:ascii="Times New Roman" w:hAnsi="Times New Roman"/>
          <w:szCs w:val="28"/>
          <w:lang w:val="vi-VN"/>
        </w:rPr>
        <w:t> </w:t>
      </w:r>
      <w:r w:rsidRPr="00887E49">
        <w:rPr>
          <w:rFonts w:ascii="Times New Roman" w:hAnsi="Times New Roman"/>
          <w:szCs w:val="28"/>
        </w:rPr>
        <w:t>t</w:t>
      </w:r>
      <w:r>
        <w:rPr>
          <w:rFonts w:ascii="Times New Roman" w:hAnsi="Times New Roman"/>
          <w:szCs w:val="28"/>
        </w:rPr>
        <w:t>hực hiện</w:t>
      </w:r>
      <w:r w:rsidRPr="00887E49">
        <w:rPr>
          <w:rFonts w:ascii="Times New Roman" w:hAnsi="Times New Roman"/>
          <w:szCs w:val="28"/>
        </w:rPr>
        <w:t xml:space="preserve"> </w:t>
      </w:r>
      <w:r>
        <w:rPr>
          <w:rFonts w:ascii="Times New Roman" w:hAnsi="Times New Roman"/>
          <w:szCs w:val="28"/>
        </w:rPr>
        <w:t>1</w:t>
      </w:r>
      <w:r w:rsidRPr="00887E49">
        <w:rPr>
          <w:rFonts w:ascii="Times New Roman" w:hAnsi="Times New Roman"/>
          <w:szCs w:val="28"/>
        </w:rPr>
        <w:t>.</w:t>
      </w:r>
      <w:r>
        <w:rPr>
          <w:rFonts w:ascii="Times New Roman" w:hAnsi="Times New Roman"/>
          <w:szCs w:val="28"/>
        </w:rPr>
        <w:t>910</w:t>
      </w:r>
      <w:r w:rsidRPr="00887E49">
        <w:rPr>
          <w:rFonts w:ascii="Times New Roman" w:hAnsi="Times New Roman"/>
          <w:szCs w:val="28"/>
          <w:lang w:val="vi-VN"/>
        </w:rPr>
        <w:t xml:space="preserve"> tỷ đồng, </w:t>
      </w:r>
      <w:r>
        <w:rPr>
          <w:rFonts w:ascii="Times New Roman" w:hAnsi="Times New Roman"/>
          <w:szCs w:val="28"/>
        </w:rPr>
        <w:t>giảm</w:t>
      </w:r>
      <w:r w:rsidRPr="00887E49">
        <w:rPr>
          <w:rFonts w:ascii="Times New Roman" w:hAnsi="Times New Roman"/>
          <w:szCs w:val="28"/>
        </w:rPr>
        <w:t xml:space="preserve"> </w:t>
      </w:r>
      <w:r>
        <w:rPr>
          <w:rFonts w:ascii="Times New Roman" w:hAnsi="Times New Roman"/>
          <w:szCs w:val="28"/>
        </w:rPr>
        <w:t>52</w:t>
      </w:r>
      <w:r w:rsidRPr="00887E49">
        <w:rPr>
          <w:rFonts w:ascii="Times New Roman" w:hAnsi="Times New Roman"/>
          <w:szCs w:val="28"/>
        </w:rPr>
        <w:t>,</w:t>
      </w:r>
      <w:r>
        <w:rPr>
          <w:rFonts w:ascii="Times New Roman" w:hAnsi="Times New Roman"/>
          <w:szCs w:val="28"/>
        </w:rPr>
        <w:t>3</w:t>
      </w:r>
      <w:r w:rsidRPr="00887E49">
        <w:rPr>
          <w:rFonts w:ascii="Times New Roman" w:hAnsi="Times New Roman"/>
          <w:szCs w:val="28"/>
          <w:lang w:val="vi-VN"/>
        </w:rPr>
        <w:t xml:space="preserve">% và bằng </w:t>
      </w:r>
      <w:r>
        <w:rPr>
          <w:rFonts w:ascii="Times New Roman" w:hAnsi="Times New Roman"/>
          <w:szCs w:val="28"/>
        </w:rPr>
        <w:t>28</w:t>
      </w:r>
      <w:r w:rsidRPr="00887E49">
        <w:rPr>
          <w:rFonts w:ascii="Times New Roman" w:hAnsi="Times New Roman"/>
          <w:szCs w:val="28"/>
        </w:rPr>
        <w:t>,</w:t>
      </w:r>
      <w:r>
        <w:rPr>
          <w:rFonts w:ascii="Times New Roman" w:hAnsi="Times New Roman"/>
          <w:szCs w:val="28"/>
        </w:rPr>
        <w:t>1</w:t>
      </w:r>
      <w:r w:rsidRPr="00887E49">
        <w:rPr>
          <w:rFonts w:ascii="Times New Roman" w:hAnsi="Times New Roman"/>
          <w:szCs w:val="28"/>
          <w:lang w:val="vi-VN"/>
        </w:rPr>
        <w:t>% dự toán địa phương.</w:t>
      </w:r>
    </w:p>
    <w:p w:rsidR="006E3709" w:rsidRPr="006E7311" w:rsidRDefault="006E3709" w:rsidP="00C42BB9">
      <w:pPr>
        <w:widowControl w:val="0"/>
        <w:spacing w:before="120" w:line="360" w:lineRule="exact"/>
        <w:ind w:firstLine="720"/>
        <w:jc w:val="both"/>
        <w:rPr>
          <w:rFonts w:ascii="Times New Roman" w:hAnsi="Times New Roman"/>
          <w:b/>
          <w:bCs/>
          <w:szCs w:val="28"/>
        </w:rPr>
      </w:pPr>
      <w:r w:rsidRPr="006E7311">
        <w:rPr>
          <w:rFonts w:ascii="Times New Roman" w:hAnsi="Times New Roman"/>
          <w:b/>
          <w:bCs/>
          <w:szCs w:val="28"/>
          <w:lang w:val="pt-BR"/>
        </w:rPr>
        <w:t xml:space="preserve">6. </w:t>
      </w:r>
      <w:r w:rsidRPr="006E7311">
        <w:rPr>
          <w:rFonts w:ascii="Times New Roman" w:hAnsi="Times New Roman"/>
          <w:b/>
          <w:bCs/>
          <w:szCs w:val="28"/>
          <w:lang w:val="vi-VN"/>
        </w:rPr>
        <w:t>Thương mại, dịch vụ</w:t>
      </w:r>
    </w:p>
    <w:p w:rsidR="009E30DA" w:rsidRPr="00635E00" w:rsidRDefault="009E30DA" w:rsidP="00C42BB9">
      <w:pPr>
        <w:spacing w:before="120" w:line="360" w:lineRule="exact"/>
        <w:ind w:firstLine="720"/>
        <w:jc w:val="both"/>
        <w:rPr>
          <w:rFonts w:ascii="Times New Roman" w:hAnsi="Times New Roman"/>
          <w:i/>
          <w:szCs w:val="28"/>
        </w:rPr>
      </w:pPr>
      <w:r w:rsidRPr="00635E00">
        <w:rPr>
          <w:rFonts w:ascii="Times New Roman" w:hAnsi="Times New Roman"/>
          <w:i/>
          <w:szCs w:val="28"/>
        </w:rPr>
        <w:t xml:space="preserve">Trong tháng Tám, hoạt động thương mại, dịch vụ trên địa bàn tỉnh tiếp tục diễn biến theo chiều hướng tích cực, giá cả hàng hóa cơ bản ổn định, cung cầu hàng hóa được đảm bảo, hàng hóa phong phú, đa dạng đáp ứng tốt nhu cầu tiêu dùng của người dân. </w:t>
      </w:r>
    </w:p>
    <w:p w:rsidR="00024315" w:rsidRPr="0099200C" w:rsidRDefault="00635E00" w:rsidP="00C42BB9">
      <w:pPr>
        <w:spacing w:before="120" w:line="360" w:lineRule="exact"/>
        <w:ind w:firstLine="720"/>
        <w:jc w:val="both"/>
        <w:rPr>
          <w:rFonts w:ascii="Times New Roman" w:hAnsi="Times New Roman"/>
          <w:b/>
          <w:i/>
          <w:szCs w:val="28"/>
        </w:rPr>
      </w:pPr>
      <w:r>
        <w:rPr>
          <w:rFonts w:ascii="Times New Roman" w:hAnsi="Times New Roman"/>
          <w:b/>
          <w:i/>
          <w:szCs w:val="28"/>
        </w:rPr>
        <w:t>6.1</w:t>
      </w:r>
      <w:r w:rsidR="00024315" w:rsidRPr="0099200C">
        <w:rPr>
          <w:rFonts w:ascii="Times New Roman" w:hAnsi="Times New Roman"/>
          <w:b/>
          <w:i/>
          <w:szCs w:val="28"/>
          <w:lang w:val="vi-VN"/>
        </w:rPr>
        <w:t>. Tổng mức bán lẻ</w:t>
      </w:r>
      <w:r w:rsidR="00024315" w:rsidRPr="0099200C">
        <w:rPr>
          <w:rFonts w:ascii="Times New Roman" w:hAnsi="Times New Roman"/>
          <w:b/>
          <w:i/>
          <w:szCs w:val="28"/>
        </w:rPr>
        <w:t xml:space="preserve"> hàng hóa và doanh thu </w:t>
      </w:r>
      <w:r>
        <w:rPr>
          <w:rFonts w:ascii="Times New Roman" w:hAnsi="Times New Roman"/>
          <w:b/>
          <w:i/>
          <w:szCs w:val="28"/>
        </w:rPr>
        <w:t>dịch vụ tiêu dùng</w:t>
      </w:r>
      <w:r w:rsidR="00024315">
        <w:rPr>
          <w:rFonts w:ascii="Times New Roman" w:hAnsi="Times New Roman"/>
          <w:b/>
          <w:i/>
          <w:szCs w:val="28"/>
        </w:rPr>
        <w:t xml:space="preserve"> </w:t>
      </w:r>
    </w:p>
    <w:p w:rsidR="009E30DA" w:rsidRDefault="00024315" w:rsidP="00C42BB9">
      <w:pPr>
        <w:widowControl w:val="0"/>
        <w:spacing w:before="120" w:line="360" w:lineRule="exact"/>
        <w:ind w:firstLine="720"/>
        <w:jc w:val="both"/>
        <w:rPr>
          <w:rFonts w:ascii="Times New Roman" w:hAnsi="Times New Roman"/>
          <w:szCs w:val="28"/>
        </w:rPr>
      </w:pPr>
      <w:r w:rsidRPr="00E503D8">
        <w:rPr>
          <w:rFonts w:ascii="Times New Roman" w:hAnsi="Times New Roman"/>
          <w:szCs w:val="28"/>
        </w:rPr>
        <w:t>Tổng mức bá</w:t>
      </w:r>
      <w:r>
        <w:rPr>
          <w:rFonts w:ascii="Times New Roman" w:hAnsi="Times New Roman"/>
          <w:szCs w:val="28"/>
        </w:rPr>
        <w:t xml:space="preserve">n lẻ hàng hoá và </w:t>
      </w:r>
      <w:r w:rsidR="009E30DA">
        <w:rPr>
          <w:rFonts w:ascii="Times New Roman" w:hAnsi="Times New Roman"/>
          <w:szCs w:val="28"/>
        </w:rPr>
        <w:t xml:space="preserve">doanh thu </w:t>
      </w:r>
      <w:r>
        <w:rPr>
          <w:rFonts w:ascii="Times New Roman" w:hAnsi="Times New Roman"/>
          <w:szCs w:val="28"/>
        </w:rPr>
        <w:t>dịch vụ tháng 8</w:t>
      </w:r>
      <w:r w:rsidRPr="00E503D8">
        <w:rPr>
          <w:rFonts w:ascii="Times New Roman" w:hAnsi="Times New Roman"/>
          <w:szCs w:val="28"/>
        </w:rPr>
        <w:t xml:space="preserve">/2024 ước đạt </w:t>
      </w:r>
      <w:r>
        <w:rPr>
          <w:rFonts w:ascii="Times New Roman" w:hAnsi="Times New Roman"/>
          <w:szCs w:val="28"/>
        </w:rPr>
        <w:t>4.229,7 tỷ đồng, giảm 0,3</w:t>
      </w:r>
      <w:r w:rsidRPr="00E503D8">
        <w:rPr>
          <w:rFonts w:ascii="Times New Roman" w:hAnsi="Times New Roman"/>
          <w:szCs w:val="28"/>
        </w:rPr>
        <w:t>% so với tháng trước</w:t>
      </w:r>
      <w:r w:rsidR="009E30DA">
        <w:rPr>
          <w:rFonts w:ascii="Times New Roman" w:hAnsi="Times New Roman"/>
          <w:szCs w:val="28"/>
        </w:rPr>
        <w:t xml:space="preserve"> và</w:t>
      </w:r>
      <w:r w:rsidRPr="00E503D8">
        <w:rPr>
          <w:rFonts w:ascii="Times New Roman" w:hAnsi="Times New Roman"/>
          <w:szCs w:val="28"/>
        </w:rPr>
        <w:t xml:space="preserve"> tăng </w:t>
      </w:r>
      <w:r>
        <w:rPr>
          <w:rFonts w:ascii="Times New Roman" w:hAnsi="Times New Roman"/>
          <w:szCs w:val="28"/>
        </w:rPr>
        <w:t>9,1</w:t>
      </w:r>
      <w:r w:rsidRPr="00E503D8">
        <w:rPr>
          <w:rFonts w:ascii="Times New Roman" w:hAnsi="Times New Roman"/>
          <w:szCs w:val="28"/>
        </w:rPr>
        <w:t xml:space="preserve">% so với </w:t>
      </w:r>
      <w:r>
        <w:rPr>
          <w:rFonts w:ascii="Times New Roman" w:hAnsi="Times New Roman"/>
          <w:szCs w:val="28"/>
        </w:rPr>
        <w:t>cùng kỳ</w:t>
      </w:r>
      <w:r w:rsidR="009E30DA">
        <w:rPr>
          <w:rFonts w:ascii="Times New Roman" w:hAnsi="Times New Roman"/>
          <w:szCs w:val="28"/>
        </w:rPr>
        <w:t xml:space="preserve"> năm trước</w:t>
      </w:r>
      <w:r>
        <w:rPr>
          <w:rFonts w:ascii="Times New Roman" w:hAnsi="Times New Roman"/>
          <w:szCs w:val="28"/>
        </w:rPr>
        <w:t xml:space="preserve">. </w:t>
      </w:r>
      <w:r w:rsidRPr="00B4723B">
        <w:rPr>
          <w:rFonts w:ascii="Times New Roman" w:hAnsi="Times New Roman"/>
          <w:szCs w:val="28"/>
        </w:rPr>
        <w:t xml:space="preserve">Trong </w:t>
      </w:r>
      <w:r w:rsidRPr="00B4723B">
        <w:rPr>
          <w:rFonts w:ascii="Times New Roman" w:hAnsi="Times New Roman" w:hint="eastAsia"/>
          <w:szCs w:val="28"/>
        </w:rPr>
        <w:t>đó</w:t>
      </w:r>
      <w:r w:rsidRPr="00B4723B">
        <w:rPr>
          <w:rFonts w:ascii="Times New Roman" w:hAnsi="Times New Roman"/>
          <w:szCs w:val="28"/>
        </w:rPr>
        <w:t xml:space="preserve">, </w:t>
      </w:r>
      <w:r w:rsidR="009E30DA" w:rsidRPr="00B4723B">
        <w:rPr>
          <w:rFonts w:ascii="Times New Roman" w:hAnsi="Times New Roman"/>
          <w:szCs w:val="28"/>
        </w:rPr>
        <w:t xml:space="preserve">tổng mức bán lẻ hàng hóa </w:t>
      </w:r>
      <w:r w:rsidR="009E30DA">
        <w:rPr>
          <w:rFonts w:ascii="Times New Roman" w:hAnsi="Times New Roman"/>
          <w:szCs w:val="28"/>
        </w:rPr>
        <w:t xml:space="preserve">ước </w:t>
      </w:r>
      <w:r w:rsidR="009E30DA" w:rsidRPr="00B4723B">
        <w:rPr>
          <w:rFonts w:ascii="Times New Roman" w:hAnsi="Times New Roman" w:hint="eastAsia"/>
          <w:szCs w:val="28"/>
        </w:rPr>
        <w:t>đ</w:t>
      </w:r>
      <w:r w:rsidR="009E30DA" w:rsidRPr="00B4723B">
        <w:rPr>
          <w:rFonts w:ascii="Times New Roman" w:hAnsi="Times New Roman"/>
          <w:szCs w:val="28"/>
        </w:rPr>
        <w:t>ạt 3.</w:t>
      </w:r>
      <w:r w:rsidR="009E30DA">
        <w:rPr>
          <w:rFonts w:ascii="Times New Roman" w:hAnsi="Times New Roman"/>
          <w:szCs w:val="28"/>
        </w:rPr>
        <w:t>465</w:t>
      </w:r>
      <w:r w:rsidR="009E30DA" w:rsidRPr="00B4723B">
        <w:rPr>
          <w:rFonts w:ascii="Times New Roman" w:hAnsi="Times New Roman"/>
          <w:szCs w:val="28"/>
        </w:rPr>
        <w:t xml:space="preserve"> tỷ </w:t>
      </w:r>
      <w:r w:rsidR="009E30DA" w:rsidRPr="00B4723B">
        <w:rPr>
          <w:rFonts w:ascii="Times New Roman" w:hAnsi="Times New Roman" w:hint="eastAsia"/>
          <w:szCs w:val="28"/>
        </w:rPr>
        <w:t>đ</w:t>
      </w:r>
      <w:r w:rsidR="009E30DA" w:rsidRPr="00B4723B">
        <w:rPr>
          <w:rFonts w:ascii="Times New Roman" w:hAnsi="Times New Roman"/>
          <w:szCs w:val="28"/>
        </w:rPr>
        <w:t xml:space="preserve">ồng, </w:t>
      </w:r>
      <w:r w:rsidR="009E30DA">
        <w:rPr>
          <w:rFonts w:ascii="Times New Roman" w:hAnsi="Times New Roman"/>
          <w:szCs w:val="28"/>
        </w:rPr>
        <w:t>giảm 0,2</w:t>
      </w:r>
      <w:r w:rsidR="009E30DA" w:rsidRPr="00B4723B">
        <w:rPr>
          <w:rFonts w:ascii="Times New Roman" w:hAnsi="Times New Roman"/>
          <w:szCs w:val="28"/>
        </w:rPr>
        <w:t>%</w:t>
      </w:r>
      <w:r w:rsidR="009E30DA">
        <w:rPr>
          <w:rFonts w:ascii="Times New Roman" w:hAnsi="Times New Roman"/>
          <w:szCs w:val="28"/>
        </w:rPr>
        <w:t xml:space="preserve"> so với tháng trước và tăng 7,1% so với cùng kỳ năm trước; </w:t>
      </w:r>
      <w:r w:rsidR="009E30DA" w:rsidRPr="00E503D8">
        <w:rPr>
          <w:rFonts w:ascii="Times New Roman" w:hAnsi="Times New Roman"/>
          <w:szCs w:val="28"/>
        </w:rPr>
        <w:t xml:space="preserve">doanh thu dịch vụ lưu trú, ăn uống ước đạt </w:t>
      </w:r>
      <w:r w:rsidR="009E30DA">
        <w:rPr>
          <w:rFonts w:ascii="Times New Roman" w:hAnsi="Times New Roman"/>
          <w:szCs w:val="28"/>
        </w:rPr>
        <w:t>243,9</w:t>
      </w:r>
      <w:r w:rsidR="009E30DA" w:rsidRPr="00E503D8">
        <w:rPr>
          <w:rFonts w:ascii="Times New Roman" w:hAnsi="Times New Roman"/>
          <w:szCs w:val="28"/>
        </w:rPr>
        <w:t xml:space="preserve"> tỷ đồng, </w:t>
      </w:r>
      <w:r w:rsidR="009E30DA">
        <w:rPr>
          <w:rFonts w:ascii="Times New Roman" w:hAnsi="Times New Roman"/>
          <w:szCs w:val="28"/>
        </w:rPr>
        <w:t>tăng 1,2</w:t>
      </w:r>
      <w:r w:rsidR="009E30DA" w:rsidRPr="00E503D8">
        <w:rPr>
          <w:rFonts w:ascii="Times New Roman" w:hAnsi="Times New Roman"/>
          <w:szCs w:val="28"/>
        </w:rPr>
        <w:t>%</w:t>
      </w:r>
      <w:r w:rsidR="009E30DA">
        <w:rPr>
          <w:rFonts w:ascii="Times New Roman" w:hAnsi="Times New Roman"/>
          <w:szCs w:val="28"/>
        </w:rPr>
        <w:t xml:space="preserve"> so với tháng trước và tăng 3,2% so với cùng kỳ năm trước; d</w:t>
      </w:r>
      <w:r w:rsidR="009E30DA" w:rsidRPr="00E503D8">
        <w:rPr>
          <w:rFonts w:ascii="Times New Roman" w:hAnsi="Times New Roman"/>
          <w:szCs w:val="28"/>
        </w:rPr>
        <w:t xml:space="preserve">oanh thu hoạt động du lịch </w:t>
      </w:r>
      <w:r w:rsidR="009E30DA">
        <w:rPr>
          <w:rFonts w:ascii="Times New Roman" w:hAnsi="Times New Roman"/>
          <w:szCs w:val="28"/>
        </w:rPr>
        <w:t>lữ hành ước đạt 97,67 tỷ đồng, giảm 15,8</w:t>
      </w:r>
      <w:r w:rsidR="009E30DA" w:rsidRPr="00E503D8">
        <w:rPr>
          <w:rFonts w:ascii="Times New Roman" w:hAnsi="Times New Roman"/>
          <w:szCs w:val="28"/>
        </w:rPr>
        <w:t>%</w:t>
      </w:r>
      <w:r w:rsidR="009E30DA">
        <w:rPr>
          <w:rFonts w:ascii="Times New Roman" w:hAnsi="Times New Roman"/>
          <w:szCs w:val="28"/>
        </w:rPr>
        <w:t xml:space="preserve"> so với tháng trước và tăng 187% so với cùng kỳ năm trước; doanh thu dịch vụ khác ước đạt 423,08 tỷ đồng, tăng 2,4% so với tháng trước và tăng 14,7% so với cùng kỳ năm trước.</w:t>
      </w:r>
    </w:p>
    <w:p w:rsidR="00024315" w:rsidRPr="00D108EB" w:rsidRDefault="00024315" w:rsidP="00C42BB9">
      <w:pPr>
        <w:widowControl w:val="0"/>
        <w:spacing w:before="120" w:line="360" w:lineRule="exact"/>
        <w:ind w:firstLine="720"/>
        <w:jc w:val="both"/>
        <w:rPr>
          <w:rFonts w:ascii="Times New Roman" w:hAnsi="Times New Roman"/>
          <w:szCs w:val="28"/>
        </w:rPr>
      </w:pPr>
      <w:r w:rsidRPr="00363EEC">
        <w:rPr>
          <w:rFonts w:ascii="Times New Roman" w:hAnsi="Times New Roman"/>
          <w:szCs w:val="28"/>
        </w:rPr>
        <w:t xml:space="preserve">Tính chung </w:t>
      </w:r>
      <w:r>
        <w:rPr>
          <w:rFonts w:ascii="Times New Roman" w:hAnsi="Times New Roman"/>
          <w:szCs w:val="28"/>
        </w:rPr>
        <w:t>8</w:t>
      </w:r>
      <w:r w:rsidRPr="00363EEC">
        <w:rPr>
          <w:rFonts w:ascii="Times New Roman" w:hAnsi="Times New Roman"/>
          <w:szCs w:val="28"/>
        </w:rPr>
        <w:t xml:space="preserve"> tháng n</w:t>
      </w:r>
      <w:r w:rsidRPr="00363EEC">
        <w:rPr>
          <w:rFonts w:ascii="Times New Roman" w:hAnsi="Times New Roman" w:hint="eastAsia"/>
          <w:szCs w:val="28"/>
        </w:rPr>
        <w:t>ă</w:t>
      </w:r>
      <w:r>
        <w:rPr>
          <w:rFonts w:ascii="Times New Roman" w:hAnsi="Times New Roman"/>
          <w:szCs w:val="28"/>
        </w:rPr>
        <w:t>m 2024</w:t>
      </w:r>
      <w:r w:rsidRPr="00363EEC">
        <w:rPr>
          <w:rFonts w:ascii="Times New Roman" w:hAnsi="Times New Roman"/>
          <w:szCs w:val="28"/>
        </w:rPr>
        <w:t xml:space="preserve">, tổng mức bán lẻ hàng hóa và doanh thu dịch vụ </w:t>
      </w:r>
      <w:r w:rsidRPr="00363EEC">
        <w:rPr>
          <w:rFonts w:ascii="Times New Roman" w:hAnsi="Times New Roman" w:hint="eastAsia"/>
          <w:szCs w:val="28"/>
        </w:rPr>
        <w:t>ư</w:t>
      </w:r>
      <w:r w:rsidRPr="00363EEC">
        <w:rPr>
          <w:rFonts w:ascii="Times New Roman" w:hAnsi="Times New Roman"/>
          <w:szCs w:val="28"/>
        </w:rPr>
        <w:t xml:space="preserve">ớc </w:t>
      </w:r>
      <w:r w:rsidRPr="00363EEC">
        <w:rPr>
          <w:rFonts w:ascii="Times New Roman" w:hAnsi="Times New Roman" w:hint="eastAsia"/>
          <w:szCs w:val="28"/>
        </w:rPr>
        <w:t>đ</w:t>
      </w:r>
      <w:r w:rsidRPr="00363EEC">
        <w:rPr>
          <w:rFonts w:ascii="Times New Roman" w:hAnsi="Times New Roman"/>
          <w:szCs w:val="28"/>
        </w:rPr>
        <w:t xml:space="preserve">ạt </w:t>
      </w:r>
      <w:r>
        <w:rPr>
          <w:rFonts w:ascii="Times New Roman" w:hAnsi="Times New Roman"/>
          <w:szCs w:val="28"/>
        </w:rPr>
        <w:t>34.595,8</w:t>
      </w:r>
      <w:r w:rsidRPr="00363EEC">
        <w:rPr>
          <w:rFonts w:ascii="Times New Roman" w:hAnsi="Times New Roman"/>
          <w:szCs w:val="28"/>
        </w:rPr>
        <w:t xml:space="preserve"> tỷ </w:t>
      </w:r>
      <w:r w:rsidRPr="00363EEC">
        <w:rPr>
          <w:rFonts w:ascii="Times New Roman" w:hAnsi="Times New Roman" w:hint="eastAsia"/>
          <w:szCs w:val="28"/>
        </w:rPr>
        <w:t>đ</w:t>
      </w:r>
      <w:r w:rsidRPr="00363EEC">
        <w:rPr>
          <w:rFonts w:ascii="Times New Roman" w:hAnsi="Times New Roman"/>
          <w:szCs w:val="28"/>
        </w:rPr>
        <w:t>ồng, t</w:t>
      </w:r>
      <w:r w:rsidRPr="00363EEC">
        <w:rPr>
          <w:rFonts w:ascii="Times New Roman" w:hAnsi="Times New Roman" w:hint="eastAsia"/>
          <w:szCs w:val="28"/>
        </w:rPr>
        <w:t>ă</w:t>
      </w:r>
      <w:r w:rsidRPr="00363EEC">
        <w:rPr>
          <w:rFonts w:ascii="Times New Roman" w:hAnsi="Times New Roman"/>
          <w:szCs w:val="28"/>
        </w:rPr>
        <w:t xml:space="preserve">ng </w:t>
      </w:r>
      <w:r>
        <w:rPr>
          <w:rFonts w:ascii="Times New Roman" w:hAnsi="Times New Roman"/>
          <w:szCs w:val="28"/>
        </w:rPr>
        <w:t>10,8</w:t>
      </w:r>
      <w:r w:rsidRPr="00363EEC">
        <w:rPr>
          <w:rFonts w:ascii="Times New Roman" w:hAnsi="Times New Roman"/>
          <w:szCs w:val="28"/>
        </w:rPr>
        <w:t>% so với cùng kỳ n</w:t>
      </w:r>
      <w:r w:rsidRPr="00363EEC">
        <w:rPr>
          <w:rFonts w:ascii="Times New Roman" w:hAnsi="Times New Roman" w:hint="eastAsia"/>
          <w:szCs w:val="28"/>
        </w:rPr>
        <w:t>ă</w:t>
      </w:r>
      <w:r w:rsidRPr="00363EEC">
        <w:rPr>
          <w:rFonts w:ascii="Times New Roman" w:hAnsi="Times New Roman"/>
          <w:szCs w:val="28"/>
        </w:rPr>
        <w:t xml:space="preserve">m </w:t>
      </w:r>
      <w:r w:rsidR="009E30DA">
        <w:rPr>
          <w:rFonts w:ascii="Times New Roman" w:hAnsi="Times New Roman"/>
          <w:szCs w:val="28"/>
        </w:rPr>
        <w:t>trước</w:t>
      </w:r>
      <w:r w:rsidRPr="00363EEC">
        <w:rPr>
          <w:rFonts w:ascii="Times New Roman" w:hAnsi="Times New Roman"/>
          <w:szCs w:val="28"/>
        </w:rPr>
        <w:t xml:space="preserve">. </w:t>
      </w:r>
      <w:r w:rsidRPr="00011A83">
        <w:rPr>
          <w:rFonts w:ascii="Times New Roman" w:hAnsi="Times New Roman"/>
          <w:szCs w:val="28"/>
        </w:rPr>
        <w:t xml:space="preserve">Trong </w:t>
      </w:r>
      <w:r w:rsidRPr="00011A83">
        <w:rPr>
          <w:rFonts w:ascii="Times New Roman" w:hAnsi="Times New Roman" w:hint="eastAsia"/>
          <w:szCs w:val="28"/>
        </w:rPr>
        <w:t>đó</w:t>
      </w:r>
      <w:r w:rsidRPr="00011A83">
        <w:rPr>
          <w:rFonts w:ascii="Times New Roman" w:hAnsi="Times New Roman"/>
          <w:szCs w:val="28"/>
        </w:rPr>
        <w:t xml:space="preserve">, tổng mức bán lẻ hàng </w:t>
      </w:r>
      <w:r w:rsidRPr="00223B1A">
        <w:rPr>
          <w:rFonts w:ascii="Times New Roman" w:hAnsi="Times New Roman"/>
          <w:szCs w:val="28"/>
        </w:rPr>
        <w:t xml:space="preserve">hóa </w:t>
      </w:r>
      <w:r w:rsidRPr="00223B1A">
        <w:rPr>
          <w:rFonts w:ascii="Times New Roman" w:hAnsi="Times New Roman" w:hint="eastAsia"/>
          <w:szCs w:val="28"/>
        </w:rPr>
        <w:t>đ</w:t>
      </w:r>
      <w:r w:rsidRPr="00223B1A">
        <w:rPr>
          <w:rFonts w:ascii="Times New Roman" w:hAnsi="Times New Roman"/>
          <w:szCs w:val="28"/>
        </w:rPr>
        <w:t xml:space="preserve">ạt </w:t>
      </w:r>
      <w:r>
        <w:rPr>
          <w:rFonts w:ascii="Times New Roman" w:hAnsi="Times New Roman"/>
          <w:szCs w:val="28"/>
        </w:rPr>
        <w:t>28.226,9</w:t>
      </w:r>
      <w:r w:rsidRPr="00223B1A">
        <w:rPr>
          <w:rFonts w:ascii="Times New Roman" w:hAnsi="Times New Roman"/>
          <w:szCs w:val="28"/>
        </w:rPr>
        <w:t xml:space="preserve"> tỷ </w:t>
      </w:r>
      <w:r w:rsidRPr="00223B1A">
        <w:rPr>
          <w:rFonts w:ascii="Times New Roman" w:hAnsi="Times New Roman" w:hint="eastAsia"/>
          <w:szCs w:val="28"/>
        </w:rPr>
        <w:t>đ</w:t>
      </w:r>
      <w:r w:rsidRPr="00223B1A">
        <w:rPr>
          <w:rFonts w:ascii="Times New Roman" w:hAnsi="Times New Roman"/>
          <w:szCs w:val="28"/>
        </w:rPr>
        <w:t>ồng, t</w:t>
      </w:r>
      <w:r w:rsidRPr="00223B1A">
        <w:rPr>
          <w:rFonts w:ascii="Times New Roman" w:hAnsi="Times New Roman" w:hint="eastAsia"/>
          <w:szCs w:val="28"/>
        </w:rPr>
        <w:t>ă</w:t>
      </w:r>
      <w:r w:rsidRPr="00223B1A">
        <w:rPr>
          <w:rFonts w:ascii="Times New Roman" w:hAnsi="Times New Roman"/>
          <w:szCs w:val="28"/>
        </w:rPr>
        <w:t xml:space="preserve">ng </w:t>
      </w:r>
      <w:r>
        <w:rPr>
          <w:rFonts w:ascii="Times New Roman" w:hAnsi="Times New Roman"/>
          <w:szCs w:val="28"/>
        </w:rPr>
        <w:t>8,1</w:t>
      </w:r>
      <w:r w:rsidRPr="00223B1A">
        <w:rPr>
          <w:rFonts w:ascii="Times New Roman" w:hAnsi="Times New Roman"/>
          <w:szCs w:val="28"/>
        </w:rPr>
        <w:t>%; doanh thu dịch vụ l</w:t>
      </w:r>
      <w:r w:rsidRPr="00223B1A">
        <w:rPr>
          <w:rFonts w:ascii="Times New Roman" w:hAnsi="Times New Roman" w:hint="eastAsia"/>
          <w:szCs w:val="28"/>
        </w:rPr>
        <w:t>ư</w:t>
      </w:r>
      <w:r w:rsidRPr="00223B1A">
        <w:rPr>
          <w:rFonts w:ascii="Times New Roman" w:hAnsi="Times New Roman"/>
          <w:szCs w:val="28"/>
        </w:rPr>
        <w:t xml:space="preserve">u trú, </w:t>
      </w:r>
      <w:r w:rsidRPr="00223B1A">
        <w:rPr>
          <w:rFonts w:ascii="Times New Roman" w:hAnsi="Times New Roman" w:hint="eastAsia"/>
          <w:szCs w:val="28"/>
        </w:rPr>
        <w:t>ă</w:t>
      </w:r>
      <w:r w:rsidRPr="00223B1A">
        <w:rPr>
          <w:rFonts w:ascii="Times New Roman" w:hAnsi="Times New Roman"/>
          <w:szCs w:val="28"/>
        </w:rPr>
        <w:t xml:space="preserve">n uống </w:t>
      </w:r>
      <w:r w:rsidR="009E30DA">
        <w:rPr>
          <w:rFonts w:ascii="Times New Roman" w:hAnsi="Times New Roman"/>
          <w:szCs w:val="28"/>
        </w:rPr>
        <w:t xml:space="preserve">ước </w:t>
      </w:r>
      <w:r w:rsidRPr="00223B1A">
        <w:rPr>
          <w:rFonts w:ascii="Times New Roman" w:hAnsi="Times New Roman" w:hint="eastAsia"/>
          <w:szCs w:val="28"/>
        </w:rPr>
        <w:t>đ</w:t>
      </w:r>
      <w:r w:rsidRPr="00223B1A">
        <w:rPr>
          <w:rFonts w:ascii="Times New Roman" w:hAnsi="Times New Roman"/>
          <w:szCs w:val="28"/>
        </w:rPr>
        <w:t>ạt 1.</w:t>
      </w:r>
      <w:r>
        <w:rPr>
          <w:rFonts w:ascii="Times New Roman" w:hAnsi="Times New Roman"/>
          <w:szCs w:val="28"/>
        </w:rPr>
        <w:t>957,3</w:t>
      </w:r>
      <w:r w:rsidRPr="00223B1A">
        <w:rPr>
          <w:rFonts w:ascii="Times New Roman" w:hAnsi="Times New Roman"/>
          <w:szCs w:val="28"/>
        </w:rPr>
        <w:t xml:space="preserve"> tỷ </w:t>
      </w:r>
      <w:r w:rsidRPr="00223B1A">
        <w:rPr>
          <w:rFonts w:ascii="Times New Roman" w:hAnsi="Times New Roman" w:hint="eastAsia"/>
          <w:szCs w:val="28"/>
        </w:rPr>
        <w:t>đ</w:t>
      </w:r>
      <w:r w:rsidRPr="00223B1A">
        <w:rPr>
          <w:rFonts w:ascii="Times New Roman" w:hAnsi="Times New Roman"/>
          <w:szCs w:val="28"/>
        </w:rPr>
        <w:t>ồng, t</w:t>
      </w:r>
      <w:r w:rsidRPr="00223B1A">
        <w:rPr>
          <w:rFonts w:ascii="Times New Roman" w:hAnsi="Times New Roman" w:hint="eastAsia"/>
          <w:szCs w:val="28"/>
        </w:rPr>
        <w:t>ă</w:t>
      </w:r>
      <w:r w:rsidRPr="00223B1A">
        <w:rPr>
          <w:rFonts w:ascii="Times New Roman" w:hAnsi="Times New Roman"/>
          <w:szCs w:val="28"/>
        </w:rPr>
        <w:t xml:space="preserve">ng </w:t>
      </w:r>
      <w:r>
        <w:rPr>
          <w:rFonts w:ascii="Times New Roman" w:hAnsi="Times New Roman"/>
          <w:szCs w:val="28"/>
        </w:rPr>
        <w:t>4,9</w:t>
      </w:r>
      <w:r w:rsidRPr="00223B1A">
        <w:rPr>
          <w:rFonts w:ascii="Times New Roman" w:hAnsi="Times New Roman"/>
          <w:szCs w:val="28"/>
        </w:rPr>
        <w:t xml:space="preserve">%; doanh thu du lịch lữ hành </w:t>
      </w:r>
      <w:r w:rsidRPr="00223B1A">
        <w:rPr>
          <w:rFonts w:ascii="Times New Roman" w:hAnsi="Times New Roman" w:hint="eastAsia"/>
          <w:szCs w:val="28"/>
        </w:rPr>
        <w:t>ư</w:t>
      </w:r>
      <w:r w:rsidRPr="00223B1A">
        <w:rPr>
          <w:rFonts w:ascii="Times New Roman" w:hAnsi="Times New Roman"/>
          <w:szCs w:val="28"/>
        </w:rPr>
        <w:t xml:space="preserve">ớc </w:t>
      </w:r>
      <w:r w:rsidRPr="00223B1A">
        <w:rPr>
          <w:rFonts w:ascii="Times New Roman" w:hAnsi="Times New Roman" w:hint="eastAsia"/>
          <w:szCs w:val="28"/>
        </w:rPr>
        <w:t>đ</w:t>
      </w:r>
      <w:r w:rsidRPr="00223B1A">
        <w:rPr>
          <w:rFonts w:ascii="Times New Roman" w:hAnsi="Times New Roman"/>
          <w:szCs w:val="28"/>
        </w:rPr>
        <w:t xml:space="preserve">ạt </w:t>
      </w:r>
      <w:r>
        <w:rPr>
          <w:rFonts w:ascii="Times New Roman" w:hAnsi="Times New Roman"/>
          <w:szCs w:val="28"/>
        </w:rPr>
        <w:t>1.021,</w:t>
      </w:r>
      <w:r w:rsidR="009E30DA">
        <w:rPr>
          <w:rFonts w:ascii="Times New Roman" w:hAnsi="Times New Roman"/>
          <w:szCs w:val="28"/>
        </w:rPr>
        <w:t>3</w:t>
      </w:r>
      <w:r w:rsidRPr="00223B1A">
        <w:rPr>
          <w:rFonts w:ascii="Times New Roman" w:hAnsi="Times New Roman"/>
          <w:szCs w:val="28"/>
        </w:rPr>
        <w:t xml:space="preserve"> tỷ </w:t>
      </w:r>
      <w:r w:rsidRPr="00223B1A">
        <w:rPr>
          <w:rFonts w:ascii="Times New Roman" w:hAnsi="Times New Roman" w:hint="eastAsia"/>
          <w:szCs w:val="28"/>
        </w:rPr>
        <w:t>đ</w:t>
      </w:r>
      <w:r w:rsidRPr="00223B1A">
        <w:rPr>
          <w:rFonts w:ascii="Times New Roman" w:hAnsi="Times New Roman"/>
          <w:szCs w:val="28"/>
        </w:rPr>
        <w:t xml:space="preserve">ồng, tăng </w:t>
      </w:r>
      <w:r w:rsidR="009E30DA">
        <w:rPr>
          <w:rFonts w:ascii="Times New Roman" w:hAnsi="Times New Roman"/>
          <w:szCs w:val="28"/>
        </w:rPr>
        <w:t>193,7%</w:t>
      </w:r>
      <w:r w:rsidRPr="00223B1A">
        <w:rPr>
          <w:rFonts w:ascii="Times New Roman" w:hAnsi="Times New Roman"/>
          <w:szCs w:val="28"/>
        </w:rPr>
        <w:t xml:space="preserve">; doanh thu dịch vụ khác </w:t>
      </w:r>
      <w:r w:rsidR="009E30DA">
        <w:rPr>
          <w:rFonts w:ascii="Times New Roman" w:hAnsi="Times New Roman"/>
          <w:szCs w:val="28"/>
        </w:rPr>
        <w:t xml:space="preserve">ước </w:t>
      </w:r>
      <w:r w:rsidRPr="00223B1A">
        <w:rPr>
          <w:rFonts w:ascii="Times New Roman" w:hAnsi="Times New Roman" w:hint="eastAsia"/>
          <w:szCs w:val="28"/>
        </w:rPr>
        <w:t>đ</w:t>
      </w:r>
      <w:r w:rsidRPr="00223B1A">
        <w:rPr>
          <w:rFonts w:ascii="Times New Roman" w:hAnsi="Times New Roman"/>
          <w:szCs w:val="28"/>
        </w:rPr>
        <w:t xml:space="preserve">ạt </w:t>
      </w:r>
      <w:r>
        <w:rPr>
          <w:rFonts w:ascii="Times New Roman" w:hAnsi="Times New Roman"/>
          <w:szCs w:val="28"/>
        </w:rPr>
        <w:t>3.390,</w:t>
      </w:r>
      <w:r w:rsidR="009E30DA">
        <w:rPr>
          <w:rFonts w:ascii="Times New Roman" w:hAnsi="Times New Roman"/>
          <w:szCs w:val="28"/>
        </w:rPr>
        <w:t>3</w:t>
      </w:r>
      <w:r w:rsidRPr="00223B1A">
        <w:rPr>
          <w:rFonts w:ascii="Times New Roman" w:hAnsi="Times New Roman"/>
          <w:szCs w:val="28"/>
        </w:rPr>
        <w:t xml:space="preserve"> tỷ </w:t>
      </w:r>
      <w:r w:rsidRPr="00223B1A">
        <w:rPr>
          <w:rFonts w:ascii="Times New Roman" w:hAnsi="Times New Roman" w:hint="eastAsia"/>
          <w:szCs w:val="28"/>
        </w:rPr>
        <w:t>đ</w:t>
      </w:r>
      <w:r w:rsidRPr="00223B1A">
        <w:rPr>
          <w:rFonts w:ascii="Times New Roman" w:hAnsi="Times New Roman"/>
          <w:szCs w:val="28"/>
        </w:rPr>
        <w:t>ồng, t</w:t>
      </w:r>
      <w:r w:rsidRPr="00223B1A">
        <w:rPr>
          <w:rFonts w:ascii="Times New Roman" w:hAnsi="Times New Roman" w:hint="eastAsia"/>
          <w:szCs w:val="28"/>
        </w:rPr>
        <w:t>ă</w:t>
      </w:r>
      <w:r w:rsidRPr="00223B1A">
        <w:rPr>
          <w:rFonts w:ascii="Times New Roman" w:hAnsi="Times New Roman"/>
          <w:szCs w:val="28"/>
        </w:rPr>
        <w:t xml:space="preserve">ng </w:t>
      </w:r>
      <w:r>
        <w:rPr>
          <w:rFonts w:ascii="Times New Roman" w:hAnsi="Times New Roman"/>
          <w:szCs w:val="28"/>
        </w:rPr>
        <w:t>17,5</w:t>
      </w:r>
      <w:r w:rsidRPr="00223B1A">
        <w:rPr>
          <w:rFonts w:ascii="Times New Roman" w:hAnsi="Times New Roman"/>
          <w:szCs w:val="28"/>
        </w:rPr>
        <w:t>% so với cùng kỳ</w:t>
      </w:r>
      <w:r w:rsidR="009E30DA">
        <w:rPr>
          <w:rFonts w:ascii="Times New Roman" w:hAnsi="Times New Roman"/>
          <w:szCs w:val="28"/>
        </w:rPr>
        <w:t xml:space="preserve"> năm trước</w:t>
      </w:r>
      <w:r w:rsidRPr="00223B1A">
        <w:rPr>
          <w:rFonts w:ascii="Times New Roman" w:hAnsi="Times New Roman"/>
          <w:szCs w:val="28"/>
        </w:rPr>
        <w:t>.</w:t>
      </w:r>
    </w:p>
    <w:p w:rsidR="00024315" w:rsidRDefault="00D40B98" w:rsidP="00C42BB9">
      <w:pPr>
        <w:widowControl w:val="0"/>
        <w:spacing w:before="120" w:line="360" w:lineRule="exact"/>
        <w:ind w:firstLine="720"/>
        <w:jc w:val="both"/>
        <w:rPr>
          <w:rFonts w:ascii="Times New Roman" w:hAnsi="Times New Roman"/>
          <w:szCs w:val="28"/>
        </w:rPr>
      </w:pPr>
      <w:r>
        <w:rPr>
          <w:rFonts w:ascii="Times New Roman" w:hAnsi="Times New Roman"/>
          <w:szCs w:val="28"/>
        </w:rPr>
        <w:t>Tính riêng t</w:t>
      </w:r>
      <w:r w:rsidR="00240B01">
        <w:rPr>
          <w:rFonts w:ascii="Times New Roman" w:hAnsi="Times New Roman"/>
          <w:szCs w:val="28"/>
        </w:rPr>
        <w:t xml:space="preserve">rong tổng mức bán lẻ hàng hóa của 8 </w:t>
      </w:r>
      <w:r w:rsidR="00024315" w:rsidRPr="00876503">
        <w:rPr>
          <w:rFonts w:ascii="Times New Roman" w:hAnsi="Times New Roman"/>
          <w:szCs w:val="28"/>
        </w:rPr>
        <w:t>tháng n</w:t>
      </w:r>
      <w:r w:rsidR="00024315" w:rsidRPr="00876503">
        <w:rPr>
          <w:rFonts w:ascii="Times New Roman" w:hAnsi="Times New Roman" w:hint="eastAsia"/>
          <w:szCs w:val="28"/>
        </w:rPr>
        <w:t>ă</w:t>
      </w:r>
      <w:r w:rsidR="00024315">
        <w:rPr>
          <w:rFonts w:ascii="Times New Roman" w:hAnsi="Times New Roman"/>
          <w:szCs w:val="28"/>
        </w:rPr>
        <w:t>m 2024, có 07</w:t>
      </w:r>
      <w:r w:rsidR="00024315" w:rsidRPr="00876503">
        <w:rPr>
          <w:rFonts w:ascii="Times New Roman" w:hAnsi="Times New Roman"/>
          <w:szCs w:val="28"/>
        </w:rPr>
        <w:t>/12 nhóm ngành hàng bán lẻ có doanh thu t</w:t>
      </w:r>
      <w:r w:rsidR="00024315" w:rsidRPr="00876503">
        <w:rPr>
          <w:rFonts w:ascii="Times New Roman" w:hAnsi="Times New Roman" w:hint="eastAsia"/>
          <w:szCs w:val="28"/>
        </w:rPr>
        <w:t>ă</w:t>
      </w:r>
      <w:r w:rsidR="00024315" w:rsidRPr="00876503">
        <w:rPr>
          <w:rFonts w:ascii="Times New Roman" w:hAnsi="Times New Roman"/>
          <w:szCs w:val="28"/>
        </w:rPr>
        <w:t>ng</w:t>
      </w:r>
      <w:r w:rsidR="00024315">
        <w:rPr>
          <w:rStyle w:val="FootnoteReference"/>
          <w:rFonts w:ascii="Times New Roman" w:hAnsi="Times New Roman"/>
          <w:szCs w:val="28"/>
        </w:rPr>
        <w:footnoteReference w:id="3"/>
      </w:r>
      <w:r w:rsidR="00024315" w:rsidRPr="00876503">
        <w:rPr>
          <w:rFonts w:ascii="Times New Roman" w:hAnsi="Times New Roman"/>
          <w:szCs w:val="28"/>
        </w:rPr>
        <w:t xml:space="preserve"> so với cùng kỳ n</w:t>
      </w:r>
      <w:r w:rsidR="00024315" w:rsidRPr="00876503">
        <w:rPr>
          <w:rFonts w:ascii="Times New Roman" w:hAnsi="Times New Roman" w:hint="eastAsia"/>
          <w:szCs w:val="28"/>
        </w:rPr>
        <w:t>ă</w:t>
      </w:r>
      <w:r w:rsidR="00024315">
        <w:rPr>
          <w:rFonts w:ascii="Times New Roman" w:hAnsi="Times New Roman"/>
          <w:szCs w:val="28"/>
        </w:rPr>
        <w:t>m 2023</w:t>
      </w:r>
      <w:r w:rsidR="00024315" w:rsidRPr="00876503">
        <w:rPr>
          <w:rFonts w:ascii="Times New Roman" w:hAnsi="Times New Roman"/>
          <w:szCs w:val="28"/>
        </w:rPr>
        <w:t xml:space="preserve">, </w:t>
      </w:r>
      <w:r w:rsidR="00024315" w:rsidRPr="00876503">
        <w:rPr>
          <w:rFonts w:ascii="Times New Roman" w:hAnsi="Times New Roman"/>
          <w:szCs w:val="28"/>
        </w:rPr>
        <w:lastRenderedPageBreak/>
        <w:t>t</w:t>
      </w:r>
      <w:r w:rsidR="00024315" w:rsidRPr="00876503">
        <w:rPr>
          <w:rFonts w:ascii="Times New Roman" w:hAnsi="Times New Roman" w:hint="eastAsia"/>
          <w:szCs w:val="28"/>
        </w:rPr>
        <w:t>ă</w:t>
      </w:r>
      <w:r w:rsidR="00024315" w:rsidRPr="00876503">
        <w:rPr>
          <w:rFonts w:ascii="Times New Roman" w:hAnsi="Times New Roman"/>
          <w:szCs w:val="28"/>
        </w:rPr>
        <w:t xml:space="preserve">ng cao ở những nhóm có quy mô doanh thu chiếm tỷ trọng lớn trong tổng mức bán lẻ của </w:t>
      </w:r>
      <w:r w:rsidR="00024315" w:rsidRPr="00876503">
        <w:rPr>
          <w:rFonts w:ascii="Times New Roman" w:hAnsi="Times New Roman" w:hint="eastAsia"/>
          <w:szCs w:val="28"/>
        </w:rPr>
        <w:t>đ</w:t>
      </w:r>
      <w:r w:rsidR="00024315" w:rsidRPr="00876503">
        <w:rPr>
          <w:rFonts w:ascii="Times New Roman" w:hAnsi="Times New Roman"/>
          <w:szCs w:val="28"/>
        </w:rPr>
        <w:t>ịa ph</w:t>
      </w:r>
      <w:r w:rsidR="00024315" w:rsidRPr="00876503">
        <w:rPr>
          <w:rFonts w:ascii="Times New Roman" w:hAnsi="Times New Roman" w:hint="eastAsia"/>
          <w:szCs w:val="28"/>
        </w:rPr>
        <w:t>ươ</w:t>
      </w:r>
      <w:r w:rsidR="00024315" w:rsidRPr="00876503">
        <w:rPr>
          <w:rFonts w:ascii="Times New Roman" w:hAnsi="Times New Roman"/>
          <w:szCs w:val="28"/>
        </w:rPr>
        <w:t xml:space="preserve">ng, cụ thể: </w:t>
      </w:r>
      <w:r w:rsidR="00024315">
        <w:rPr>
          <w:rFonts w:ascii="Times New Roman" w:hAnsi="Times New Roman"/>
          <w:szCs w:val="28"/>
        </w:rPr>
        <w:t xml:space="preserve">Đá quý, kim loại quý và sản phẩm (+20,4%); </w:t>
      </w:r>
      <w:r>
        <w:rPr>
          <w:rFonts w:ascii="Times New Roman" w:hAnsi="Times New Roman"/>
          <w:szCs w:val="28"/>
        </w:rPr>
        <w:t>l</w:t>
      </w:r>
      <w:r w:rsidR="00024315">
        <w:rPr>
          <w:rFonts w:ascii="Times New Roman" w:hAnsi="Times New Roman"/>
          <w:szCs w:val="28"/>
        </w:rPr>
        <w:t xml:space="preserve">ương thực, thực phẩm (+18,5%); </w:t>
      </w:r>
      <w:r>
        <w:rPr>
          <w:rFonts w:ascii="Times New Roman" w:hAnsi="Times New Roman"/>
          <w:szCs w:val="28"/>
        </w:rPr>
        <w:t>x</w:t>
      </w:r>
      <w:r w:rsidR="00024315">
        <w:rPr>
          <w:rFonts w:ascii="Times New Roman" w:hAnsi="Times New Roman"/>
          <w:szCs w:val="28"/>
        </w:rPr>
        <w:t xml:space="preserve">ăng, dầu các loại (+11,7%); </w:t>
      </w:r>
      <w:r>
        <w:rPr>
          <w:rFonts w:ascii="Times New Roman" w:hAnsi="Times New Roman"/>
          <w:szCs w:val="28"/>
        </w:rPr>
        <w:t>h</w:t>
      </w:r>
      <w:r w:rsidR="00024315">
        <w:rPr>
          <w:rFonts w:ascii="Times New Roman" w:hAnsi="Times New Roman"/>
          <w:szCs w:val="28"/>
        </w:rPr>
        <w:t xml:space="preserve">àng hóa khác (+8,8%); </w:t>
      </w:r>
      <w:r>
        <w:rPr>
          <w:rFonts w:ascii="Times New Roman" w:hAnsi="Times New Roman"/>
          <w:szCs w:val="28"/>
        </w:rPr>
        <w:t>v</w:t>
      </w:r>
      <w:r w:rsidR="00024315">
        <w:rPr>
          <w:rFonts w:ascii="Times New Roman" w:hAnsi="Times New Roman"/>
          <w:szCs w:val="28"/>
        </w:rPr>
        <w:t xml:space="preserve">ật phẩm văn hóa, giáo dục (+6,2%); </w:t>
      </w:r>
      <w:r>
        <w:rPr>
          <w:rFonts w:ascii="Times New Roman" w:hAnsi="Times New Roman"/>
          <w:szCs w:val="28"/>
        </w:rPr>
        <w:t>hàng may mặc (+4%);</w:t>
      </w:r>
      <w:r w:rsidR="00024315">
        <w:rPr>
          <w:rFonts w:ascii="Times New Roman" w:hAnsi="Times New Roman"/>
          <w:szCs w:val="28"/>
        </w:rPr>
        <w:t xml:space="preserve"> </w:t>
      </w:r>
      <w:r>
        <w:rPr>
          <w:rFonts w:ascii="Times New Roman" w:hAnsi="Times New Roman"/>
          <w:szCs w:val="28"/>
        </w:rPr>
        <w:t>n</w:t>
      </w:r>
      <w:r w:rsidR="00024315">
        <w:rPr>
          <w:rFonts w:ascii="Times New Roman" w:hAnsi="Times New Roman"/>
          <w:szCs w:val="28"/>
        </w:rPr>
        <w:t>hiên liệu khác (trừ xăng dầu) (+2,8%). Có 04</w:t>
      </w:r>
      <w:r w:rsidR="00024315" w:rsidRPr="00876503">
        <w:rPr>
          <w:rFonts w:ascii="Times New Roman" w:hAnsi="Times New Roman"/>
          <w:szCs w:val="28"/>
        </w:rPr>
        <w:t>/12 nhóm ngành hàng bán lẻ có doanh thu giảm so</w:t>
      </w:r>
      <w:r>
        <w:rPr>
          <w:rFonts w:ascii="Times New Roman" w:hAnsi="Times New Roman"/>
          <w:szCs w:val="28"/>
        </w:rPr>
        <w:t xml:space="preserve"> với</w:t>
      </w:r>
      <w:r w:rsidR="00024315" w:rsidRPr="00876503">
        <w:rPr>
          <w:rFonts w:ascii="Times New Roman" w:hAnsi="Times New Roman"/>
          <w:szCs w:val="28"/>
        </w:rPr>
        <w:t xml:space="preserve"> cùng kỳ </w:t>
      </w:r>
      <w:r>
        <w:rPr>
          <w:rFonts w:ascii="Times New Roman" w:hAnsi="Times New Roman"/>
          <w:szCs w:val="28"/>
        </w:rPr>
        <w:t>năm 2023</w:t>
      </w:r>
      <w:r w:rsidR="00024315" w:rsidRPr="00876503">
        <w:rPr>
          <w:rFonts w:ascii="Times New Roman" w:hAnsi="Times New Roman"/>
          <w:szCs w:val="28"/>
        </w:rPr>
        <w:t xml:space="preserve">: </w:t>
      </w:r>
      <w:r w:rsidR="00024315">
        <w:rPr>
          <w:rFonts w:ascii="Times New Roman" w:hAnsi="Times New Roman"/>
          <w:szCs w:val="28"/>
        </w:rPr>
        <w:t xml:space="preserve">Dịch vụ sửa chữa ô tô, mô tô, xe máy và xe có động cơ khác </w:t>
      </w:r>
      <w:r w:rsidR="00024315" w:rsidRPr="00876503">
        <w:rPr>
          <w:rFonts w:ascii="Times New Roman" w:hAnsi="Times New Roman"/>
          <w:szCs w:val="28"/>
        </w:rPr>
        <w:t>(-</w:t>
      </w:r>
      <w:r w:rsidR="00024315">
        <w:rPr>
          <w:rFonts w:ascii="Times New Roman" w:hAnsi="Times New Roman"/>
          <w:szCs w:val="28"/>
        </w:rPr>
        <w:t>7,6%);</w:t>
      </w:r>
      <w:r w:rsidR="00024315" w:rsidRPr="00876503">
        <w:rPr>
          <w:rFonts w:ascii="Times New Roman" w:hAnsi="Times New Roman"/>
          <w:szCs w:val="28"/>
        </w:rPr>
        <w:t xml:space="preserve"> </w:t>
      </w:r>
      <w:r>
        <w:rPr>
          <w:rFonts w:ascii="Times New Roman" w:hAnsi="Times New Roman"/>
          <w:szCs w:val="28"/>
        </w:rPr>
        <w:t>p</w:t>
      </w:r>
      <w:r w:rsidR="00024315" w:rsidRPr="00876503">
        <w:rPr>
          <w:rFonts w:ascii="Times New Roman" w:hAnsi="Times New Roman"/>
          <w:szCs w:val="28"/>
        </w:rPr>
        <w:t>h</w:t>
      </w:r>
      <w:r w:rsidR="00024315" w:rsidRPr="00876503">
        <w:rPr>
          <w:rFonts w:ascii="Times New Roman" w:hAnsi="Times New Roman" w:hint="eastAsia"/>
          <w:szCs w:val="28"/>
        </w:rPr>
        <w:t>ươ</w:t>
      </w:r>
      <w:r w:rsidR="00024315" w:rsidRPr="00876503">
        <w:rPr>
          <w:rFonts w:ascii="Times New Roman" w:hAnsi="Times New Roman"/>
          <w:szCs w:val="28"/>
        </w:rPr>
        <w:t xml:space="preserve">ng tiện </w:t>
      </w:r>
      <w:r w:rsidR="00024315" w:rsidRPr="00876503">
        <w:rPr>
          <w:rFonts w:ascii="Times New Roman" w:hAnsi="Times New Roman" w:hint="eastAsia"/>
          <w:szCs w:val="28"/>
        </w:rPr>
        <w:t>đ</w:t>
      </w:r>
      <w:r w:rsidR="00024315" w:rsidRPr="00876503">
        <w:rPr>
          <w:rFonts w:ascii="Times New Roman" w:hAnsi="Times New Roman"/>
          <w:szCs w:val="28"/>
        </w:rPr>
        <w:t>i lại (trừ ô tô con kể cả phụ tùng) (-</w:t>
      </w:r>
      <w:r w:rsidR="00024315">
        <w:rPr>
          <w:rFonts w:ascii="Times New Roman" w:hAnsi="Times New Roman"/>
          <w:szCs w:val="28"/>
        </w:rPr>
        <w:t>4,6</w:t>
      </w:r>
      <w:r w:rsidR="00024315" w:rsidRPr="00876503">
        <w:rPr>
          <w:rFonts w:ascii="Times New Roman" w:hAnsi="Times New Roman"/>
          <w:szCs w:val="28"/>
        </w:rPr>
        <w:t>%)</w:t>
      </w:r>
      <w:r w:rsidR="00024315">
        <w:rPr>
          <w:rFonts w:ascii="Times New Roman" w:hAnsi="Times New Roman"/>
          <w:szCs w:val="28"/>
        </w:rPr>
        <w:t xml:space="preserve">; </w:t>
      </w:r>
      <w:r>
        <w:rPr>
          <w:rFonts w:ascii="Times New Roman" w:hAnsi="Times New Roman"/>
          <w:szCs w:val="28"/>
        </w:rPr>
        <w:t>đ</w:t>
      </w:r>
      <w:r w:rsidR="00024315">
        <w:rPr>
          <w:rFonts w:ascii="Times New Roman" w:hAnsi="Times New Roman"/>
          <w:szCs w:val="28"/>
        </w:rPr>
        <w:t xml:space="preserve">ồ dùng, dụng cụ, trang thiết bị gia đình (-3,6%); </w:t>
      </w:r>
      <w:r>
        <w:rPr>
          <w:rFonts w:ascii="Times New Roman" w:hAnsi="Times New Roman"/>
          <w:szCs w:val="28"/>
        </w:rPr>
        <w:t>ô</w:t>
      </w:r>
      <w:r w:rsidR="00024315">
        <w:rPr>
          <w:rFonts w:ascii="Times New Roman" w:hAnsi="Times New Roman"/>
          <w:szCs w:val="28"/>
        </w:rPr>
        <w:t xml:space="preserve"> tô con (dưới 9 chỗ ngồi) (-1,5%). </w:t>
      </w:r>
      <w:r>
        <w:rPr>
          <w:rFonts w:ascii="Times New Roman" w:hAnsi="Times New Roman"/>
          <w:szCs w:val="28"/>
        </w:rPr>
        <w:t xml:space="preserve">Có </w:t>
      </w:r>
      <w:r w:rsidR="00024315">
        <w:rPr>
          <w:rFonts w:ascii="Times New Roman" w:hAnsi="Times New Roman"/>
          <w:szCs w:val="28"/>
        </w:rPr>
        <w:t>01/12 nhóm hàng giữ ở mức ổn định: Gỗ và vật liệu xây dựng.</w:t>
      </w:r>
    </w:p>
    <w:p w:rsidR="00024315" w:rsidRPr="009C7681" w:rsidRDefault="00673A68" w:rsidP="00C42BB9">
      <w:pPr>
        <w:widowControl w:val="0"/>
        <w:spacing w:before="120" w:line="360" w:lineRule="exact"/>
        <w:ind w:firstLine="720"/>
        <w:jc w:val="both"/>
        <w:rPr>
          <w:rFonts w:ascii="Times New Roman" w:hAnsi="Times New Roman"/>
          <w:szCs w:val="28"/>
        </w:rPr>
      </w:pPr>
      <w:r>
        <w:rPr>
          <w:rFonts w:ascii="Times New Roman" w:hAnsi="Times New Roman"/>
          <w:b/>
          <w:i/>
          <w:szCs w:val="28"/>
        </w:rPr>
        <w:t>6.2</w:t>
      </w:r>
      <w:r w:rsidR="00024315" w:rsidRPr="00F36CA3">
        <w:rPr>
          <w:rFonts w:ascii="Times New Roman" w:hAnsi="Times New Roman"/>
          <w:b/>
          <w:i/>
          <w:szCs w:val="28"/>
        </w:rPr>
        <w:t>. Giá cả</w:t>
      </w:r>
    </w:p>
    <w:p w:rsidR="00024315" w:rsidRDefault="0025788A" w:rsidP="00C42BB9">
      <w:pPr>
        <w:spacing w:before="120" w:line="360" w:lineRule="exact"/>
        <w:ind w:firstLine="720"/>
        <w:jc w:val="both"/>
        <w:rPr>
          <w:rFonts w:ascii="Times New Roman" w:hAnsi="Times New Roman"/>
          <w:iCs/>
          <w:szCs w:val="28"/>
        </w:rPr>
      </w:pPr>
      <w:r>
        <w:rPr>
          <w:rFonts w:ascii="Times New Roman" w:hAnsi="Times New Roman"/>
          <w:iCs/>
          <w:szCs w:val="28"/>
        </w:rPr>
        <w:t>Trong tháng, t</w:t>
      </w:r>
      <w:r w:rsidR="00024315">
        <w:rPr>
          <w:rFonts w:ascii="Times New Roman" w:hAnsi="Times New Roman"/>
          <w:iCs/>
          <w:szCs w:val="28"/>
        </w:rPr>
        <w:t xml:space="preserve">hời tiết mưa kéo dài khiến nhiều diện tích rau màu bị thiệt hại, nguồn cung bị hạn chế dẫn đến giá các mặt hàng rau xanh tăng cao. Bên cạnh đó, </w:t>
      </w:r>
      <w:r w:rsidR="004124D5">
        <w:rPr>
          <w:rFonts w:ascii="Times New Roman" w:hAnsi="Times New Roman"/>
          <w:iCs/>
          <w:szCs w:val="28"/>
        </w:rPr>
        <w:t xml:space="preserve">là </w:t>
      </w:r>
      <w:r w:rsidR="00024315">
        <w:rPr>
          <w:rFonts w:ascii="Times New Roman" w:hAnsi="Times New Roman"/>
          <w:iCs/>
          <w:szCs w:val="28"/>
        </w:rPr>
        <w:t>thời điểm chuẩn bị bước vào năm học mới</w:t>
      </w:r>
      <w:r>
        <w:rPr>
          <w:rFonts w:ascii="Times New Roman" w:hAnsi="Times New Roman"/>
          <w:iCs/>
          <w:szCs w:val="28"/>
        </w:rPr>
        <w:t>,</w:t>
      </w:r>
      <w:r w:rsidR="00024315">
        <w:rPr>
          <w:rFonts w:ascii="Times New Roman" w:hAnsi="Times New Roman"/>
          <w:iCs/>
          <w:szCs w:val="28"/>
        </w:rPr>
        <w:t xml:space="preserve"> nhu cầu mua sắm quần áo, đồ dùng</w:t>
      </w:r>
      <w:r w:rsidR="00A44204">
        <w:rPr>
          <w:rFonts w:ascii="Times New Roman" w:hAnsi="Times New Roman"/>
          <w:iCs/>
          <w:szCs w:val="28"/>
        </w:rPr>
        <w:t>,</w:t>
      </w:r>
      <w:r w:rsidR="00024315">
        <w:rPr>
          <w:rFonts w:ascii="Times New Roman" w:hAnsi="Times New Roman"/>
          <w:iCs/>
          <w:szCs w:val="28"/>
        </w:rPr>
        <w:t xml:space="preserve"> trang thiết bị giáo dục tăng</w:t>
      </w:r>
      <w:r>
        <w:rPr>
          <w:rFonts w:ascii="Times New Roman" w:hAnsi="Times New Roman"/>
          <w:iCs/>
          <w:szCs w:val="28"/>
        </w:rPr>
        <w:t xml:space="preserve"> lên;</w:t>
      </w:r>
      <w:r w:rsidR="00024315">
        <w:rPr>
          <w:rFonts w:ascii="Times New Roman" w:hAnsi="Times New Roman"/>
          <w:iCs/>
          <w:szCs w:val="28"/>
        </w:rPr>
        <w:t xml:space="preserve"> giá xăng dầu được điều chỉnh giảm theo diễn biến của </w:t>
      </w:r>
      <w:r>
        <w:rPr>
          <w:rFonts w:ascii="Times New Roman" w:hAnsi="Times New Roman"/>
          <w:iCs/>
          <w:szCs w:val="28"/>
        </w:rPr>
        <w:t xml:space="preserve">giá </w:t>
      </w:r>
      <w:r w:rsidR="00024315">
        <w:rPr>
          <w:rFonts w:ascii="Times New Roman" w:hAnsi="Times New Roman"/>
          <w:iCs/>
          <w:szCs w:val="28"/>
        </w:rPr>
        <w:t xml:space="preserve">xăng </w:t>
      </w:r>
      <w:r>
        <w:rPr>
          <w:rFonts w:ascii="Times New Roman" w:hAnsi="Times New Roman"/>
          <w:iCs/>
          <w:szCs w:val="28"/>
        </w:rPr>
        <w:t xml:space="preserve">dầu trên thị trường </w:t>
      </w:r>
      <w:r w:rsidR="00024315">
        <w:rPr>
          <w:rFonts w:ascii="Times New Roman" w:hAnsi="Times New Roman"/>
          <w:iCs/>
          <w:szCs w:val="28"/>
        </w:rPr>
        <w:t xml:space="preserve">thế giới là những nguyên nhân chính tác động lên chỉ số giá tiêu dùng (CPI) </w:t>
      </w:r>
      <w:r>
        <w:rPr>
          <w:rFonts w:ascii="Times New Roman" w:hAnsi="Times New Roman"/>
          <w:iCs/>
          <w:szCs w:val="28"/>
        </w:rPr>
        <w:t>của</w:t>
      </w:r>
      <w:r w:rsidR="00024315">
        <w:rPr>
          <w:rFonts w:ascii="Times New Roman" w:hAnsi="Times New Roman"/>
          <w:iCs/>
          <w:szCs w:val="28"/>
        </w:rPr>
        <w:t xml:space="preserve"> tỉnh Hà Nam </w:t>
      </w:r>
      <w:r>
        <w:rPr>
          <w:rFonts w:ascii="Times New Roman" w:hAnsi="Times New Roman"/>
          <w:iCs/>
          <w:szCs w:val="28"/>
        </w:rPr>
        <w:t xml:space="preserve">trong </w:t>
      </w:r>
      <w:r w:rsidR="00024315">
        <w:rPr>
          <w:rFonts w:ascii="Times New Roman" w:hAnsi="Times New Roman"/>
          <w:iCs/>
          <w:szCs w:val="28"/>
        </w:rPr>
        <w:t>tháng 8 năm 2024</w:t>
      </w:r>
      <w:r>
        <w:rPr>
          <w:rFonts w:ascii="Times New Roman" w:hAnsi="Times New Roman"/>
          <w:iCs/>
          <w:szCs w:val="28"/>
        </w:rPr>
        <w:t xml:space="preserve">. </w:t>
      </w:r>
      <w:r w:rsidR="00A44204">
        <w:rPr>
          <w:rFonts w:ascii="Times New Roman" w:hAnsi="Times New Roman"/>
          <w:iCs/>
          <w:szCs w:val="28"/>
        </w:rPr>
        <w:t xml:space="preserve">Tuy nhiên với những biến động tăng, giảm </w:t>
      </w:r>
      <w:r>
        <w:rPr>
          <w:rFonts w:ascii="Times New Roman" w:hAnsi="Times New Roman"/>
          <w:iCs/>
          <w:szCs w:val="28"/>
        </w:rPr>
        <w:t xml:space="preserve">giữa các nhóm hàng hóa đã </w:t>
      </w:r>
      <w:r w:rsidR="00A44204">
        <w:rPr>
          <w:rFonts w:ascii="Times New Roman" w:hAnsi="Times New Roman"/>
          <w:iCs/>
          <w:szCs w:val="28"/>
        </w:rPr>
        <w:t xml:space="preserve">làm cho CPI của tháng </w:t>
      </w:r>
      <w:r>
        <w:rPr>
          <w:rFonts w:ascii="Times New Roman" w:hAnsi="Times New Roman"/>
          <w:iCs/>
          <w:szCs w:val="28"/>
        </w:rPr>
        <w:t>8/2024 không tăng so với tháng trước</w:t>
      </w:r>
      <w:r w:rsidR="004124D5">
        <w:rPr>
          <w:rFonts w:ascii="Times New Roman" w:hAnsi="Times New Roman"/>
          <w:iCs/>
          <w:szCs w:val="28"/>
        </w:rPr>
        <w:t>;</w:t>
      </w:r>
      <w:r>
        <w:rPr>
          <w:rFonts w:ascii="Times New Roman" w:hAnsi="Times New Roman"/>
          <w:iCs/>
          <w:szCs w:val="28"/>
        </w:rPr>
        <w:t xml:space="preserve"> </w:t>
      </w:r>
      <w:r w:rsidR="00024315">
        <w:rPr>
          <w:rFonts w:ascii="Times New Roman" w:hAnsi="Times New Roman"/>
          <w:iCs/>
          <w:szCs w:val="28"/>
        </w:rPr>
        <w:t xml:space="preserve">tăng 3,44% so với cùng kỳ năm trước; tăng 2,46% so với tháng 12 năm trước. Bình quân 8 tháng năm 2024 tăng 3,74% so với </w:t>
      </w:r>
      <w:r w:rsidR="004124D5">
        <w:rPr>
          <w:rFonts w:ascii="Times New Roman" w:hAnsi="Times New Roman"/>
          <w:iCs/>
          <w:szCs w:val="28"/>
        </w:rPr>
        <w:t xml:space="preserve">bình quân </w:t>
      </w:r>
      <w:r w:rsidR="00024315">
        <w:rPr>
          <w:rFonts w:ascii="Times New Roman" w:hAnsi="Times New Roman"/>
          <w:iCs/>
          <w:szCs w:val="28"/>
        </w:rPr>
        <w:t>cùng kỳ năm 2023.</w:t>
      </w:r>
    </w:p>
    <w:p w:rsidR="00024315" w:rsidRPr="00D07686" w:rsidRDefault="00024315" w:rsidP="00C42BB9">
      <w:pPr>
        <w:spacing w:before="120" w:line="360" w:lineRule="exact"/>
        <w:ind w:firstLine="720"/>
        <w:jc w:val="both"/>
        <w:rPr>
          <w:rFonts w:ascii="Times New Roman" w:hAnsi="Times New Roman"/>
          <w:iCs/>
          <w:szCs w:val="28"/>
        </w:rPr>
      </w:pPr>
      <w:r w:rsidRPr="00D07686">
        <w:rPr>
          <w:rFonts w:ascii="Times New Roman" w:hAnsi="Times New Roman"/>
          <w:iCs/>
          <w:szCs w:val="28"/>
        </w:rPr>
        <w:t>Có 0</w:t>
      </w:r>
      <w:r>
        <w:rPr>
          <w:rFonts w:ascii="Times New Roman" w:hAnsi="Times New Roman"/>
          <w:iCs/>
          <w:szCs w:val="28"/>
        </w:rPr>
        <w:t>8</w:t>
      </w:r>
      <w:r w:rsidRPr="00D07686">
        <w:rPr>
          <w:rFonts w:ascii="Times New Roman" w:hAnsi="Times New Roman"/>
          <w:iCs/>
          <w:szCs w:val="28"/>
        </w:rPr>
        <w:t xml:space="preserve">/11 nhóm hàng hóa có chỉ số giá tăng: </w:t>
      </w:r>
      <w:r>
        <w:rPr>
          <w:rFonts w:ascii="Times New Roman" w:hAnsi="Times New Roman"/>
          <w:iCs/>
          <w:szCs w:val="28"/>
        </w:rPr>
        <w:t xml:space="preserve">Hàng ăn và dịch vụ ăn uống (+0,48%); </w:t>
      </w:r>
      <w:r w:rsidR="004124D5">
        <w:rPr>
          <w:rFonts w:ascii="Times New Roman" w:hAnsi="Times New Roman"/>
          <w:iCs/>
          <w:szCs w:val="28"/>
        </w:rPr>
        <w:t>t</w:t>
      </w:r>
      <w:r>
        <w:rPr>
          <w:rFonts w:ascii="Times New Roman" w:hAnsi="Times New Roman"/>
          <w:iCs/>
          <w:szCs w:val="28"/>
        </w:rPr>
        <w:t xml:space="preserve">hiết bị và đồ dùng gia đình (+0,35%); </w:t>
      </w:r>
      <w:r w:rsidR="004124D5">
        <w:rPr>
          <w:rFonts w:ascii="Times New Roman" w:hAnsi="Times New Roman"/>
          <w:iCs/>
          <w:szCs w:val="28"/>
        </w:rPr>
        <w:t>m</w:t>
      </w:r>
      <w:r>
        <w:rPr>
          <w:rFonts w:ascii="Times New Roman" w:hAnsi="Times New Roman"/>
          <w:iCs/>
          <w:szCs w:val="28"/>
        </w:rPr>
        <w:t xml:space="preserve">ay mặc, mũ nón và giày dép (+0,18%); </w:t>
      </w:r>
      <w:r w:rsidR="004124D5">
        <w:rPr>
          <w:rFonts w:ascii="Times New Roman" w:hAnsi="Times New Roman"/>
          <w:iCs/>
          <w:szCs w:val="28"/>
        </w:rPr>
        <w:t>v</w:t>
      </w:r>
      <w:r>
        <w:rPr>
          <w:rFonts w:ascii="Times New Roman" w:hAnsi="Times New Roman"/>
          <w:iCs/>
          <w:szCs w:val="28"/>
        </w:rPr>
        <w:t xml:space="preserve">ăn hóa, giải trí và du lịch (+0,09%); </w:t>
      </w:r>
      <w:r w:rsidR="004124D5">
        <w:rPr>
          <w:rFonts w:ascii="Times New Roman" w:hAnsi="Times New Roman"/>
          <w:iCs/>
          <w:szCs w:val="28"/>
        </w:rPr>
        <w:t>đ</w:t>
      </w:r>
      <w:r>
        <w:rPr>
          <w:rFonts w:ascii="Times New Roman" w:hAnsi="Times New Roman"/>
          <w:iCs/>
          <w:szCs w:val="28"/>
        </w:rPr>
        <w:t xml:space="preserve">ồ uống và thuốc lá (+0,07%); </w:t>
      </w:r>
      <w:r w:rsidR="004124D5">
        <w:rPr>
          <w:rFonts w:ascii="Times New Roman" w:hAnsi="Times New Roman"/>
          <w:iCs/>
          <w:szCs w:val="28"/>
        </w:rPr>
        <w:t>h</w:t>
      </w:r>
      <w:r>
        <w:rPr>
          <w:rFonts w:ascii="Times New Roman" w:hAnsi="Times New Roman"/>
          <w:iCs/>
          <w:szCs w:val="28"/>
        </w:rPr>
        <w:t xml:space="preserve">àng hóa và dịch vụ khác (+0,06%); </w:t>
      </w:r>
      <w:r w:rsidR="004124D5">
        <w:rPr>
          <w:rFonts w:ascii="Times New Roman" w:hAnsi="Times New Roman"/>
          <w:iCs/>
          <w:szCs w:val="28"/>
        </w:rPr>
        <w:t>g</w:t>
      </w:r>
      <w:r>
        <w:rPr>
          <w:rFonts w:ascii="Times New Roman" w:hAnsi="Times New Roman"/>
          <w:iCs/>
          <w:szCs w:val="28"/>
        </w:rPr>
        <w:t xml:space="preserve">iáo dục (+0,04%); </w:t>
      </w:r>
      <w:r w:rsidR="004124D5">
        <w:rPr>
          <w:rFonts w:ascii="Times New Roman" w:hAnsi="Times New Roman"/>
          <w:iCs/>
          <w:szCs w:val="28"/>
        </w:rPr>
        <w:t>n</w:t>
      </w:r>
      <w:r>
        <w:rPr>
          <w:rFonts w:ascii="Times New Roman" w:hAnsi="Times New Roman"/>
          <w:iCs/>
          <w:szCs w:val="28"/>
        </w:rPr>
        <w:t>hà ở và vật liệu xây dựng (+0,02%)</w:t>
      </w:r>
      <w:r w:rsidR="004124D5">
        <w:rPr>
          <w:rFonts w:ascii="Times New Roman" w:hAnsi="Times New Roman"/>
          <w:iCs/>
          <w:szCs w:val="28"/>
        </w:rPr>
        <w:t>.</w:t>
      </w:r>
    </w:p>
    <w:p w:rsidR="00024315" w:rsidRPr="002F3A77" w:rsidRDefault="00024315" w:rsidP="00C42BB9">
      <w:pPr>
        <w:spacing w:before="120" w:line="360" w:lineRule="exact"/>
        <w:ind w:firstLine="720"/>
        <w:jc w:val="both"/>
        <w:rPr>
          <w:rFonts w:ascii="Times New Roman" w:hAnsi="Times New Roman"/>
          <w:iCs/>
          <w:szCs w:val="28"/>
        </w:rPr>
      </w:pPr>
      <w:r w:rsidRPr="002F3A77">
        <w:rPr>
          <w:rFonts w:ascii="Times New Roman" w:hAnsi="Times New Roman"/>
          <w:iCs/>
          <w:szCs w:val="28"/>
        </w:rPr>
        <w:t xml:space="preserve">Có 01/11 nhóm hàng hóa có chỉ số </w:t>
      </w:r>
      <w:r w:rsidR="004124D5">
        <w:rPr>
          <w:rFonts w:ascii="Times New Roman" w:hAnsi="Times New Roman"/>
          <w:iCs/>
          <w:szCs w:val="28"/>
        </w:rPr>
        <w:t xml:space="preserve">giá </w:t>
      </w:r>
      <w:r w:rsidRPr="002F3A77">
        <w:rPr>
          <w:rFonts w:ascii="Times New Roman" w:hAnsi="Times New Roman"/>
          <w:iCs/>
          <w:szCs w:val="28"/>
        </w:rPr>
        <w:t xml:space="preserve">ổn định: </w:t>
      </w:r>
      <w:r>
        <w:rPr>
          <w:rFonts w:ascii="Times New Roman" w:hAnsi="Times New Roman"/>
          <w:iCs/>
          <w:szCs w:val="28"/>
        </w:rPr>
        <w:t>Bưu chính viễn thông</w:t>
      </w:r>
      <w:r w:rsidR="004124D5">
        <w:rPr>
          <w:rFonts w:ascii="Times New Roman" w:hAnsi="Times New Roman"/>
          <w:iCs/>
          <w:szCs w:val="28"/>
        </w:rPr>
        <w:t>.</w:t>
      </w:r>
    </w:p>
    <w:p w:rsidR="00024315" w:rsidRPr="003B00EA" w:rsidRDefault="00024315" w:rsidP="00C42BB9">
      <w:pPr>
        <w:spacing w:before="120" w:line="360" w:lineRule="exact"/>
        <w:ind w:firstLine="720"/>
        <w:jc w:val="both"/>
        <w:rPr>
          <w:rFonts w:ascii="Times New Roman" w:hAnsi="Times New Roman"/>
          <w:iCs/>
          <w:szCs w:val="28"/>
        </w:rPr>
      </w:pPr>
      <w:r>
        <w:rPr>
          <w:rFonts w:ascii="Times New Roman" w:hAnsi="Times New Roman"/>
          <w:iCs/>
          <w:szCs w:val="28"/>
        </w:rPr>
        <w:t>Có 02</w:t>
      </w:r>
      <w:r w:rsidRPr="003B00EA">
        <w:rPr>
          <w:rFonts w:ascii="Times New Roman" w:hAnsi="Times New Roman"/>
          <w:iCs/>
          <w:szCs w:val="28"/>
        </w:rPr>
        <w:t xml:space="preserve">/11 nhóm hàng hóa có chỉ số giá giảm: </w:t>
      </w:r>
      <w:r>
        <w:rPr>
          <w:rFonts w:ascii="Times New Roman" w:hAnsi="Times New Roman"/>
          <w:iCs/>
          <w:szCs w:val="28"/>
        </w:rPr>
        <w:t xml:space="preserve">Giao thông (-2,52%); </w:t>
      </w:r>
      <w:r w:rsidR="004124D5">
        <w:rPr>
          <w:rFonts w:ascii="Times New Roman" w:hAnsi="Times New Roman"/>
          <w:iCs/>
          <w:szCs w:val="28"/>
        </w:rPr>
        <w:t>t</w:t>
      </w:r>
      <w:r>
        <w:rPr>
          <w:rFonts w:ascii="Times New Roman" w:hAnsi="Times New Roman"/>
          <w:iCs/>
          <w:szCs w:val="28"/>
        </w:rPr>
        <w:t>huốc và dịch vụ y tế (- 0,01%)</w:t>
      </w:r>
      <w:r w:rsidR="004124D5">
        <w:rPr>
          <w:rFonts w:ascii="Times New Roman" w:hAnsi="Times New Roman"/>
          <w:iCs/>
          <w:szCs w:val="28"/>
        </w:rPr>
        <w:t>.</w:t>
      </w:r>
    </w:p>
    <w:p w:rsidR="00024315" w:rsidRDefault="00024315" w:rsidP="00C42BB9">
      <w:pPr>
        <w:spacing w:before="120" w:line="360" w:lineRule="exact"/>
        <w:ind w:firstLine="720"/>
        <w:jc w:val="both"/>
        <w:rPr>
          <w:rFonts w:ascii="Times New Roman" w:hAnsi="Times New Roman"/>
        </w:rPr>
      </w:pPr>
      <w:r w:rsidRPr="004E1096">
        <w:rPr>
          <w:rFonts w:ascii="Times New Roman" w:hAnsi="Times New Roman"/>
          <w:iCs/>
          <w:szCs w:val="28"/>
        </w:rPr>
        <w:t xml:space="preserve"> C</w:t>
      </w:r>
      <w:r w:rsidRPr="004E1096">
        <w:rPr>
          <w:rFonts w:ascii="Times New Roman" w:hAnsi="Times New Roman"/>
          <w:szCs w:val="28"/>
        </w:rPr>
        <w:t xml:space="preserve">hỉ số giá vàng tăng </w:t>
      </w:r>
      <w:r>
        <w:rPr>
          <w:rFonts w:ascii="Times New Roman" w:hAnsi="Times New Roman"/>
          <w:szCs w:val="28"/>
        </w:rPr>
        <w:t>1,82</w:t>
      </w:r>
      <w:r w:rsidRPr="004E1096">
        <w:rPr>
          <w:rFonts w:ascii="Times New Roman" w:hAnsi="Times New Roman"/>
          <w:szCs w:val="28"/>
        </w:rPr>
        <w:t xml:space="preserve">% so với tháng trước, tăng </w:t>
      </w:r>
      <w:r>
        <w:rPr>
          <w:rFonts w:ascii="Times New Roman" w:hAnsi="Times New Roman"/>
          <w:szCs w:val="28"/>
        </w:rPr>
        <w:t>35,94</w:t>
      </w:r>
      <w:r w:rsidRPr="004E1096">
        <w:rPr>
          <w:rFonts w:ascii="Times New Roman" w:hAnsi="Times New Roman"/>
          <w:szCs w:val="28"/>
        </w:rPr>
        <w:t xml:space="preserve">% so với cùng kỳ năm </w:t>
      </w:r>
      <w:r w:rsidR="004124D5">
        <w:rPr>
          <w:rFonts w:ascii="Times New Roman" w:hAnsi="Times New Roman"/>
          <w:szCs w:val="28"/>
        </w:rPr>
        <w:t>trước</w:t>
      </w:r>
      <w:r w:rsidRPr="004E1096">
        <w:rPr>
          <w:rFonts w:ascii="Times New Roman" w:hAnsi="Times New Roman"/>
          <w:szCs w:val="28"/>
        </w:rPr>
        <w:t xml:space="preserve"> và tăng </w:t>
      </w:r>
      <w:r>
        <w:rPr>
          <w:rFonts w:ascii="Times New Roman" w:hAnsi="Times New Roman"/>
          <w:szCs w:val="28"/>
        </w:rPr>
        <w:t>25,26</w:t>
      </w:r>
      <w:r w:rsidRPr="004E1096">
        <w:rPr>
          <w:rFonts w:ascii="Times New Roman" w:hAnsi="Times New Roman"/>
          <w:szCs w:val="28"/>
        </w:rPr>
        <w:t>% so với</w:t>
      </w:r>
      <w:r>
        <w:rPr>
          <w:rFonts w:ascii="Times New Roman" w:hAnsi="Times New Roman"/>
          <w:szCs w:val="28"/>
        </w:rPr>
        <w:t xml:space="preserve"> tháng 12 năm trước. Bình quân 8</w:t>
      </w:r>
      <w:r w:rsidRPr="004E1096">
        <w:rPr>
          <w:rFonts w:ascii="Times New Roman" w:hAnsi="Times New Roman"/>
          <w:szCs w:val="28"/>
        </w:rPr>
        <w:t xml:space="preserve"> tháng 2024, chỉ số giá vàng tăng </w:t>
      </w:r>
      <w:r>
        <w:rPr>
          <w:rFonts w:ascii="Times New Roman" w:hAnsi="Times New Roman"/>
          <w:szCs w:val="28"/>
        </w:rPr>
        <w:t>27,41</w:t>
      </w:r>
      <w:r w:rsidRPr="004E1096">
        <w:rPr>
          <w:rFonts w:ascii="Times New Roman" w:hAnsi="Times New Roman"/>
          <w:szCs w:val="28"/>
        </w:rPr>
        <w:t xml:space="preserve">% so với </w:t>
      </w:r>
      <w:r w:rsidR="004124D5">
        <w:rPr>
          <w:rFonts w:ascii="Times New Roman" w:hAnsi="Times New Roman"/>
          <w:szCs w:val="28"/>
        </w:rPr>
        <w:t xml:space="preserve">bình quân </w:t>
      </w:r>
      <w:r w:rsidRPr="004E1096">
        <w:rPr>
          <w:rFonts w:ascii="Times New Roman" w:hAnsi="Times New Roman"/>
          <w:szCs w:val="28"/>
        </w:rPr>
        <w:t>cùng kỳ năm trước.</w:t>
      </w:r>
      <w:r w:rsidR="004124D5">
        <w:rPr>
          <w:rFonts w:ascii="Times New Roman" w:hAnsi="Times New Roman"/>
          <w:szCs w:val="28"/>
        </w:rPr>
        <w:t xml:space="preserve"> </w:t>
      </w:r>
      <w:r w:rsidRPr="004E1096">
        <w:rPr>
          <w:rFonts w:ascii="Times New Roman" w:hAnsi="Times New Roman"/>
          <w:szCs w:val="28"/>
        </w:rPr>
        <w:t>Giá v</w:t>
      </w:r>
      <w:r>
        <w:rPr>
          <w:rFonts w:ascii="Times New Roman" w:hAnsi="Times New Roman"/>
          <w:szCs w:val="28"/>
        </w:rPr>
        <w:t xml:space="preserve">àng 99,99% </w:t>
      </w:r>
      <w:r w:rsidR="004124D5">
        <w:rPr>
          <w:rFonts w:ascii="Times New Roman" w:hAnsi="Times New Roman"/>
          <w:szCs w:val="28"/>
        </w:rPr>
        <w:t xml:space="preserve">bán ra tại các cửa hàng </w:t>
      </w:r>
      <w:r>
        <w:rPr>
          <w:rFonts w:ascii="Times New Roman" w:hAnsi="Times New Roman"/>
          <w:szCs w:val="28"/>
        </w:rPr>
        <w:t>tư nhân trong tháng 8</w:t>
      </w:r>
      <w:r w:rsidRPr="004E1096">
        <w:rPr>
          <w:rFonts w:ascii="Times New Roman" w:hAnsi="Times New Roman"/>
          <w:szCs w:val="28"/>
        </w:rPr>
        <w:t xml:space="preserve">/2024 dao động quanh mức </w:t>
      </w:r>
      <w:r>
        <w:rPr>
          <w:rFonts w:ascii="Times New Roman" w:hAnsi="Times New Roman"/>
        </w:rPr>
        <w:t>7</w:t>
      </w:r>
      <w:r w:rsidRPr="00E47DDF">
        <w:rPr>
          <w:rFonts w:ascii="Times New Roman" w:hAnsi="Times New Roman"/>
        </w:rPr>
        <w:t>.</w:t>
      </w:r>
      <w:r>
        <w:rPr>
          <w:rFonts w:ascii="Times New Roman" w:hAnsi="Times New Roman"/>
        </w:rPr>
        <w:t>755</w:t>
      </w:r>
      <w:r w:rsidRPr="00E47DDF">
        <w:rPr>
          <w:rFonts w:ascii="Times New Roman" w:hAnsi="Times New Roman"/>
        </w:rPr>
        <w:t>.</w:t>
      </w:r>
      <w:r>
        <w:rPr>
          <w:rFonts w:ascii="Times New Roman" w:hAnsi="Times New Roman"/>
        </w:rPr>
        <w:t>23</w:t>
      </w:r>
      <w:r w:rsidRPr="00E47DDF">
        <w:rPr>
          <w:rFonts w:ascii="Times New Roman" w:hAnsi="Times New Roman"/>
        </w:rPr>
        <w:t>0 đồng/chỉ.</w:t>
      </w:r>
      <w:r w:rsidRPr="00AE053A">
        <w:rPr>
          <w:rFonts w:ascii="Times New Roman" w:hAnsi="Times New Roman"/>
        </w:rPr>
        <w:t xml:space="preserve"> </w:t>
      </w:r>
    </w:p>
    <w:p w:rsidR="00024315" w:rsidRPr="00D80C11" w:rsidRDefault="00024315" w:rsidP="00C42BB9">
      <w:pPr>
        <w:spacing w:before="120" w:line="360" w:lineRule="exact"/>
        <w:ind w:firstLine="720"/>
        <w:jc w:val="both"/>
        <w:rPr>
          <w:rFonts w:ascii="Times New Roman" w:hAnsi="Times New Roman"/>
          <w:szCs w:val="28"/>
          <w:lang w:val="fr-FR"/>
        </w:rPr>
      </w:pPr>
      <w:r>
        <w:rPr>
          <w:rFonts w:ascii="Times New Roman" w:hAnsi="Times New Roman"/>
          <w:szCs w:val="28"/>
          <w:lang w:val="fr-FR"/>
        </w:rPr>
        <w:t>Chỉ số giá Đô la Mỹ giảm 0,4</w:t>
      </w:r>
      <w:r w:rsidRPr="004E1096">
        <w:rPr>
          <w:rFonts w:ascii="Times New Roman" w:hAnsi="Times New Roman"/>
          <w:szCs w:val="28"/>
          <w:lang w:val="fr-FR"/>
        </w:rPr>
        <w:t>2</w:t>
      </w:r>
      <w:r>
        <w:rPr>
          <w:rFonts w:ascii="Times New Roman" w:hAnsi="Times New Roman"/>
          <w:szCs w:val="28"/>
          <w:lang w:val="fr-FR"/>
        </w:rPr>
        <w:t xml:space="preserve">% so với tháng trước, tăng 5,67% so với cùng kỳ năm </w:t>
      </w:r>
      <w:r w:rsidR="004124D5">
        <w:rPr>
          <w:rFonts w:ascii="Times New Roman" w:hAnsi="Times New Roman"/>
          <w:szCs w:val="28"/>
          <w:lang w:val="fr-FR"/>
        </w:rPr>
        <w:t>trước</w:t>
      </w:r>
      <w:r>
        <w:rPr>
          <w:rFonts w:ascii="Times New Roman" w:hAnsi="Times New Roman"/>
          <w:szCs w:val="28"/>
          <w:lang w:val="fr-FR"/>
        </w:rPr>
        <w:t xml:space="preserve"> và tăng 3,41</w:t>
      </w:r>
      <w:r w:rsidRPr="004E1096">
        <w:rPr>
          <w:rFonts w:ascii="Times New Roman" w:hAnsi="Times New Roman"/>
          <w:szCs w:val="28"/>
          <w:lang w:val="fr-FR"/>
        </w:rPr>
        <w:t xml:space="preserve">% so với tháng 12 năm trước. Bình quân </w:t>
      </w:r>
      <w:r>
        <w:rPr>
          <w:rFonts w:ascii="Times New Roman" w:hAnsi="Times New Roman"/>
          <w:szCs w:val="28"/>
          <w:lang w:val="fr-FR"/>
        </w:rPr>
        <w:t>8</w:t>
      </w:r>
      <w:r w:rsidRPr="004E1096">
        <w:rPr>
          <w:rFonts w:ascii="Times New Roman" w:hAnsi="Times New Roman"/>
          <w:szCs w:val="28"/>
          <w:lang w:val="fr-FR"/>
        </w:rPr>
        <w:t xml:space="preserve"> tháng năm 2024, đồng đô la Mỹ tăng 5,65% so với </w:t>
      </w:r>
      <w:r w:rsidR="004124D5">
        <w:rPr>
          <w:rFonts w:ascii="Times New Roman" w:hAnsi="Times New Roman"/>
          <w:szCs w:val="28"/>
          <w:lang w:val="fr-FR"/>
        </w:rPr>
        <w:t xml:space="preserve">bình quân </w:t>
      </w:r>
      <w:r w:rsidRPr="004E1096">
        <w:rPr>
          <w:rFonts w:ascii="Times New Roman" w:hAnsi="Times New Roman"/>
          <w:szCs w:val="28"/>
          <w:lang w:val="fr-FR"/>
        </w:rPr>
        <w:t xml:space="preserve">cùng kỳ năm </w:t>
      </w:r>
      <w:r w:rsidR="004124D5">
        <w:rPr>
          <w:rFonts w:ascii="Times New Roman" w:hAnsi="Times New Roman"/>
          <w:szCs w:val="28"/>
          <w:lang w:val="fr-FR"/>
        </w:rPr>
        <w:t>trước</w:t>
      </w:r>
      <w:r w:rsidRPr="004E1096">
        <w:rPr>
          <w:rFonts w:ascii="Times New Roman" w:hAnsi="Times New Roman"/>
          <w:szCs w:val="28"/>
          <w:lang w:val="fr-FR"/>
        </w:rPr>
        <w:t>. Hiện nay, t</w:t>
      </w:r>
      <w:r w:rsidR="003E5F69">
        <w:rPr>
          <w:rFonts w:ascii="Times New Roman" w:hAnsi="Times New Roman"/>
          <w:szCs w:val="28"/>
          <w:lang w:val="fr-FR"/>
        </w:rPr>
        <w:t>ỷ</w:t>
      </w:r>
      <w:r w:rsidRPr="004E1096">
        <w:rPr>
          <w:rFonts w:ascii="Times New Roman" w:hAnsi="Times New Roman"/>
          <w:szCs w:val="28"/>
          <w:lang w:val="fr-FR"/>
        </w:rPr>
        <w:t xml:space="preserve"> giá đồng Đô la Mỹ giao dịch trên thị trường quanh mức 2.</w:t>
      </w:r>
      <w:r>
        <w:rPr>
          <w:rFonts w:ascii="Times New Roman" w:hAnsi="Times New Roman"/>
          <w:szCs w:val="28"/>
          <w:lang w:val="fr-FR"/>
        </w:rPr>
        <w:t>532.030</w:t>
      </w:r>
      <w:r w:rsidRPr="004E1096">
        <w:rPr>
          <w:rFonts w:ascii="Times New Roman" w:hAnsi="Times New Roman"/>
          <w:szCs w:val="28"/>
          <w:lang w:val="fr-FR"/>
        </w:rPr>
        <w:t xml:space="preserve"> đồng/100$.</w:t>
      </w:r>
    </w:p>
    <w:p w:rsidR="00024315" w:rsidRPr="00E74D67" w:rsidRDefault="00673A68" w:rsidP="00C42BB9">
      <w:pPr>
        <w:spacing w:before="120" w:line="360" w:lineRule="exact"/>
        <w:ind w:firstLine="720"/>
        <w:jc w:val="both"/>
        <w:rPr>
          <w:rFonts w:ascii="Times New Roman" w:hAnsi="Times New Roman"/>
          <w:b/>
          <w:i/>
          <w:szCs w:val="28"/>
        </w:rPr>
      </w:pPr>
      <w:r>
        <w:rPr>
          <w:rFonts w:ascii="Times New Roman" w:hAnsi="Times New Roman"/>
          <w:b/>
          <w:i/>
          <w:szCs w:val="28"/>
        </w:rPr>
        <w:lastRenderedPageBreak/>
        <w:t>6.3</w:t>
      </w:r>
      <w:r w:rsidR="00024315" w:rsidRPr="00E74D67">
        <w:rPr>
          <w:rFonts w:ascii="Times New Roman" w:hAnsi="Times New Roman"/>
          <w:b/>
          <w:i/>
          <w:szCs w:val="28"/>
        </w:rPr>
        <w:t xml:space="preserve">. Vận tải </w:t>
      </w:r>
    </w:p>
    <w:p w:rsidR="00024315" w:rsidRPr="00834F96" w:rsidRDefault="00024315" w:rsidP="00C42BB9">
      <w:pPr>
        <w:spacing w:before="120" w:line="360" w:lineRule="exact"/>
        <w:ind w:firstLine="720"/>
        <w:contextualSpacing/>
        <w:jc w:val="both"/>
        <w:rPr>
          <w:rFonts w:ascii="Times New Roman" w:hAnsi="Times New Roman"/>
          <w:iCs/>
          <w:szCs w:val="28"/>
        </w:rPr>
      </w:pPr>
      <w:r w:rsidRPr="00834F96">
        <w:rPr>
          <w:rFonts w:ascii="Times New Roman" w:hAnsi="Times New Roman"/>
          <w:iCs/>
          <w:szCs w:val="28"/>
        </w:rPr>
        <w:t>Doanh thu hoạt động dịch vụ vận tải</w:t>
      </w:r>
      <w:r w:rsidR="00052408">
        <w:rPr>
          <w:rFonts w:ascii="Times New Roman" w:hAnsi="Times New Roman"/>
          <w:iCs/>
          <w:szCs w:val="28"/>
        </w:rPr>
        <w:t>,</w:t>
      </w:r>
      <w:r w:rsidRPr="00834F96">
        <w:rPr>
          <w:rFonts w:ascii="Times New Roman" w:hAnsi="Times New Roman"/>
          <w:iCs/>
          <w:szCs w:val="28"/>
        </w:rPr>
        <w:t xml:space="preserve"> kho bãi </w:t>
      </w:r>
      <w:r w:rsidR="00052408">
        <w:rPr>
          <w:rFonts w:ascii="Times New Roman" w:hAnsi="Times New Roman"/>
          <w:iCs/>
          <w:szCs w:val="28"/>
        </w:rPr>
        <w:t xml:space="preserve">tháng 8/2024 </w:t>
      </w:r>
      <w:r w:rsidRPr="00834F96">
        <w:rPr>
          <w:rFonts w:ascii="Times New Roman" w:hAnsi="Times New Roman"/>
          <w:iCs/>
          <w:szCs w:val="28"/>
        </w:rPr>
        <w:t xml:space="preserve">ước </w:t>
      </w:r>
      <w:r>
        <w:rPr>
          <w:rFonts w:ascii="Times New Roman" w:hAnsi="Times New Roman"/>
          <w:iCs/>
          <w:szCs w:val="28"/>
        </w:rPr>
        <w:t>đạt 635,</w:t>
      </w:r>
      <w:r w:rsidR="00052408">
        <w:rPr>
          <w:rFonts w:ascii="Times New Roman" w:hAnsi="Times New Roman"/>
          <w:iCs/>
          <w:szCs w:val="28"/>
        </w:rPr>
        <w:t>5</w:t>
      </w:r>
      <w:r w:rsidRPr="00834F96">
        <w:rPr>
          <w:rFonts w:ascii="Times New Roman" w:hAnsi="Times New Roman"/>
          <w:iCs/>
          <w:szCs w:val="28"/>
        </w:rPr>
        <w:t xml:space="preserve"> tỷ</w:t>
      </w:r>
      <w:r>
        <w:rPr>
          <w:rFonts w:ascii="Times New Roman" w:hAnsi="Times New Roman"/>
          <w:iCs/>
          <w:szCs w:val="28"/>
        </w:rPr>
        <w:t xml:space="preserve"> đồng, giảm 1,6</w:t>
      </w:r>
      <w:r w:rsidRPr="00834F96">
        <w:rPr>
          <w:rFonts w:ascii="Times New Roman" w:hAnsi="Times New Roman"/>
          <w:iCs/>
          <w:szCs w:val="28"/>
        </w:rPr>
        <w:t>%</w:t>
      </w:r>
      <w:r>
        <w:rPr>
          <w:rStyle w:val="FootnoteReference"/>
          <w:rFonts w:ascii="Times New Roman" w:hAnsi="Times New Roman"/>
          <w:iCs/>
          <w:szCs w:val="28"/>
        </w:rPr>
        <w:footnoteReference w:id="4"/>
      </w:r>
      <w:r w:rsidRPr="00834F96">
        <w:rPr>
          <w:rFonts w:ascii="Times New Roman" w:hAnsi="Times New Roman"/>
          <w:iCs/>
          <w:szCs w:val="28"/>
        </w:rPr>
        <w:t xml:space="preserve"> so với tháng trước</w:t>
      </w:r>
      <w:r>
        <w:rPr>
          <w:rFonts w:ascii="Times New Roman" w:hAnsi="Times New Roman"/>
          <w:iCs/>
          <w:szCs w:val="28"/>
        </w:rPr>
        <w:t>, tăng 10,5% so với cùng kỳ năm trước.</w:t>
      </w:r>
      <w:r w:rsidRPr="00834F96">
        <w:rPr>
          <w:rFonts w:ascii="Times New Roman" w:hAnsi="Times New Roman"/>
          <w:iCs/>
          <w:szCs w:val="28"/>
        </w:rPr>
        <w:t xml:space="preserve"> </w:t>
      </w:r>
      <w:r>
        <w:rPr>
          <w:rFonts w:ascii="Times New Roman" w:hAnsi="Times New Roman"/>
          <w:iCs/>
          <w:szCs w:val="28"/>
        </w:rPr>
        <w:t>Trong đó,</w:t>
      </w:r>
      <w:r w:rsidRPr="00834F96">
        <w:rPr>
          <w:rFonts w:ascii="Times New Roman" w:hAnsi="Times New Roman"/>
          <w:iCs/>
          <w:szCs w:val="28"/>
        </w:rPr>
        <w:t xml:space="preserve"> doanh thu</w:t>
      </w:r>
      <w:r>
        <w:rPr>
          <w:rFonts w:ascii="Times New Roman" w:hAnsi="Times New Roman"/>
          <w:iCs/>
          <w:szCs w:val="28"/>
        </w:rPr>
        <w:t xml:space="preserve"> vận tải hành khách ước đạt 36,</w:t>
      </w:r>
      <w:r w:rsidR="00052408">
        <w:rPr>
          <w:rFonts w:ascii="Times New Roman" w:hAnsi="Times New Roman"/>
          <w:iCs/>
          <w:szCs w:val="28"/>
        </w:rPr>
        <w:t>6</w:t>
      </w:r>
      <w:r w:rsidRPr="00834F96">
        <w:rPr>
          <w:rFonts w:ascii="Times New Roman" w:hAnsi="Times New Roman"/>
          <w:iCs/>
          <w:szCs w:val="28"/>
        </w:rPr>
        <w:t xml:space="preserve"> tỷ đồng</w:t>
      </w:r>
      <w:r>
        <w:rPr>
          <w:rFonts w:ascii="Times New Roman" w:hAnsi="Times New Roman"/>
          <w:iCs/>
          <w:szCs w:val="28"/>
        </w:rPr>
        <w:t>, giảm 2% so với tháng trước và tăng 3,2</w:t>
      </w:r>
      <w:r w:rsidRPr="00834F96">
        <w:rPr>
          <w:rFonts w:ascii="Times New Roman" w:hAnsi="Times New Roman"/>
          <w:iCs/>
          <w:szCs w:val="28"/>
        </w:rPr>
        <w:t>% so cùng kỳ</w:t>
      </w:r>
      <w:r w:rsidR="00052408">
        <w:rPr>
          <w:rFonts w:ascii="Times New Roman" w:hAnsi="Times New Roman"/>
          <w:iCs/>
          <w:szCs w:val="28"/>
        </w:rPr>
        <w:t xml:space="preserve"> năm trước</w:t>
      </w:r>
      <w:r w:rsidRPr="00834F96">
        <w:rPr>
          <w:rFonts w:ascii="Times New Roman" w:hAnsi="Times New Roman"/>
          <w:iCs/>
          <w:szCs w:val="28"/>
        </w:rPr>
        <w:t xml:space="preserve">; doanh </w:t>
      </w:r>
      <w:r>
        <w:rPr>
          <w:rFonts w:ascii="Times New Roman" w:hAnsi="Times New Roman"/>
          <w:iCs/>
          <w:szCs w:val="28"/>
        </w:rPr>
        <w:t>thu vận tải hàng hoá ước đạt 594,</w:t>
      </w:r>
      <w:r w:rsidR="00052408">
        <w:rPr>
          <w:rFonts w:ascii="Times New Roman" w:hAnsi="Times New Roman"/>
          <w:iCs/>
          <w:szCs w:val="28"/>
        </w:rPr>
        <w:t>4</w:t>
      </w:r>
      <w:r>
        <w:rPr>
          <w:rFonts w:ascii="Times New Roman" w:hAnsi="Times New Roman"/>
          <w:iCs/>
          <w:szCs w:val="28"/>
        </w:rPr>
        <w:t xml:space="preserve"> tỷ đồng, giảm 1,5</w:t>
      </w:r>
      <w:r w:rsidRPr="00834F96">
        <w:rPr>
          <w:rFonts w:ascii="Times New Roman" w:hAnsi="Times New Roman"/>
          <w:iCs/>
          <w:szCs w:val="28"/>
        </w:rPr>
        <w:t>%</w:t>
      </w:r>
      <w:r>
        <w:rPr>
          <w:rFonts w:ascii="Times New Roman" w:hAnsi="Times New Roman"/>
          <w:iCs/>
          <w:szCs w:val="28"/>
        </w:rPr>
        <w:t xml:space="preserve"> so với tháng trước và tăng 11</w:t>
      </w:r>
      <w:r w:rsidRPr="00834F96">
        <w:rPr>
          <w:rFonts w:ascii="Times New Roman" w:hAnsi="Times New Roman"/>
          <w:iCs/>
          <w:szCs w:val="28"/>
        </w:rPr>
        <w:t>% so cùng kỳ</w:t>
      </w:r>
      <w:r w:rsidR="00052408">
        <w:rPr>
          <w:rFonts w:ascii="Times New Roman" w:hAnsi="Times New Roman"/>
          <w:iCs/>
          <w:szCs w:val="28"/>
        </w:rPr>
        <w:t xml:space="preserve"> năm trước</w:t>
      </w:r>
      <w:r w:rsidRPr="00834F96">
        <w:rPr>
          <w:rFonts w:ascii="Times New Roman" w:hAnsi="Times New Roman"/>
          <w:iCs/>
          <w:szCs w:val="28"/>
        </w:rPr>
        <w:t>; doanh thu hoạt động kho bãi, dị</w:t>
      </w:r>
      <w:r>
        <w:rPr>
          <w:rFonts w:ascii="Times New Roman" w:hAnsi="Times New Roman"/>
          <w:iCs/>
          <w:szCs w:val="28"/>
        </w:rPr>
        <w:t xml:space="preserve">ch vụ hỗ trợ vận tải ước đạt </w:t>
      </w:r>
      <w:r w:rsidR="00052408">
        <w:rPr>
          <w:rFonts w:ascii="Times New Roman" w:hAnsi="Times New Roman"/>
          <w:iCs/>
          <w:szCs w:val="28"/>
        </w:rPr>
        <w:t>4,5</w:t>
      </w:r>
      <w:r>
        <w:rPr>
          <w:rFonts w:ascii="Times New Roman" w:hAnsi="Times New Roman"/>
          <w:iCs/>
          <w:szCs w:val="28"/>
        </w:rPr>
        <w:t xml:space="preserve"> tỷ đồng giảm </w:t>
      </w:r>
      <w:r w:rsidR="00052408">
        <w:rPr>
          <w:rFonts w:ascii="Times New Roman" w:hAnsi="Times New Roman"/>
          <w:iCs/>
          <w:szCs w:val="28"/>
        </w:rPr>
        <w:t>3,1</w:t>
      </w:r>
      <w:r w:rsidRPr="00834F96">
        <w:rPr>
          <w:rFonts w:ascii="Times New Roman" w:hAnsi="Times New Roman"/>
          <w:iCs/>
          <w:szCs w:val="28"/>
        </w:rPr>
        <w:t>% so với tháng trước</w:t>
      </w:r>
      <w:r w:rsidR="00052408">
        <w:rPr>
          <w:rFonts w:ascii="Times New Roman" w:hAnsi="Times New Roman"/>
          <w:iCs/>
          <w:szCs w:val="28"/>
        </w:rPr>
        <w:t xml:space="preserve"> và</w:t>
      </w:r>
      <w:r w:rsidRPr="00834F96">
        <w:rPr>
          <w:rFonts w:ascii="Times New Roman" w:hAnsi="Times New Roman"/>
          <w:iCs/>
          <w:szCs w:val="28"/>
        </w:rPr>
        <w:t xml:space="preserve"> tăng </w:t>
      </w:r>
      <w:r w:rsidR="00052408">
        <w:rPr>
          <w:rFonts w:ascii="Times New Roman" w:hAnsi="Times New Roman"/>
          <w:iCs/>
          <w:szCs w:val="28"/>
        </w:rPr>
        <w:t>4,3</w:t>
      </w:r>
      <w:r w:rsidRPr="00834F96">
        <w:rPr>
          <w:rFonts w:ascii="Times New Roman" w:hAnsi="Times New Roman"/>
          <w:iCs/>
          <w:szCs w:val="28"/>
        </w:rPr>
        <w:t>% so cùng kỳ</w:t>
      </w:r>
      <w:r w:rsidR="00052408">
        <w:rPr>
          <w:rFonts w:ascii="Times New Roman" w:hAnsi="Times New Roman"/>
          <w:iCs/>
          <w:szCs w:val="28"/>
        </w:rPr>
        <w:t xml:space="preserve"> năm trước</w:t>
      </w:r>
      <w:r w:rsidRPr="00834F96">
        <w:rPr>
          <w:rFonts w:ascii="Times New Roman" w:hAnsi="Times New Roman"/>
          <w:iCs/>
          <w:szCs w:val="28"/>
        </w:rPr>
        <w:t xml:space="preserve">. </w:t>
      </w:r>
    </w:p>
    <w:p w:rsidR="00024315" w:rsidRPr="00834F96" w:rsidRDefault="00024315" w:rsidP="00C42BB9">
      <w:pPr>
        <w:spacing w:before="120" w:line="360" w:lineRule="exact"/>
        <w:ind w:firstLine="720"/>
        <w:contextualSpacing/>
        <w:jc w:val="both"/>
        <w:rPr>
          <w:rFonts w:ascii="Times New Roman" w:hAnsi="Times New Roman"/>
          <w:iCs/>
          <w:szCs w:val="28"/>
        </w:rPr>
      </w:pPr>
      <w:r>
        <w:rPr>
          <w:rFonts w:ascii="Times New Roman" w:hAnsi="Times New Roman"/>
          <w:iCs/>
          <w:szCs w:val="28"/>
        </w:rPr>
        <w:t>Lũy kế 8</w:t>
      </w:r>
      <w:r w:rsidRPr="00834F96">
        <w:rPr>
          <w:rFonts w:ascii="Times New Roman" w:hAnsi="Times New Roman"/>
          <w:iCs/>
          <w:szCs w:val="28"/>
        </w:rPr>
        <w:t xml:space="preserve"> tháng năm</w:t>
      </w:r>
      <w:r w:rsidR="002C5745">
        <w:rPr>
          <w:rFonts w:ascii="Times New Roman" w:hAnsi="Times New Roman"/>
          <w:iCs/>
          <w:szCs w:val="28"/>
        </w:rPr>
        <w:t xml:space="preserve"> 2024</w:t>
      </w:r>
      <w:r w:rsidRPr="00834F96">
        <w:rPr>
          <w:rFonts w:ascii="Times New Roman" w:hAnsi="Times New Roman"/>
          <w:iCs/>
          <w:szCs w:val="28"/>
        </w:rPr>
        <w:t xml:space="preserve">, doanh thu vận tải, kho bãi ước đạt </w:t>
      </w:r>
      <w:r>
        <w:rPr>
          <w:rFonts w:ascii="Times New Roman" w:hAnsi="Times New Roman"/>
          <w:iCs/>
          <w:szCs w:val="28"/>
        </w:rPr>
        <w:t>5.00</w:t>
      </w:r>
      <w:r w:rsidR="002C5745">
        <w:rPr>
          <w:rFonts w:ascii="Times New Roman" w:hAnsi="Times New Roman"/>
          <w:iCs/>
          <w:szCs w:val="28"/>
        </w:rPr>
        <w:t xml:space="preserve">4,9 </w:t>
      </w:r>
      <w:r w:rsidRPr="00834F96">
        <w:rPr>
          <w:rFonts w:ascii="Times New Roman" w:hAnsi="Times New Roman"/>
          <w:iCs/>
          <w:szCs w:val="28"/>
        </w:rPr>
        <w:t>tỷ đồng, tăng 6</w:t>
      </w:r>
      <w:r>
        <w:rPr>
          <w:rFonts w:ascii="Times New Roman" w:hAnsi="Times New Roman"/>
          <w:iCs/>
          <w:szCs w:val="28"/>
        </w:rPr>
        <w:t>,9</w:t>
      </w:r>
      <w:r w:rsidRPr="00834F96">
        <w:rPr>
          <w:rFonts w:ascii="Times New Roman" w:hAnsi="Times New Roman"/>
          <w:iCs/>
          <w:szCs w:val="28"/>
        </w:rPr>
        <w:t>% so với cùng kỳ</w:t>
      </w:r>
      <w:r w:rsidR="002C5745">
        <w:rPr>
          <w:rFonts w:ascii="Times New Roman" w:hAnsi="Times New Roman"/>
          <w:iCs/>
          <w:szCs w:val="28"/>
        </w:rPr>
        <w:t xml:space="preserve"> năm trước</w:t>
      </w:r>
      <w:r w:rsidRPr="00834F96">
        <w:rPr>
          <w:rFonts w:ascii="Times New Roman" w:hAnsi="Times New Roman"/>
          <w:iCs/>
          <w:szCs w:val="28"/>
        </w:rPr>
        <w:t xml:space="preserve">. </w:t>
      </w:r>
      <w:r>
        <w:rPr>
          <w:rFonts w:ascii="Times New Roman" w:hAnsi="Times New Roman"/>
          <w:iCs/>
          <w:szCs w:val="28"/>
        </w:rPr>
        <w:t>Trong đó</w:t>
      </w:r>
      <w:r w:rsidRPr="00834F96">
        <w:rPr>
          <w:rFonts w:ascii="Times New Roman" w:hAnsi="Times New Roman"/>
          <w:iCs/>
          <w:szCs w:val="28"/>
        </w:rPr>
        <w:t xml:space="preserve">, doanh thu vận tải hành khách ước đạt </w:t>
      </w:r>
      <w:r>
        <w:rPr>
          <w:rFonts w:ascii="Times New Roman" w:hAnsi="Times New Roman"/>
          <w:iCs/>
          <w:szCs w:val="28"/>
        </w:rPr>
        <w:t>300</w:t>
      </w:r>
      <w:r w:rsidR="002C5745">
        <w:rPr>
          <w:rFonts w:ascii="Times New Roman" w:hAnsi="Times New Roman"/>
          <w:iCs/>
          <w:szCs w:val="28"/>
        </w:rPr>
        <w:t>,1</w:t>
      </w:r>
      <w:r>
        <w:rPr>
          <w:rFonts w:ascii="Times New Roman" w:hAnsi="Times New Roman"/>
          <w:iCs/>
          <w:szCs w:val="28"/>
        </w:rPr>
        <w:t xml:space="preserve"> tỷ đồng, tăng 2,8</w:t>
      </w:r>
      <w:r w:rsidRPr="00834F96">
        <w:rPr>
          <w:rFonts w:ascii="Times New Roman" w:hAnsi="Times New Roman"/>
          <w:iCs/>
          <w:szCs w:val="28"/>
        </w:rPr>
        <w:t>%; doanh thu vận tải hàng hóa</w:t>
      </w:r>
      <w:r>
        <w:rPr>
          <w:rFonts w:ascii="Times New Roman" w:hAnsi="Times New Roman"/>
          <w:iCs/>
          <w:szCs w:val="28"/>
        </w:rPr>
        <w:t xml:space="preserve"> ước đạt</w:t>
      </w:r>
      <w:r w:rsidRPr="00834F96">
        <w:rPr>
          <w:rFonts w:ascii="Times New Roman" w:hAnsi="Times New Roman"/>
          <w:iCs/>
          <w:szCs w:val="28"/>
        </w:rPr>
        <w:t xml:space="preserve"> 4.</w:t>
      </w:r>
      <w:r>
        <w:rPr>
          <w:rFonts w:ascii="Times New Roman" w:hAnsi="Times New Roman"/>
          <w:iCs/>
          <w:szCs w:val="28"/>
        </w:rPr>
        <w:t>666,3 tỷ đồng, tăng 7,2</w:t>
      </w:r>
      <w:r w:rsidRPr="00834F96">
        <w:rPr>
          <w:rFonts w:ascii="Times New Roman" w:hAnsi="Times New Roman"/>
          <w:iCs/>
          <w:szCs w:val="28"/>
        </w:rPr>
        <w:t xml:space="preserve">%; </w:t>
      </w:r>
      <w:r>
        <w:rPr>
          <w:rFonts w:ascii="Times New Roman" w:hAnsi="Times New Roman"/>
          <w:iCs/>
          <w:szCs w:val="28"/>
        </w:rPr>
        <w:t xml:space="preserve">doanh thu hoạt động </w:t>
      </w:r>
      <w:r w:rsidRPr="00834F96">
        <w:rPr>
          <w:rFonts w:ascii="Times New Roman" w:hAnsi="Times New Roman"/>
          <w:iCs/>
          <w:szCs w:val="28"/>
        </w:rPr>
        <w:t>kho bãi và dịch vụ hỗ trợ vận tải</w:t>
      </w:r>
      <w:r>
        <w:rPr>
          <w:rFonts w:ascii="Times New Roman" w:hAnsi="Times New Roman"/>
          <w:iCs/>
          <w:szCs w:val="28"/>
        </w:rPr>
        <w:t xml:space="preserve"> ước đạt 38,5 tỷ đồng, tăng 7</w:t>
      </w:r>
      <w:r w:rsidR="002C5745">
        <w:rPr>
          <w:rFonts w:ascii="Times New Roman" w:hAnsi="Times New Roman"/>
          <w:iCs/>
          <w:szCs w:val="28"/>
        </w:rPr>
        <w:t>,5%</w:t>
      </w:r>
      <w:r>
        <w:rPr>
          <w:rFonts w:ascii="Times New Roman" w:hAnsi="Times New Roman"/>
          <w:iCs/>
          <w:szCs w:val="28"/>
        </w:rPr>
        <w:t>.</w:t>
      </w:r>
    </w:p>
    <w:p w:rsidR="00024315" w:rsidRPr="00834F96" w:rsidRDefault="00024315" w:rsidP="00C42BB9">
      <w:pPr>
        <w:spacing w:before="120" w:line="360" w:lineRule="exact"/>
        <w:ind w:firstLine="720"/>
        <w:contextualSpacing/>
        <w:jc w:val="both"/>
        <w:rPr>
          <w:rFonts w:ascii="Times New Roman" w:hAnsi="Times New Roman"/>
          <w:iCs/>
          <w:szCs w:val="28"/>
        </w:rPr>
      </w:pPr>
      <w:r w:rsidRPr="00834F96">
        <w:rPr>
          <w:rFonts w:ascii="Times New Roman" w:hAnsi="Times New Roman"/>
          <w:iCs/>
          <w:szCs w:val="28"/>
        </w:rPr>
        <w:t xml:space="preserve">Khối lượng vận tải hành khách </w:t>
      </w:r>
      <w:r w:rsidR="002C5745">
        <w:rPr>
          <w:rFonts w:ascii="Times New Roman" w:hAnsi="Times New Roman"/>
          <w:iCs/>
          <w:szCs w:val="28"/>
        </w:rPr>
        <w:t xml:space="preserve">tháng 8/2024 </w:t>
      </w:r>
      <w:r w:rsidRPr="00834F96">
        <w:rPr>
          <w:rFonts w:ascii="Times New Roman" w:hAnsi="Times New Roman"/>
          <w:iCs/>
          <w:szCs w:val="28"/>
        </w:rPr>
        <w:t xml:space="preserve">ước đạt </w:t>
      </w:r>
      <w:r>
        <w:rPr>
          <w:rFonts w:ascii="Times New Roman" w:hAnsi="Times New Roman"/>
          <w:iCs/>
          <w:szCs w:val="28"/>
        </w:rPr>
        <w:t>582,2</w:t>
      </w:r>
      <w:r w:rsidRPr="00834F96">
        <w:rPr>
          <w:rFonts w:ascii="Times New Roman" w:hAnsi="Times New Roman"/>
          <w:iCs/>
          <w:szCs w:val="28"/>
        </w:rPr>
        <w:t xml:space="preserve"> </w:t>
      </w:r>
      <w:r>
        <w:rPr>
          <w:rFonts w:ascii="Times New Roman" w:hAnsi="Times New Roman"/>
          <w:iCs/>
          <w:szCs w:val="28"/>
        </w:rPr>
        <w:t>nghì</w:t>
      </w:r>
      <w:r w:rsidRPr="00834F96">
        <w:rPr>
          <w:rFonts w:ascii="Times New Roman" w:hAnsi="Times New Roman"/>
          <w:iCs/>
          <w:szCs w:val="28"/>
        </w:rPr>
        <w:t xml:space="preserve">n HK, </w:t>
      </w:r>
      <w:r>
        <w:rPr>
          <w:rFonts w:ascii="Times New Roman" w:hAnsi="Times New Roman"/>
          <w:iCs/>
          <w:szCs w:val="28"/>
        </w:rPr>
        <w:t>giảm 0,2</w:t>
      </w:r>
      <w:r w:rsidRPr="00834F96">
        <w:rPr>
          <w:rFonts w:ascii="Times New Roman" w:hAnsi="Times New Roman"/>
          <w:iCs/>
          <w:szCs w:val="28"/>
        </w:rPr>
        <w:t xml:space="preserve">% so với tháng trước </w:t>
      </w:r>
      <w:r>
        <w:rPr>
          <w:rFonts w:ascii="Times New Roman" w:hAnsi="Times New Roman"/>
          <w:iCs/>
          <w:szCs w:val="28"/>
        </w:rPr>
        <w:t>và giảm 0,3</w:t>
      </w:r>
      <w:r w:rsidRPr="00834F96">
        <w:rPr>
          <w:rFonts w:ascii="Times New Roman" w:hAnsi="Times New Roman"/>
          <w:iCs/>
          <w:szCs w:val="28"/>
        </w:rPr>
        <w:t>% so</w:t>
      </w:r>
      <w:r w:rsidR="002C5745">
        <w:rPr>
          <w:rFonts w:ascii="Times New Roman" w:hAnsi="Times New Roman"/>
          <w:iCs/>
          <w:szCs w:val="28"/>
        </w:rPr>
        <w:t xml:space="preserve"> với </w:t>
      </w:r>
      <w:r w:rsidRPr="00834F96">
        <w:rPr>
          <w:rFonts w:ascii="Times New Roman" w:hAnsi="Times New Roman"/>
          <w:iCs/>
          <w:szCs w:val="28"/>
        </w:rPr>
        <w:t>cùng kỳ</w:t>
      </w:r>
      <w:r w:rsidR="002C5745">
        <w:rPr>
          <w:rFonts w:ascii="Times New Roman" w:hAnsi="Times New Roman"/>
          <w:iCs/>
          <w:szCs w:val="28"/>
        </w:rPr>
        <w:t xml:space="preserve"> năm trước</w:t>
      </w:r>
      <w:r w:rsidRPr="00834F96">
        <w:rPr>
          <w:rFonts w:ascii="Times New Roman" w:hAnsi="Times New Roman"/>
          <w:iCs/>
          <w:szCs w:val="28"/>
        </w:rPr>
        <w:t xml:space="preserve">; luân chuyển ước đạt </w:t>
      </w:r>
      <w:r>
        <w:rPr>
          <w:rFonts w:ascii="Times New Roman" w:hAnsi="Times New Roman"/>
          <w:iCs/>
          <w:szCs w:val="28"/>
        </w:rPr>
        <w:t>40,3</w:t>
      </w:r>
      <w:r w:rsidRPr="00834F96">
        <w:rPr>
          <w:rFonts w:ascii="Times New Roman" w:hAnsi="Times New Roman"/>
          <w:iCs/>
          <w:szCs w:val="28"/>
        </w:rPr>
        <w:t xml:space="preserve"> triệu HK.km, </w:t>
      </w:r>
      <w:r>
        <w:rPr>
          <w:rFonts w:ascii="Times New Roman" w:hAnsi="Times New Roman"/>
          <w:iCs/>
          <w:szCs w:val="28"/>
        </w:rPr>
        <w:t xml:space="preserve">giảm 0,6% so với tháng trước và giảm 1% so </w:t>
      </w:r>
      <w:r w:rsidR="002C5745">
        <w:rPr>
          <w:rFonts w:ascii="Times New Roman" w:hAnsi="Times New Roman"/>
          <w:iCs/>
          <w:szCs w:val="28"/>
        </w:rPr>
        <w:t xml:space="preserve">với </w:t>
      </w:r>
      <w:r>
        <w:rPr>
          <w:rFonts w:ascii="Times New Roman" w:hAnsi="Times New Roman"/>
          <w:iCs/>
          <w:szCs w:val="28"/>
        </w:rPr>
        <w:t>cùng kỳ</w:t>
      </w:r>
      <w:r w:rsidR="002C5745">
        <w:rPr>
          <w:rFonts w:ascii="Times New Roman" w:hAnsi="Times New Roman"/>
          <w:iCs/>
          <w:szCs w:val="28"/>
        </w:rPr>
        <w:t xml:space="preserve"> năm trước</w:t>
      </w:r>
      <w:r>
        <w:rPr>
          <w:rFonts w:ascii="Times New Roman" w:hAnsi="Times New Roman"/>
          <w:iCs/>
          <w:szCs w:val="28"/>
        </w:rPr>
        <w:t>. Lũy kế 8</w:t>
      </w:r>
      <w:r w:rsidRPr="00834F96">
        <w:rPr>
          <w:rFonts w:ascii="Times New Roman" w:hAnsi="Times New Roman"/>
          <w:iCs/>
          <w:szCs w:val="28"/>
        </w:rPr>
        <w:t xml:space="preserve"> tháng năm</w:t>
      </w:r>
      <w:r w:rsidR="002C5745">
        <w:rPr>
          <w:rFonts w:ascii="Times New Roman" w:hAnsi="Times New Roman"/>
          <w:iCs/>
          <w:szCs w:val="28"/>
        </w:rPr>
        <w:t xml:space="preserve"> 2024</w:t>
      </w:r>
      <w:r w:rsidRPr="00834F96">
        <w:rPr>
          <w:rFonts w:ascii="Times New Roman" w:hAnsi="Times New Roman"/>
          <w:iCs/>
          <w:szCs w:val="28"/>
        </w:rPr>
        <w:t xml:space="preserve">, khối lượng vận tải hành khách ước đạt </w:t>
      </w:r>
      <w:r>
        <w:rPr>
          <w:rFonts w:ascii="Times New Roman" w:hAnsi="Times New Roman"/>
          <w:iCs/>
          <w:szCs w:val="28"/>
        </w:rPr>
        <w:t>4,7</w:t>
      </w:r>
      <w:r w:rsidR="002C5745">
        <w:rPr>
          <w:rFonts w:ascii="Times New Roman" w:hAnsi="Times New Roman"/>
          <w:iCs/>
          <w:szCs w:val="28"/>
        </w:rPr>
        <w:t>5</w:t>
      </w:r>
      <w:r>
        <w:rPr>
          <w:rFonts w:ascii="Times New Roman" w:hAnsi="Times New Roman"/>
          <w:iCs/>
          <w:szCs w:val="28"/>
        </w:rPr>
        <w:t xml:space="preserve"> triệu HK, tăng 2</w:t>
      </w:r>
      <w:r w:rsidRPr="00834F96">
        <w:rPr>
          <w:rFonts w:ascii="Times New Roman" w:hAnsi="Times New Roman"/>
          <w:iCs/>
          <w:szCs w:val="28"/>
        </w:rPr>
        <w:t xml:space="preserve">,7%; luân chuyển ước đạt </w:t>
      </w:r>
      <w:r>
        <w:rPr>
          <w:rFonts w:ascii="Times New Roman" w:hAnsi="Times New Roman"/>
          <w:iCs/>
          <w:szCs w:val="28"/>
        </w:rPr>
        <w:t>341,1</w:t>
      </w:r>
      <w:r w:rsidRPr="00834F96">
        <w:rPr>
          <w:rFonts w:ascii="Times New Roman" w:hAnsi="Times New Roman"/>
          <w:iCs/>
          <w:szCs w:val="28"/>
        </w:rPr>
        <w:t xml:space="preserve"> triệu HK.km, tăng </w:t>
      </w:r>
      <w:r>
        <w:rPr>
          <w:rFonts w:ascii="Times New Roman" w:hAnsi="Times New Roman"/>
          <w:iCs/>
          <w:szCs w:val="28"/>
        </w:rPr>
        <w:t>3,1</w:t>
      </w:r>
      <w:r w:rsidRPr="00834F96">
        <w:rPr>
          <w:rFonts w:ascii="Times New Roman" w:hAnsi="Times New Roman"/>
          <w:iCs/>
          <w:szCs w:val="28"/>
        </w:rPr>
        <w:t>% so với so cùng kỳ</w:t>
      </w:r>
      <w:r w:rsidR="002C5745">
        <w:rPr>
          <w:rFonts w:ascii="Times New Roman" w:hAnsi="Times New Roman"/>
          <w:iCs/>
          <w:szCs w:val="28"/>
        </w:rPr>
        <w:t xml:space="preserve"> năm trước</w:t>
      </w:r>
      <w:r>
        <w:rPr>
          <w:rFonts w:ascii="Times New Roman" w:hAnsi="Times New Roman"/>
          <w:iCs/>
          <w:szCs w:val="28"/>
        </w:rPr>
        <w:t>.</w:t>
      </w:r>
    </w:p>
    <w:p w:rsidR="00024315" w:rsidRDefault="00024315" w:rsidP="00C42BB9">
      <w:pPr>
        <w:spacing w:before="120" w:line="360" w:lineRule="exact"/>
        <w:ind w:firstLine="720"/>
        <w:contextualSpacing/>
        <w:jc w:val="both"/>
        <w:rPr>
          <w:rFonts w:ascii="Times New Roman" w:hAnsi="Times New Roman"/>
          <w:iCs/>
          <w:szCs w:val="28"/>
        </w:rPr>
      </w:pPr>
      <w:r w:rsidRPr="006D7F03">
        <w:rPr>
          <w:rFonts w:ascii="Times New Roman" w:hAnsi="Times New Roman"/>
          <w:iCs/>
          <w:szCs w:val="28"/>
        </w:rPr>
        <w:t xml:space="preserve">Khối lượng vận tải hàng hoá </w:t>
      </w:r>
      <w:r w:rsidR="002C5745">
        <w:rPr>
          <w:rFonts w:ascii="Times New Roman" w:hAnsi="Times New Roman"/>
          <w:iCs/>
          <w:szCs w:val="28"/>
        </w:rPr>
        <w:t>tháng 8/2024</w:t>
      </w:r>
      <w:r w:rsidRPr="006D7F03">
        <w:rPr>
          <w:rFonts w:ascii="Times New Roman" w:hAnsi="Times New Roman"/>
          <w:iCs/>
          <w:szCs w:val="28"/>
        </w:rPr>
        <w:t xml:space="preserve"> ước đạt 5,8 triệu tấn, giảm 2,0% so với tháng trước và tăng 7,9% so </w:t>
      </w:r>
      <w:r w:rsidR="002C5745">
        <w:rPr>
          <w:rFonts w:ascii="Times New Roman" w:hAnsi="Times New Roman"/>
          <w:iCs/>
          <w:szCs w:val="28"/>
        </w:rPr>
        <w:t xml:space="preserve">với </w:t>
      </w:r>
      <w:r w:rsidRPr="006D7F03">
        <w:rPr>
          <w:rFonts w:ascii="Times New Roman" w:hAnsi="Times New Roman"/>
          <w:iCs/>
          <w:szCs w:val="28"/>
        </w:rPr>
        <w:t>cùng kỳ</w:t>
      </w:r>
      <w:r w:rsidR="002C5745">
        <w:rPr>
          <w:rFonts w:ascii="Times New Roman" w:hAnsi="Times New Roman"/>
          <w:iCs/>
          <w:szCs w:val="28"/>
        </w:rPr>
        <w:t xml:space="preserve"> năm trước</w:t>
      </w:r>
      <w:r w:rsidRPr="006D7F03">
        <w:rPr>
          <w:rFonts w:ascii="Times New Roman" w:hAnsi="Times New Roman"/>
          <w:iCs/>
          <w:szCs w:val="28"/>
        </w:rPr>
        <w:t>; luân chuyển ước đạt 263,</w:t>
      </w:r>
      <w:r w:rsidR="002C5745">
        <w:rPr>
          <w:rFonts w:ascii="Times New Roman" w:hAnsi="Times New Roman"/>
          <w:iCs/>
          <w:szCs w:val="28"/>
        </w:rPr>
        <w:t>5</w:t>
      </w:r>
      <w:r w:rsidRPr="006D7F03">
        <w:rPr>
          <w:rFonts w:ascii="Times New Roman" w:hAnsi="Times New Roman"/>
          <w:iCs/>
          <w:szCs w:val="28"/>
        </w:rPr>
        <w:t xml:space="preserve"> triệu tấn</w:t>
      </w:r>
      <w:r w:rsidR="00BE3A3B">
        <w:rPr>
          <w:rFonts w:ascii="Times New Roman" w:hAnsi="Times New Roman"/>
          <w:iCs/>
          <w:szCs w:val="28"/>
        </w:rPr>
        <w:t>.km</w:t>
      </w:r>
      <w:r w:rsidRPr="006D7F03">
        <w:rPr>
          <w:rFonts w:ascii="Times New Roman" w:hAnsi="Times New Roman"/>
          <w:iCs/>
          <w:szCs w:val="28"/>
        </w:rPr>
        <w:t xml:space="preserve">, giảm 2,5% so với tháng trước và tăng 16,5% so </w:t>
      </w:r>
      <w:r w:rsidR="002C5745">
        <w:rPr>
          <w:rFonts w:ascii="Times New Roman" w:hAnsi="Times New Roman"/>
          <w:iCs/>
          <w:szCs w:val="28"/>
        </w:rPr>
        <w:t xml:space="preserve">với </w:t>
      </w:r>
      <w:r w:rsidRPr="006D7F03">
        <w:rPr>
          <w:rFonts w:ascii="Times New Roman" w:hAnsi="Times New Roman"/>
          <w:iCs/>
          <w:szCs w:val="28"/>
        </w:rPr>
        <w:t>cùng kỳ</w:t>
      </w:r>
      <w:r w:rsidR="002C5745">
        <w:rPr>
          <w:rFonts w:ascii="Times New Roman" w:hAnsi="Times New Roman"/>
          <w:iCs/>
          <w:szCs w:val="28"/>
        </w:rPr>
        <w:t xml:space="preserve"> năm trước</w:t>
      </w:r>
      <w:r w:rsidRPr="006D7F03">
        <w:rPr>
          <w:rFonts w:ascii="Times New Roman" w:hAnsi="Times New Roman"/>
          <w:iCs/>
          <w:szCs w:val="28"/>
        </w:rPr>
        <w:t>. Lũy kế 8 tháng năm</w:t>
      </w:r>
      <w:r w:rsidR="002C5745">
        <w:rPr>
          <w:rFonts w:ascii="Times New Roman" w:hAnsi="Times New Roman"/>
          <w:iCs/>
          <w:szCs w:val="28"/>
        </w:rPr>
        <w:t xml:space="preserve"> 2024</w:t>
      </w:r>
      <w:r w:rsidRPr="006D7F03">
        <w:rPr>
          <w:rFonts w:ascii="Times New Roman" w:hAnsi="Times New Roman"/>
          <w:iCs/>
          <w:szCs w:val="28"/>
        </w:rPr>
        <w:t>, khối lượng vận tải hàng hóa ước đạt 45,6</w:t>
      </w:r>
      <w:r w:rsidR="002C5745">
        <w:rPr>
          <w:rFonts w:ascii="Times New Roman" w:hAnsi="Times New Roman"/>
          <w:iCs/>
          <w:szCs w:val="28"/>
        </w:rPr>
        <w:t>4</w:t>
      </w:r>
      <w:r w:rsidRPr="006D7F03">
        <w:rPr>
          <w:rFonts w:ascii="Times New Roman" w:hAnsi="Times New Roman"/>
          <w:iCs/>
          <w:szCs w:val="28"/>
        </w:rPr>
        <w:t xml:space="preserve"> triệu tấn, tăng 7,4%; luân chuyển ước đạt 2.070,8 triệu tấn</w:t>
      </w:r>
      <w:r w:rsidR="002C5745">
        <w:rPr>
          <w:rFonts w:ascii="Times New Roman" w:hAnsi="Times New Roman"/>
          <w:iCs/>
          <w:szCs w:val="28"/>
        </w:rPr>
        <w:t>.km</w:t>
      </w:r>
      <w:r w:rsidRPr="006D7F03">
        <w:rPr>
          <w:rFonts w:ascii="Times New Roman" w:hAnsi="Times New Roman"/>
          <w:iCs/>
          <w:szCs w:val="28"/>
        </w:rPr>
        <w:t>, tăng 11,0% so với so cùng kỳ</w:t>
      </w:r>
      <w:r w:rsidR="002C5745">
        <w:rPr>
          <w:rFonts w:ascii="Times New Roman" w:hAnsi="Times New Roman"/>
          <w:iCs/>
          <w:szCs w:val="28"/>
        </w:rPr>
        <w:t xml:space="preserve"> năm trước</w:t>
      </w:r>
      <w:r w:rsidRPr="006D7F03">
        <w:rPr>
          <w:rFonts w:ascii="Times New Roman" w:hAnsi="Times New Roman"/>
          <w:iCs/>
          <w:szCs w:val="28"/>
        </w:rPr>
        <w:t>.</w:t>
      </w:r>
    </w:p>
    <w:p w:rsidR="009A4229" w:rsidRPr="00647F74" w:rsidRDefault="00647F74" w:rsidP="00C42BB9">
      <w:pPr>
        <w:widowControl w:val="0"/>
        <w:spacing w:before="120" w:line="360" w:lineRule="exact"/>
        <w:ind w:firstLine="720"/>
        <w:jc w:val="both"/>
        <w:rPr>
          <w:rFonts w:ascii="Times New Roman" w:hAnsi="Times New Roman"/>
          <w:b/>
          <w:bCs/>
          <w:color w:val="000000" w:themeColor="text1"/>
          <w:szCs w:val="28"/>
        </w:rPr>
      </w:pPr>
      <w:r>
        <w:rPr>
          <w:rFonts w:ascii="Times New Roman" w:hAnsi="Times New Roman"/>
          <w:b/>
          <w:bCs/>
          <w:color w:val="000000" w:themeColor="text1"/>
          <w:szCs w:val="28"/>
        </w:rPr>
        <w:t>7. Một số vấn đề xã hội</w:t>
      </w:r>
    </w:p>
    <w:p w:rsidR="0078542B" w:rsidRPr="006E7311" w:rsidRDefault="00647F74" w:rsidP="00C42BB9">
      <w:pPr>
        <w:spacing w:before="120" w:line="360" w:lineRule="exact"/>
        <w:ind w:firstLine="720"/>
        <w:jc w:val="both"/>
        <w:rPr>
          <w:rFonts w:ascii="Times New Roman" w:hAnsi="Times New Roman"/>
          <w:b/>
          <w:szCs w:val="28"/>
        </w:rPr>
      </w:pPr>
      <w:r>
        <w:rPr>
          <w:rFonts w:ascii="Times New Roman" w:hAnsi="Times New Roman"/>
          <w:b/>
          <w:szCs w:val="28"/>
        </w:rPr>
        <w:t>7.</w:t>
      </w:r>
      <w:r w:rsidR="0078542B" w:rsidRPr="006E7311">
        <w:rPr>
          <w:rFonts w:ascii="Times New Roman" w:hAnsi="Times New Roman"/>
          <w:b/>
          <w:szCs w:val="28"/>
        </w:rPr>
        <w:t>1. Hoạt động văn hóa, thể thao và tuyên truyền</w:t>
      </w:r>
    </w:p>
    <w:p w:rsidR="00CD4993" w:rsidRDefault="00CD4993" w:rsidP="00C42BB9">
      <w:pPr>
        <w:widowControl w:val="0"/>
        <w:spacing w:before="120" w:line="360" w:lineRule="exact"/>
        <w:ind w:firstLine="720"/>
        <w:jc w:val="both"/>
        <w:rPr>
          <w:rFonts w:ascii="Times New Roman" w:hAnsi="Times New Roman"/>
          <w:szCs w:val="28"/>
        </w:rPr>
      </w:pPr>
      <w:r w:rsidRPr="0078666A">
        <w:rPr>
          <w:rFonts w:ascii="Times New Roman" w:hAnsi="Times New Roman"/>
          <w:szCs w:val="28"/>
        </w:rPr>
        <w:t>Hoạt động văn hóa</w:t>
      </w:r>
      <w:r w:rsidR="005449FE">
        <w:rPr>
          <w:rFonts w:ascii="Times New Roman" w:hAnsi="Times New Roman"/>
          <w:szCs w:val="28"/>
        </w:rPr>
        <w:t>,</w:t>
      </w:r>
      <w:r w:rsidRPr="0078666A">
        <w:rPr>
          <w:rFonts w:ascii="Times New Roman" w:hAnsi="Times New Roman"/>
          <w:szCs w:val="28"/>
        </w:rPr>
        <w:t xml:space="preserve"> thông tin trong tháng diễn </w:t>
      </w:r>
      <w:r w:rsidR="005449FE">
        <w:rPr>
          <w:rFonts w:ascii="Times New Roman" w:hAnsi="Times New Roman"/>
          <w:szCs w:val="28"/>
        </w:rPr>
        <w:t xml:space="preserve">ra </w:t>
      </w:r>
      <w:r w:rsidRPr="0078666A">
        <w:rPr>
          <w:rFonts w:ascii="Times New Roman" w:hAnsi="Times New Roman"/>
          <w:szCs w:val="28"/>
        </w:rPr>
        <w:t>sôi nổi với nhiều hình thức phong phú, thiết thực phục vụ nhiệm</w:t>
      </w:r>
      <w:r w:rsidRPr="00117110">
        <w:rPr>
          <w:rFonts w:ascii="Times New Roman" w:hAnsi="Times New Roman"/>
          <w:szCs w:val="28"/>
        </w:rPr>
        <w:t xml:space="preserve"> vụ chính trị, phục vụ nhân dân. Sở Văn hóa</w:t>
      </w:r>
      <w:r w:rsidR="005449FE">
        <w:rPr>
          <w:rFonts w:ascii="Times New Roman" w:hAnsi="Times New Roman"/>
          <w:szCs w:val="28"/>
        </w:rPr>
        <w:t>,</w:t>
      </w:r>
      <w:r>
        <w:rPr>
          <w:rFonts w:ascii="Times New Roman" w:hAnsi="Times New Roman"/>
          <w:szCs w:val="28"/>
        </w:rPr>
        <w:t>Thể thao và Du lịch</w:t>
      </w:r>
      <w:r w:rsidRPr="00117110">
        <w:rPr>
          <w:rFonts w:ascii="Times New Roman" w:hAnsi="Times New Roman"/>
          <w:szCs w:val="28"/>
        </w:rPr>
        <w:t xml:space="preserve"> tỉnh Hà Nam đã phối hợp cùng với các cấp, các ngành trong tỉnh tổ chức tốt các hoạt động văn hóa, thông tin, tuyên truyền chào mừng kỷ niệm các ngày lễ lớn: tuyên truyền kỷ niệm 79 năm Cách mạng Tháng Tám (19/8/1945 - 19/8/2024) và Quốc khánh</w:t>
      </w:r>
      <w:r>
        <w:rPr>
          <w:rFonts w:ascii="Times New Roman" w:hAnsi="Times New Roman"/>
          <w:szCs w:val="28"/>
        </w:rPr>
        <w:t xml:space="preserve"> nước Cộng Hòa Xã Hội Chủ Nghĩa Việt Nam (</w:t>
      </w:r>
      <w:r w:rsidRPr="00117110">
        <w:rPr>
          <w:rFonts w:ascii="Times New Roman" w:hAnsi="Times New Roman"/>
          <w:szCs w:val="28"/>
        </w:rPr>
        <w:t>2/9</w:t>
      </w:r>
      <w:r>
        <w:rPr>
          <w:rFonts w:ascii="Times New Roman" w:hAnsi="Times New Roman"/>
          <w:szCs w:val="28"/>
        </w:rPr>
        <w:t>/1945 – 2/9/2024)</w:t>
      </w:r>
      <w:r w:rsidRPr="00117110">
        <w:rPr>
          <w:rFonts w:ascii="Times New Roman" w:hAnsi="Times New Roman"/>
          <w:szCs w:val="28"/>
        </w:rPr>
        <w:t>; 7</w:t>
      </w:r>
      <w:r>
        <w:rPr>
          <w:rFonts w:ascii="Times New Roman" w:hAnsi="Times New Roman"/>
          <w:szCs w:val="28"/>
        </w:rPr>
        <w:t>9</w:t>
      </w:r>
      <w:r w:rsidRPr="00117110">
        <w:rPr>
          <w:rFonts w:ascii="Times New Roman" w:hAnsi="Times New Roman"/>
          <w:szCs w:val="28"/>
        </w:rPr>
        <w:t xml:space="preserve"> năm ngày thành lập Công an nhân dân Việt Nam (19/8/1945 - 19/8/202</w:t>
      </w:r>
      <w:r>
        <w:rPr>
          <w:rFonts w:ascii="Times New Roman" w:hAnsi="Times New Roman"/>
          <w:szCs w:val="28"/>
        </w:rPr>
        <w:t>4</w:t>
      </w:r>
      <w:r w:rsidRPr="00117110">
        <w:rPr>
          <w:rFonts w:ascii="Times New Roman" w:hAnsi="Times New Roman"/>
          <w:szCs w:val="28"/>
        </w:rPr>
        <w:t>); 7</w:t>
      </w:r>
      <w:r>
        <w:rPr>
          <w:rFonts w:ascii="Times New Roman" w:hAnsi="Times New Roman"/>
          <w:szCs w:val="28"/>
        </w:rPr>
        <w:t>9</w:t>
      </w:r>
      <w:r w:rsidRPr="00117110">
        <w:rPr>
          <w:rFonts w:ascii="Times New Roman" w:hAnsi="Times New Roman"/>
          <w:szCs w:val="28"/>
        </w:rPr>
        <w:t xml:space="preserve"> năm ngày truyền thống ngành Văn hóa Thông tin (28/8/1945 - 28/8/202</w:t>
      </w:r>
      <w:r>
        <w:rPr>
          <w:rFonts w:ascii="Times New Roman" w:hAnsi="Times New Roman"/>
          <w:szCs w:val="28"/>
        </w:rPr>
        <w:t>4)… bằng nhiều hình thức, như</w:t>
      </w:r>
      <w:r w:rsidRPr="003A6C77">
        <w:rPr>
          <w:rFonts w:ascii="Times New Roman" w:hAnsi="Times New Roman"/>
          <w:szCs w:val="28"/>
        </w:rPr>
        <w:t xml:space="preserve">: </w:t>
      </w:r>
      <w:r w:rsidRPr="0078666A">
        <w:rPr>
          <w:rFonts w:ascii="Times New Roman" w:hAnsi="Times New Roman"/>
          <w:szCs w:val="28"/>
        </w:rPr>
        <w:t>kẻ vẽ, chăng treo cờ, khẩu hiệu, pa nô, áp phích, băng rôn</w:t>
      </w:r>
      <w:r w:rsidRPr="003A6C77">
        <w:rPr>
          <w:rFonts w:ascii="Times New Roman" w:hAnsi="Times New Roman"/>
          <w:szCs w:val="28"/>
        </w:rPr>
        <w:t xml:space="preserve"> trên một số tuyến đường tại các trung tâm </w:t>
      </w:r>
      <w:r w:rsidRPr="003A6C77">
        <w:rPr>
          <w:rFonts w:ascii="Times New Roman" w:hAnsi="Times New Roman"/>
          <w:szCs w:val="28"/>
        </w:rPr>
        <w:lastRenderedPageBreak/>
        <w:t>huyện, thị xã, thành phố, các trụ sở cơ quan, đoàn thể.</w:t>
      </w:r>
    </w:p>
    <w:p w:rsidR="00CD4993" w:rsidRDefault="00CD4993" w:rsidP="00C42BB9">
      <w:pPr>
        <w:widowControl w:val="0"/>
        <w:spacing w:before="120" w:line="360" w:lineRule="exact"/>
        <w:ind w:firstLine="720"/>
        <w:jc w:val="both"/>
        <w:rPr>
          <w:rFonts w:ascii="Times New Roman" w:hAnsi="Times New Roman"/>
          <w:szCs w:val="28"/>
        </w:rPr>
      </w:pPr>
      <w:r>
        <w:rPr>
          <w:rFonts w:ascii="Times New Roman" w:hAnsi="Times New Roman"/>
          <w:szCs w:val="28"/>
        </w:rPr>
        <w:t xml:space="preserve">Dàn dựng, </w:t>
      </w:r>
      <w:r w:rsidRPr="003528B1">
        <w:rPr>
          <w:rFonts w:ascii="Times New Roman" w:hAnsi="Times New Roman"/>
          <w:szCs w:val="28"/>
        </w:rPr>
        <w:t xml:space="preserve">biểu diễn </w:t>
      </w:r>
      <w:r>
        <w:rPr>
          <w:rFonts w:ascii="Times New Roman" w:hAnsi="Times New Roman"/>
          <w:szCs w:val="28"/>
        </w:rPr>
        <w:t xml:space="preserve">thành công </w:t>
      </w:r>
      <w:r w:rsidRPr="003528B1">
        <w:rPr>
          <w:rFonts w:ascii="Times New Roman" w:hAnsi="Times New Roman"/>
          <w:szCs w:val="28"/>
        </w:rPr>
        <w:t xml:space="preserve">chương trình nghệ thuật tổng hợp chào mừng kỷ niệm 95 năm ngày thành lập Công đoàn Việt Nam </w:t>
      </w:r>
      <w:r>
        <w:rPr>
          <w:rFonts w:ascii="Times New Roman" w:hAnsi="Times New Roman"/>
          <w:szCs w:val="28"/>
        </w:rPr>
        <w:t xml:space="preserve">và </w:t>
      </w:r>
      <w:r w:rsidRPr="003528B1">
        <w:rPr>
          <w:rFonts w:ascii="Times New Roman" w:hAnsi="Times New Roman"/>
          <w:szCs w:val="28"/>
        </w:rPr>
        <w:t xml:space="preserve">Chương trình nghệ thuật Phố đi bộ Plamingo - Ba Sao Kim Bảng. </w:t>
      </w:r>
      <w:r>
        <w:rPr>
          <w:rFonts w:ascii="Times New Roman" w:hAnsi="Times New Roman"/>
          <w:szCs w:val="28"/>
        </w:rPr>
        <w:t>Tiếp tục t</w:t>
      </w:r>
      <w:r w:rsidRPr="003528B1">
        <w:rPr>
          <w:rFonts w:ascii="Times New Roman" w:hAnsi="Times New Roman"/>
          <w:szCs w:val="28"/>
        </w:rPr>
        <w:t xml:space="preserve">ổ chức ôn luyện các vở chèo, trích đoạn và các làn điệu chèo, các làn điệu dân ca để biểu diễn phục vụ Nhân dân, phục vụ nhiệm vụ chính trị... </w:t>
      </w:r>
    </w:p>
    <w:p w:rsidR="00CD4993" w:rsidRPr="00CB1863" w:rsidRDefault="00CD4993" w:rsidP="00C42BB9">
      <w:pPr>
        <w:widowControl w:val="0"/>
        <w:spacing w:before="120" w:line="360" w:lineRule="exact"/>
        <w:ind w:firstLine="720"/>
        <w:jc w:val="both"/>
        <w:rPr>
          <w:rFonts w:ascii="Times New Roman" w:hAnsi="Times New Roman"/>
          <w:szCs w:val="28"/>
        </w:rPr>
      </w:pPr>
      <w:r>
        <w:rPr>
          <w:rFonts w:ascii="Times New Roman" w:hAnsi="Times New Roman"/>
          <w:szCs w:val="28"/>
        </w:rPr>
        <w:t>Thể dục thể thao: Trong tháng Sở Văn hóa</w:t>
      </w:r>
      <w:r w:rsidR="005449FE">
        <w:rPr>
          <w:rFonts w:ascii="Times New Roman" w:hAnsi="Times New Roman"/>
          <w:szCs w:val="28"/>
        </w:rPr>
        <w:t>,</w:t>
      </w:r>
      <w:r>
        <w:rPr>
          <w:rFonts w:ascii="Times New Roman" w:hAnsi="Times New Roman"/>
          <w:szCs w:val="28"/>
        </w:rPr>
        <w:t xml:space="preserve"> Thể thao và Du lịch đã hỗ trợ Công an tỉnh trong công tác kiểm tra công an khỏe; hỗ trợ Liên đoàn Lao động tỉnh tổ chức giải thể thao công nhân viên chức lao động năm 2024; hỗ trợ ngành Ngân hàng tổ chức Hội thao Công đoàn các Ngân hàng trên địa bàn tỉnh Hà Nam năm 2024; Phối hợp với Liên đoàn Võ thuật tỉnh tổ chức giải võ kararte tỉnh Hà Nam mở rộng năm 2024. </w:t>
      </w:r>
      <w:r w:rsidRPr="00CB1863">
        <w:rPr>
          <w:rFonts w:ascii="Times New Roman" w:hAnsi="Times New Roman"/>
          <w:szCs w:val="28"/>
        </w:rPr>
        <w:t>Tham mưu</w:t>
      </w:r>
      <w:r>
        <w:rPr>
          <w:rFonts w:ascii="Times New Roman" w:hAnsi="Times New Roman"/>
          <w:szCs w:val="28"/>
        </w:rPr>
        <w:t>,</w:t>
      </w:r>
      <w:r w:rsidRPr="00CB1863">
        <w:rPr>
          <w:rFonts w:ascii="Times New Roman" w:hAnsi="Times New Roman"/>
          <w:szCs w:val="28"/>
        </w:rPr>
        <w:t xml:space="preserve"> xây dựng kế hoạch đăng cai giải đua thuyền Canoeing và Rowing, giải fusanl nữ Vô địch quốc gia, giải vô địch U19 quốc gia.</w:t>
      </w:r>
    </w:p>
    <w:p w:rsidR="00CD4993" w:rsidRDefault="00CD4993" w:rsidP="00C42BB9">
      <w:pPr>
        <w:widowControl w:val="0"/>
        <w:spacing w:before="120" w:line="360" w:lineRule="exact"/>
        <w:ind w:firstLine="720"/>
        <w:jc w:val="both"/>
        <w:rPr>
          <w:rFonts w:ascii="Times New Roman" w:hAnsi="Times New Roman"/>
          <w:szCs w:val="28"/>
        </w:rPr>
      </w:pPr>
      <w:r>
        <w:rPr>
          <w:rFonts w:ascii="Times New Roman" w:hAnsi="Times New Roman"/>
          <w:szCs w:val="28"/>
        </w:rPr>
        <w:t>Tiếp tục công tác đào tạo, t</w:t>
      </w:r>
      <w:r w:rsidRPr="00CB1863">
        <w:rPr>
          <w:rFonts w:ascii="Times New Roman" w:hAnsi="Times New Roman"/>
          <w:szCs w:val="28"/>
        </w:rPr>
        <w:t>ập huấn và tham gia thi đấu các giải thể thao theo kế hoạch. Từ 20/7</w:t>
      </w:r>
      <w:r>
        <w:rPr>
          <w:rFonts w:ascii="Times New Roman" w:hAnsi="Times New Roman"/>
          <w:szCs w:val="28"/>
        </w:rPr>
        <w:t>/2024</w:t>
      </w:r>
      <w:r w:rsidR="005449FE">
        <w:rPr>
          <w:rFonts w:ascii="Times New Roman" w:hAnsi="Times New Roman"/>
          <w:szCs w:val="28"/>
        </w:rPr>
        <w:t xml:space="preserve"> </w:t>
      </w:r>
      <w:r w:rsidRPr="00CB1863">
        <w:rPr>
          <w:rFonts w:ascii="Times New Roman" w:hAnsi="Times New Roman"/>
          <w:szCs w:val="28"/>
        </w:rPr>
        <w:t>-</w:t>
      </w:r>
      <w:r w:rsidR="005449FE">
        <w:rPr>
          <w:rFonts w:ascii="Times New Roman" w:hAnsi="Times New Roman"/>
          <w:szCs w:val="28"/>
        </w:rPr>
        <w:t xml:space="preserve"> </w:t>
      </w:r>
      <w:r w:rsidRPr="00CB1863">
        <w:rPr>
          <w:rFonts w:ascii="Times New Roman" w:hAnsi="Times New Roman"/>
          <w:szCs w:val="28"/>
        </w:rPr>
        <w:t>20/8</w:t>
      </w:r>
      <w:r>
        <w:rPr>
          <w:rFonts w:ascii="Times New Roman" w:hAnsi="Times New Roman"/>
          <w:szCs w:val="28"/>
        </w:rPr>
        <w:t>/2024</w:t>
      </w:r>
      <w:r w:rsidRPr="00CB1863">
        <w:rPr>
          <w:rFonts w:ascii="Times New Roman" w:hAnsi="Times New Roman"/>
          <w:szCs w:val="28"/>
        </w:rPr>
        <w:t>, Hà Nam tham gia thi đấu 5 giải trong nước</w:t>
      </w:r>
      <w:r>
        <w:rPr>
          <w:rFonts w:ascii="Times New Roman" w:hAnsi="Times New Roman"/>
          <w:szCs w:val="28"/>
        </w:rPr>
        <w:t xml:space="preserve">, </w:t>
      </w:r>
      <w:r w:rsidRPr="00CB1863">
        <w:rPr>
          <w:rFonts w:ascii="Times New Roman" w:hAnsi="Times New Roman"/>
          <w:szCs w:val="28"/>
        </w:rPr>
        <w:t>cụ thể: Giải Quần vợt vô địch Thanh thiếu niên quốc gia, Giải vô địch trẻ Vật cổ điển,Vật tự do quốc gia, Giải Bóng đá nữ vô địch U16 quốc gia, Giải vô địch Điền kinh quốc gia</w:t>
      </w:r>
      <w:r>
        <w:rPr>
          <w:rFonts w:ascii="Times New Roman" w:hAnsi="Times New Roman"/>
          <w:szCs w:val="28"/>
        </w:rPr>
        <w:t xml:space="preserve">, </w:t>
      </w:r>
      <w:r w:rsidRPr="00CB1863">
        <w:rPr>
          <w:rFonts w:ascii="Times New Roman" w:hAnsi="Times New Roman"/>
          <w:szCs w:val="28"/>
        </w:rPr>
        <w:t>đạt 13 HC (7HCV - 2HCB</w:t>
      </w:r>
      <w:r>
        <w:rPr>
          <w:rFonts w:ascii="Times New Roman" w:hAnsi="Times New Roman"/>
          <w:szCs w:val="28"/>
        </w:rPr>
        <w:t xml:space="preserve"> </w:t>
      </w:r>
      <w:r w:rsidRPr="00CB1863">
        <w:rPr>
          <w:rFonts w:ascii="Times New Roman" w:hAnsi="Times New Roman"/>
          <w:szCs w:val="28"/>
        </w:rPr>
        <w:t>- 4HCĐ</w:t>
      </w:r>
      <w:r>
        <w:rPr>
          <w:rFonts w:ascii="Times New Roman" w:hAnsi="Times New Roman"/>
          <w:szCs w:val="28"/>
        </w:rPr>
        <w:t>).</w:t>
      </w:r>
    </w:p>
    <w:p w:rsidR="00756D3C" w:rsidRPr="006E7311" w:rsidRDefault="00647F74" w:rsidP="00C42BB9">
      <w:pPr>
        <w:widowControl w:val="0"/>
        <w:spacing w:before="120" w:line="360" w:lineRule="exact"/>
        <w:ind w:firstLine="720"/>
        <w:jc w:val="both"/>
        <w:rPr>
          <w:rFonts w:ascii="Times New Roman" w:hAnsi="Times New Roman"/>
          <w:b/>
          <w:szCs w:val="28"/>
        </w:rPr>
      </w:pPr>
      <w:r>
        <w:rPr>
          <w:rFonts w:ascii="Times New Roman" w:hAnsi="Times New Roman"/>
          <w:b/>
          <w:szCs w:val="28"/>
        </w:rPr>
        <w:t>7.</w:t>
      </w:r>
      <w:r w:rsidR="00756D3C" w:rsidRPr="006E7311">
        <w:rPr>
          <w:rFonts w:ascii="Times New Roman" w:hAnsi="Times New Roman"/>
          <w:b/>
          <w:szCs w:val="28"/>
        </w:rPr>
        <w:t>2. Y tế</w:t>
      </w:r>
    </w:p>
    <w:p w:rsidR="00CD4993" w:rsidRDefault="00CD4993" w:rsidP="00C42BB9">
      <w:pPr>
        <w:spacing w:before="120" w:line="360" w:lineRule="exact"/>
        <w:ind w:firstLine="720"/>
        <w:jc w:val="both"/>
        <w:rPr>
          <w:rFonts w:ascii="Times New Roman" w:hAnsi="Times New Roman"/>
          <w:szCs w:val="28"/>
        </w:rPr>
      </w:pPr>
      <w:r w:rsidRPr="00CA38BC">
        <w:rPr>
          <w:rFonts w:ascii="Times New Roman" w:hAnsi="Times New Roman"/>
          <w:szCs w:val="28"/>
        </w:rPr>
        <w:t xml:space="preserve">Công tác chăm sóc sức khỏe cho người dân trong tháng 8/2024 vẫn luôn được ngành y tế thực hiện tốt, chất lượng khám chữa bệnh tại các cơ sở y tế công lập và y tế tư nhân vẫn luôn được quan tâm; tiếp tục áp dụng những kỹ thuật mới trong chẩn đoán và điều trị; thường trực, cấp cứu, nâng cao tinh thần, thái độ phục vụ và chăm sóc cho bệnh nhân đến khám và điều trị. </w:t>
      </w:r>
    </w:p>
    <w:p w:rsidR="00CD4993" w:rsidRPr="00C72539" w:rsidRDefault="00CD4993" w:rsidP="00C42BB9">
      <w:pPr>
        <w:spacing w:before="120" w:line="360" w:lineRule="exact"/>
        <w:ind w:firstLine="720"/>
        <w:jc w:val="both"/>
        <w:rPr>
          <w:rFonts w:ascii="Times New Roman" w:hAnsi="Times New Roman"/>
          <w:szCs w:val="28"/>
        </w:rPr>
      </w:pPr>
      <w:r w:rsidRPr="00C72539">
        <w:rPr>
          <w:rFonts w:ascii="Times New Roman" w:hAnsi="Times New Roman"/>
          <w:szCs w:val="28"/>
        </w:rPr>
        <w:t>Tình hình ngộ độc thực phẩm: th</w:t>
      </w:r>
      <w:r w:rsidR="005449FE">
        <w:rPr>
          <w:rFonts w:ascii="Times New Roman" w:hAnsi="Times New Roman"/>
          <w:szCs w:val="28"/>
        </w:rPr>
        <w:t xml:space="preserve">eo báo cáo của Chi cục Vệ sinh </w:t>
      </w:r>
      <w:r w:rsidRPr="00C72539">
        <w:rPr>
          <w:rFonts w:ascii="Times New Roman" w:hAnsi="Times New Roman"/>
          <w:szCs w:val="28"/>
        </w:rPr>
        <w:t xml:space="preserve">an toàn thực phẩm, trong tháng 8/2024 trên địa bàn tỉnh Hà Nam không có vụ ngộ độc nào được ghi nhận. </w:t>
      </w:r>
    </w:p>
    <w:p w:rsidR="00CD4993" w:rsidRPr="00EA5C74" w:rsidRDefault="00CD4993" w:rsidP="00C42BB9">
      <w:pPr>
        <w:spacing w:before="120" w:line="360" w:lineRule="exact"/>
        <w:ind w:firstLine="720"/>
        <w:jc w:val="both"/>
        <w:rPr>
          <w:rFonts w:ascii="Times New Roman" w:hAnsi="Times New Roman"/>
          <w:lang w:val="pt-BR"/>
        </w:rPr>
      </w:pPr>
      <w:r w:rsidRPr="00EA5C74">
        <w:rPr>
          <w:rFonts w:ascii="Times New Roman" w:hAnsi="Times New Roman"/>
          <w:lang w:val="nl-NL"/>
        </w:rPr>
        <w:t>T</w:t>
      </w:r>
      <w:r w:rsidRPr="00EA5C74">
        <w:rPr>
          <w:rFonts w:ascii="Times New Roman" w:hAnsi="Times New Roman"/>
          <w:szCs w:val="28"/>
          <w:lang w:val="fr-FR"/>
        </w:rPr>
        <w:t>ình hình bệnh truyền nhiễm: Theo báo cáo của</w:t>
      </w:r>
      <w:r w:rsidRPr="00EA5C74">
        <w:rPr>
          <w:rFonts w:ascii="Times New Roman" w:hAnsi="Times New Roman"/>
          <w:lang w:val="pt-BR"/>
        </w:rPr>
        <w:t xml:space="preserve"> ngành</w:t>
      </w:r>
      <w:r w:rsidRPr="00EA5C74">
        <w:rPr>
          <w:rFonts w:ascii="Times New Roman" w:hAnsi="Times New Roman"/>
          <w:lang w:val="nl-NL"/>
        </w:rPr>
        <w:t xml:space="preserve"> Y tế</w:t>
      </w:r>
      <w:r w:rsidR="00DD4CB4">
        <w:rPr>
          <w:rFonts w:ascii="Times New Roman" w:hAnsi="Times New Roman"/>
          <w:lang w:val="nl-NL"/>
        </w:rPr>
        <w:t>,</w:t>
      </w:r>
      <w:r w:rsidRPr="00EA5C74">
        <w:rPr>
          <w:rFonts w:ascii="Times New Roman" w:hAnsi="Times New Roman"/>
          <w:lang w:val="nl-NL"/>
        </w:rPr>
        <w:t xml:space="preserve"> </w:t>
      </w:r>
      <w:r w:rsidRPr="00EA5C74">
        <w:rPr>
          <w:rFonts w:ascii="Times New Roman" w:hAnsi="Times New Roman"/>
          <w:lang w:val="pt-BR"/>
        </w:rPr>
        <w:t>tính từ ngày 15 tháng 7 năm 2024 đến hết ngày 14 tháng 8 năm 2024</w:t>
      </w:r>
      <w:r w:rsidR="00DD4CB4">
        <w:rPr>
          <w:rFonts w:ascii="Times New Roman" w:hAnsi="Times New Roman"/>
          <w:lang w:val="pt-BR"/>
        </w:rPr>
        <w:t>,</w:t>
      </w:r>
      <w:r w:rsidRPr="00EA5C74">
        <w:rPr>
          <w:rFonts w:ascii="Times New Roman" w:hAnsi="Times New Roman"/>
          <w:lang w:val="pt-BR"/>
        </w:rPr>
        <w:t xml:space="preserve"> trên địa bàn tỉnh phát sinh 05 ca sốt xuất huyết Dengue; bệnh tay - chân - miệng 07 ca; không phát sinh ca mắc Sởi, Quai bị, Thủy đậu; có 405 người mắc cúm; tiêu chảy 242 người. </w:t>
      </w:r>
      <w:r w:rsidRPr="00123BF8">
        <w:rPr>
          <w:rFonts w:ascii="Times New Roman" w:hAnsi="Times New Roman"/>
          <w:lang w:val="pt-BR"/>
        </w:rPr>
        <w:t xml:space="preserve">Tính chung trong </w:t>
      </w:r>
      <w:r w:rsidR="00123BF8" w:rsidRPr="00123BF8">
        <w:rPr>
          <w:rFonts w:ascii="Times New Roman" w:hAnsi="Times New Roman"/>
          <w:lang w:val="pt-BR"/>
        </w:rPr>
        <w:t>8</w:t>
      </w:r>
      <w:r w:rsidRPr="00123BF8">
        <w:rPr>
          <w:rFonts w:ascii="Times New Roman" w:hAnsi="Times New Roman"/>
          <w:lang w:val="pt-BR"/>
        </w:rPr>
        <w:t xml:space="preserve"> tháng đầu năm 2024,</w:t>
      </w:r>
      <w:r w:rsidRPr="00EA5C74">
        <w:rPr>
          <w:rFonts w:ascii="Times New Roman" w:hAnsi="Times New Roman"/>
          <w:lang w:val="pt-BR"/>
        </w:rPr>
        <w:t xml:space="preserve"> tổng số ca sốt xuất huyết Dengue là 91 ca; số ca mắc tay chân miệng 94 ca; số ca mắc thủy đậu 184 ca; có 4.052 ca mắc cúm.</w:t>
      </w:r>
    </w:p>
    <w:p w:rsidR="00CD4993" w:rsidRDefault="00CD4993" w:rsidP="00C42BB9">
      <w:pPr>
        <w:spacing w:before="120" w:line="360" w:lineRule="exact"/>
        <w:ind w:firstLine="720"/>
        <w:jc w:val="both"/>
        <w:rPr>
          <w:rFonts w:ascii="Times New Roman" w:hAnsi="Times New Roman"/>
          <w:lang w:val="pt-BR"/>
        </w:rPr>
      </w:pPr>
      <w:r w:rsidRPr="009E1946">
        <w:rPr>
          <w:rFonts w:ascii="Times New Roman" w:hAnsi="Times New Roman"/>
          <w:lang w:val="pt-BR"/>
        </w:rPr>
        <w:t xml:space="preserve">Công tác phòng chống HIV/AIDS: Theo số liệu của Trung tâm phòng chống HIV/AIDS tỉnh Hà Nam, tính từ ngày 15 tháng 7 năm 2024 đến hết ngày </w:t>
      </w:r>
      <w:r w:rsidRPr="009E1946">
        <w:rPr>
          <w:rFonts w:ascii="Times New Roman" w:hAnsi="Times New Roman"/>
          <w:lang w:val="pt-BR"/>
        </w:rPr>
        <w:lastRenderedPageBreak/>
        <w:t xml:space="preserve">14 tháng 8 năm 2024 toàn tỉnh có 03 người bị nhiễm HIV mới, không có người chuyển thành AIDS và không có người tử vong do AIDS. </w:t>
      </w:r>
    </w:p>
    <w:p w:rsidR="00CD4993" w:rsidRDefault="00CD4993" w:rsidP="00C42BB9">
      <w:pPr>
        <w:widowControl w:val="0"/>
        <w:spacing w:before="120" w:line="360" w:lineRule="exact"/>
        <w:ind w:firstLine="720"/>
        <w:jc w:val="both"/>
        <w:rPr>
          <w:rFonts w:ascii="Times New Roman" w:hAnsi="Times New Roman"/>
          <w:szCs w:val="28"/>
        </w:rPr>
      </w:pPr>
      <w:r w:rsidRPr="00F34E10">
        <w:rPr>
          <w:rFonts w:ascii="Times New Roman" w:hAnsi="Times New Roman"/>
          <w:szCs w:val="28"/>
        </w:rPr>
        <w:t>Công tác phòng, chống dịch bệnh: ngành Y tế tiếp tục chủ động phối hợp với các cấp, các ngành, các địa phương trong tỉnh, tăng cường công tác kiểm tra, giám sát chặt chẽ dịch bệnh tại các bệnh viện và cộng đồng; tăng cường giám sát và phát hiện sớm các trường hợp mắc bệnh truyền nhiễm tại cộng đồng; đẩy mạnh tuyên truyền, tư vấn cho người dân về các biện pháp phòng chống dịch bệnh; tiêm chủng các loại vắc xin.</w:t>
      </w:r>
    </w:p>
    <w:p w:rsidR="005C12BE" w:rsidRPr="006E7311" w:rsidRDefault="00647F74" w:rsidP="00C42BB9">
      <w:pPr>
        <w:widowControl w:val="0"/>
        <w:spacing w:before="120" w:line="360" w:lineRule="exact"/>
        <w:ind w:firstLine="720"/>
        <w:jc w:val="both"/>
        <w:rPr>
          <w:rFonts w:ascii="Times New Roman" w:hAnsi="Times New Roman"/>
          <w:b/>
          <w:color w:val="000000" w:themeColor="text1"/>
          <w:szCs w:val="28"/>
          <w:lang w:val="fr-FR"/>
        </w:rPr>
      </w:pPr>
      <w:r>
        <w:rPr>
          <w:rFonts w:ascii="Times New Roman" w:hAnsi="Times New Roman"/>
          <w:b/>
          <w:color w:val="000000" w:themeColor="text1"/>
          <w:szCs w:val="28"/>
          <w:lang w:val="fr-FR"/>
        </w:rPr>
        <w:t>7.</w:t>
      </w:r>
      <w:r w:rsidR="005C12BE" w:rsidRPr="006E7311">
        <w:rPr>
          <w:rFonts w:ascii="Times New Roman" w:hAnsi="Times New Roman"/>
          <w:b/>
          <w:color w:val="000000" w:themeColor="text1"/>
          <w:szCs w:val="28"/>
          <w:lang w:val="fr-FR"/>
        </w:rPr>
        <w:t>3. Giáo dục và đào tạo</w:t>
      </w:r>
    </w:p>
    <w:p w:rsidR="00CD4993" w:rsidRDefault="00CD4993" w:rsidP="00C42BB9">
      <w:pPr>
        <w:pStyle w:val="StyleTimesNewRomanJustifiedFirstline099cmLinespacin0"/>
        <w:widowControl w:val="0"/>
        <w:spacing w:before="120" w:line="360" w:lineRule="exact"/>
        <w:ind w:firstLine="720"/>
        <w:rPr>
          <w:lang w:val="pt-BR"/>
        </w:rPr>
      </w:pPr>
      <w:r w:rsidRPr="00CA32DB">
        <w:rPr>
          <w:lang w:val="pt-BR"/>
        </w:rPr>
        <w:t>Trong tháng, ngành Giáo dục - Đà</w:t>
      </w:r>
      <w:r>
        <w:rPr>
          <w:lang w:val="pt-BR"/>
        </w:rPr>
        <w:t>o</w:t>
      </w:r>
      <w:r w:rsidRPr="00CA32DB">
        <w:rPr>
          <w:lang w:val="pt-BR"/>
        </w:rPr>
        <w:t xml:space="preserve"> </w:t>
      </w:r>
      <w:r>
        <w:rPr>
          <w:lang w:val="pt-BR"/>
        </w:rPr>
        <w:t xml:space="preserve">tạo đã tổ chức tổng kết năm học 2023-2024; ban hành các văn bản hướng dẫn nhiệm vụ năm học 2024-2025. Ngành tiếp tục chỉ đạo rà soát, kiểm tra các điều kiện về sơ sở vật chất, thiết bị đồ dùng dạy học, đội ngũ giáo viên cho năm học 2024-2025; </w:t>
      </w:r>
      <w:r w:rsidRPr="00CA32DB">
        <w:rPr>
          <w:lang w:val="pt-BR"/>
        </w:rPr>
        <w:t>tổ chức tập huấn nâng cao năng lực chuyên môn cho cán bộ quản lý và giáo viên các cấp học</w:t>
      </w:r>
      <w:r>
        <w:rPr>
          <w:lang w:val="pt-BR"/>
        </w:rPr>
        <w:t>; hướng dẫn tuyên truyền ngày toàn dân đưa trẻ đến trường; chuẩn bị các điều kiện cho khai giảng năm học 2024-2025.</w:t>
      </w:r>
    </w:p>
    <w:p w:rsidR="005C12BE" w:rsidRPr="006E7311" w:rsidRDefault="00647F74" w:rsidP="00C42BB9">
      <w:pPr>
        <w:pStyle w:val="StyleTimesNewRomanJustifiedFirstline099cmLinespacin0"/>
        <w:widowControl w:val="0"/>
        <w:spacing w:before="120" w:line="360" w:lineRule="exact"/>
        <w:ind w:firstLine="720"/>
        <w:rPr>
          <w:b/>
        </w:rPr>
      </w:pPr>
      <w:r>
        <w:rPr>
          <w:b/>
          <w:lang w:val="fr-FR"/>
        </w:rPr>
        <w:t>7.</w:t>
      </w:r>
      <w:r w:rsidR="005C12BE" w:rsidRPr="006E7311">
        <w:rPr>
          <w:b/>
          <w:lang w:val="fr-FR"/>
        </w:rPr>
        <w:t xml:space="preserve">4. </w:t>
      </w:r>
      <w:r w:rsidR="005C12BE" w:rsidRPr="006E7311">
        <w:rPr>
          <w:b/>
        </w:rPr>
        <w:t>An ninh, trật tự</w:t>
      </w:r>
    </w:p>
    <w:p w:rsidR="00CD4993" w:rsidRDefault="00CD4993" w:rsidP="00C42BB9">
      <w:pPr>
        <w:widowControl w:val="0"/>
        <w:spacing w:before="120" w:line="360" w:lineRule="exact"/>
        <w:ind w:firstLine="720"/>
        <w:jc w:val="both"/>
        <w:rPr>
          <w:rFonts w:ascii="Times New Roman" w:hAnsi="Times New Roman"/>
          <w:szCs w:val="28"/>
        </w:rPr>
      </w:pPr>
      <w:r w:rsidRPr="00303286">
        <w:rPr>
          <w:rFonts w:ascii="Times New Roman" w:hAnsi="Times New Roman"/>
          <w:szCs w:val="28"/>
          <w:lang w:val="fr-FR"/>
        </w:rPr>
        <w:t xml:space="preserve">Trong tháng, Công an tỉnh đã chủ động nắm </w:t>
      </w:r>
      <w:r>
        <w:rPr>
          <w:rFonts w:ascii="Times New Roman" w:hAnsi="Times New Roman"/>
          <w:szCs w:val="28"/>
          <w:lang w:val="fr-FR"/>
        </w:rPr>
        <w:t xml:space="preserve">bắt </w:t>
      </w:r>
      <w:bookmarkStart w:id="0" w:name="_GoBack"/>
      <w:bookmarkEnd w:id="0"/>
      <w:r w:rsidRPr="00303286">
        <w:rPr>
          <w:rFonts w:ascii="Times New Roman" w:hAnsi="Times New Roman"/>
          <w:szCs w:val="28"/>
          <w:lang w:val="fr-FR"/>
        </w:rPr>
        <w:t xml:space="preserve">và kiểm soát tốt tình hình an ninh trật tự trên địa bàn tỉnh, </w:t>
      </w:r>
      <w:r w:rsidRPr="00303286">
        <w:rPr>
          <w:rFonts w:ascii="Times New Roman" w:hAnsi="Times New Roman"/>
          <w:spacing w:val="-2"/>
          <w:szCs w:val="28"/>
        </w:rPr>
        <w:t>tiếp tục triển khai các kế hoạch, phương án đảm bảo an ninh trật tự, an toàn giao thông và phòng chống cháy nổ</w:t>
      </w:r>
      <w:r>
        <w:rPr>
          <w:rFonts w:ascii="Times New Roman" w:hAnsi="Times New Roman"/>
          <w:spacing w:val="-2"/>
          <w:szCs w:val="28"/>
        </w:rPr>
        <w:t>. Theo báo cáo của Công an tỉnh, trong tháng 8 năm 2024 (tính từ ngày 15/7/2024 đến ngày 14/8/2024), trên địa bàn tỉnh Hà Nam xảy ra 21 vụ tai nạn và va chạm giao thông, hậu quả làm chết 12 người (tăng 02 người so với cùng kỳ năm 2023), bị thương 16 người (tăng 09 người so với cùng kỳ năm 2023</w:t>
      </w:r>
      <w:r w:rsidRPr="00076375">
        <w:rPr>
          <w:rFonts w:ascii="Times New Roman" w:hAnsi="Times New Roman"/>
          <w:spacing w:val="-2"/>
          <w:szCs w:val="28"/>
        </w:rPr>
        <w:t xml:space="preserve">). </w:t>
      </w:r>
      <w:r w:rsidRPr="00076375">
        <w:rPr>
          <w:rFonts w:ascii="Times New Roman" w:hAnsi="Times New Roman"/>
          <w:szCs w:val="28"/>
        </w:rPr>
        <w:t>Tính chung trong 8 tháng  năm 2024</w:t>
      </w:r>
      <w:r w:rsidR="00EA648F">
        <w:rPr>
          <w:rFonts w:ascii="Times New Roman" w:hAnsi="Times New Roman"/>
          <w:szCs w:val="28"/>
        </w:rPr>
        <w:t>,</w:t>
      </w:r>
      <w:r w:rsidRPr="00076375">
        <w:rPr>
          <w:rFonts w:ascii="Times New Roman" w:hAnsi="Times New Roman"/>
          <w:szCs w:val="28"/>
        </w:rPr>
        <w:t xml:space="preserve"> trên địa bàn tỉnh xảy ra 183 vụ tai nạn và va chạm giao thông (giảm 01 vụ so với cùng kỳ năm trước), hậu quả làm chết 87 người (tăng 02 người so với cùng kỳ năm trước), bị thương 133 người (giảm 22 người so với cùng kỳ năm trước).</w:t>
      </w:r>
    </w:p>
    <w:p w:rsidR="006E7311" w:rsidRPr="006E7311" w:rsidRDefault="00647F74" w:rsidP="00C42BB9">
      <w:pPr>
        <w:widowControl w:val="0"/>
        <w:spacing w:before="120" w:line="360" w:lineRule="exact"/>
        <w:ind w:firstLine="720"/>
        <w:jc w:val="both"/>
        <w:rPr>
          <w:rFonts w:ascii="Times New Roman" w:hAnsi="Times New Roman"/>
          <w:b/>
          <w:szCs w:val="28"/>
        </w:rPr>
      </w:pPr>
      <w:r>
        <w:rPr>
          <w:rFonts w:ascii="Times New Roman" w:hAnsi="Times New Roman"/>
          <w:b/>
          <w:szCs w:val="28"/>
        </w:rPr>
        <w:t>7.</w:t>
      </w:r>
      <w:r w:rsidR="006E7311" w:rsidRPr="006E7311">
        <w:rPr>
          <w:rFonts w:ascii="Times New Roman" w:hAnsi="Times New Roman"/>
          <w:b/>
          <w:szCs w:val="28"/>
        </w:rPr>
        <w:t>5. Tình hình vi phạm môi trường</w:t>
      </w:r>
    </w:p>
    <w:p w:rsidR="00CD4993" w:rsidRPr="00C538F5" w:rsidRDefault="00CD4993" w:rsidP="00C42BB9">
      <w:pPr>
        <w:widowControl w:val="0"/>
        <w:spacing w:before="120" w:after="240" w:line="360" w:lineRule="exact"/>
        <w:ind w:firstLine="720"/>
        <w:jc w:val="both"/>
        <w:rPr>
          <w:rFonts w:ascii="Times New Roman" w:hAnsi="Times New Roman"/>
          <w:szCs w:val="28"/>
        </w:rPr>
      </w:pPr>
      <w:r w:rsidRPr="00C538F5">
        <w:rPr>
          <w:rFonts w:ascii="Times New Roman" w:hAnsi="Times New Roman"/>
          <w:szCs w:val="28"/>
        </w:rPr>
        <w:t>Theo báo cáo của Công an tỉnh Hà Nam, trong tháng 8/2024 trên địa bàn tỉnh Hà Nam đã phát hiện 33 vụ vi phạm môi trường, đã xử phạt 32 vụ, với giá trị tiền phạt là 167,5 triệu đồng.</w:t>
      </w:r>
      <w:r>
        <w:rPr>
          <w:rFonts w:ascii="Times New Roman" w:hAnsi="Times New Roman"/>
          <w:szCs w:val="28"/>
        </w:rPr>
        <w:t xml:space="preserve"> Tính chung từ đầu năm 2024 đến thời điểm hiện tại, toàn tỉnh phát hiện 397 vụ vi phạm môi trường, đã xử phạt 377 vụ, với tổng số tiền xử phạt là 2</w:t>
      </w:r>
      <w:r w:rsidR="00EA648F">
        <w:rPr>
          <w:rFonts w:ascii="Times New Roman" w:hAnsi="Times New Roman"/>
          <w:szCs w:val="28"/>
        </w:rPr>
        <w:t>,6 tỷ</w:t>
      </w:r>
      <w:r>
        <w:rPr>
          <w:rFonts w:ascii="Times New Roman" w:hAnsi="Times New Roman"/>
          <w:szCs w:val="28"/>
        </w:rPr>
        <w:t xml:space="preserve"> đồng.</w:t>
      </w:r>
      <w:r w:rsidR="00647F74">
        <w:rPr>
          <w:rFonts w:ascii="Times New Roman" w:hAnsi="Times New Roman"/>
          <w:szCs w:val="28"/>
        </w:rPr>
        <w:t>/.</w:t>
      </w:r>
    </w:p>
    <w:p w:rsidR="00B079F9" w:rsidRDefault="00647F74" w:rsidP="000847DA">
      <w:pPr>
        <w:pStyle w:val="StyleTimesNewRomanJustifiedFirstline099cmLinespacin0"/>
        <w:widowControl w:val="0"/>
        <w:spacing w:before="120" w:line="400" w:lineRule="exact"/>
        <w:ind w:firstLine="720"/>
        <w:rPr>
          <w:b/>
          <w:color w:val="000000" w:themeColor="text1"/>
        </w:rPr>
      </w:pPr>
      <w:r>
        <w:rPr>
          <w:b/>
          <w:color w:val="000000" w:themeColor="text1"/>
        </w:rPr>
        <w:t xml:space="preserve">                                                       </w:t>
      </w:r>
      <w:r w:rsidRPr="00D867A6">
        <w:rPr>
          <w:b/>
          <w:color w:val="000000" w:themeColor="text1"/>
        </w:rPr>
        <w:t>CỤC THỐNG KÊ HÀ NAM</w:t>
      </w:r>
    </w:p>
    <w:sectPr w:rsidR="00B079F9" w:rsidSect="00041552">
      <w:headerReference w:type="default" r:id="rId7"/>
      <w:headerReference w:type="first" r:id="rId8"/>
      <w:pgSz w:w="11907" w:h="16840" w:code="9"/>
      <w:pgMar w:top="1077" w:right="1134" w:bottom="1077" w:left="1701" w:header="567" w:footer="567"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3575" w:rsidRDefault="008B3575" w:rsidP="00581E41">
      <w:r>
        <w:separator/>
      </w:r>
    </w:p>
  </w:endnote>
  <w:endnote w:type="continuationSeparator" w:id="1">
    <w:p w:rsidR="008B3575" w:rsidRDefault="008B3575" w:rsidP="00581E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3575" w:rsidRDefault="008B3575" w:rsidP="00581E41">
      <w:r>
        <w:separator/>
      </w:r>
    </w:p>
  </w:footnote>
  <w:footnote w:type="continuationSeparator" w:id="1">
    <w:p w:rsidR="008B3575" w:rsidRDefault="008B3575" w:rsidP="00581E41">
      <w:r>
        <w:continuationSeparator/>
      </w:r>
    </w:p>
  </w:footnote>
  <w:footnote w:id="2">
    <w:p w:rsidR="002C1ED2" w:rsidRDefault="002C1ED2" w:rsidP="00024315">
      <w:pPr>
        <w:pStyle w:val="FootnoteText"/>
      </w:pPr>
      <w:r>
        <w:rPr>
          <w:rStyle w:val="FootnoteReference"/>
        </w:rPr>
        <w:footnoteRef/>
      </w:r>
      <w:r>
        <w:t xml:space="preserve"> </w:t>
      </w:r>
      <w:r w:rsidRPr="007D18A9">
        <w:rPr>
          <w:rFonts w:ascii="Times New Roman" w:hAnsi="Times New Roman"/>
        </w:rPr>
        <w:t xml:space="preserve">Theo báo cáo tiến độ sản xuất nông nghiệp của </w:t>
      </w:r>
      <w:r>
        <w:rPr>
          <w:rFonts w:ascii="Times New Roman" w:hAnsi="Times New Roman"/>
        </w:rPr>
        <w:t>Sở Nông nghiệp và Phát triển nông thôn</w:t>
      </w:r>
      <w:r w:rsidRPr="007D18A9">
        <w:rPr>
          <w:rFonts w:ascii="Times New Roman" w:hAnsi="Times New Roman"/>
        </w:rPr>
        <w:t xml:space="preserve"> ước tính tổng diện tích lúa và rau màu bị ảnh hưởng là 5.791,9 ha, trong đó ước diện tích lúa mùa bị ảnh hưởng 5.193,6 ha</w:t>
      </w:r>
      <w:r>
        <w:rPr>
          <w:rFonts w:ascii="Times New Roman" w:hAnsi="Times New Roman"/>
        </w:rPr>
        <w:t>.</w:t>
      </w:r>
    </w:p>
  </w:footnote>
  <w:footnote w:id="3">
    <w:p w:rsidR="002C1ED2" w:rsidRPr="000D5903" w:rsidRDefault="002C1ED2" w:rsidP="00024315">
      <w:pPr>
        <w:pStyle w:val="FootnoteText"/>
        <w:rPr>
          <w:rFonts w:ascii="Times New Roman" w:hAnsi="Times New Roman"/>
        </w:rPr>
      </w:pPr>
      <w:r>
        <w:rPr>
          <w:rStyle w:val="FootnoteReference"/>
        </w:rPr>
        <w:footnoteRef/>
      </w:r>
      <w:r>
        <w:t xml:space="preserve"> </w:t>
      </w:r>
      <w:r w:rsidRPr="000D5903">
        <w:rPr>
          <w:rFonts w:ascii="Times New Roman" w:hAnsi="Times New Roman"/>
        </w:rPr>
        <w:t>Do nhu cầu mua sắm phương tiện đi lại, quần áo sách vở để chuẩn bị bước vào năm học mới.</w:t>
      </w:r>
    </w:p>
  </w:footnote>
  <w:footnote w:id="4">
    <w:p w:rsidR="002C1ED2" w:rsidRPr="00834F96" w:rsidRDefault="002C1ED2" w:rsidP="00024315">
      <w:pPr>
        <w:pStyle w:val="FootnoteText"/>
        <w:rPr>
          <w:rFonts w:ascii="Times New Roman" w:hAnsi="Times New Roman"/>
        </w:rPr>
      </w:pPr>
      <w:r w:rsidRPr="00834F96">
        <w:rPr>
          <w:rStyle w:val="FootnoteReference"/>
          <w:rFonts w:ascii="Times New Roman" w:hAnsi="Times New Roman"/>
        </w:rPr>
        <w:footnoteRef/>
      </w:r>
      <w:r w:rsidRPr="00834F96">
        <w:rPr>
          <w:rFonts w:ascii="Times New Roman" w:hAnsi="Times New Roman"/>
        </w:rPr>
        <w:t xml:space="preserve"> Do thời tiết mưa nhiều làm ảnh hưởng đến hoạt động vận tải hàng hóa của các doanh nghiệp kinh doanh vật liệu xây dựng trên địa bàn tỉnh.</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3974410"/>
      <w:docPartObj>
        <w:docPartGallery w:val="Page Numbers (Top of Page)"/>
        <w:docPartUnique/>
      </w:docPartObj>
    </w:sdtPr>
    <w:sdtContent>
      <w:p w:rsidR="00C42BB9" w:rsidRDefault="00C42BB9">
        <w:pPr>
          <w:pStyle w:val="Header"/>
          <w:jc w:val="center"/>
        </w:pPr>
        <w:fldSimple w:instr=" PAGE   \* MERGEFORMAT ">
          <w:r w:rsidR="00041552">
            <w:rPr>
              <w:noProof/>
            </w:rPr>
            <w:t>10</w:t>
          </w:r>
        </w:fldSimple>
      </w:p>
    </w:sdtContent>
  </w:sdt>
  <w:p w:rsidR="00C42BB9" w:rsidRDefault="00C42BB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ED2" w:rsidRDefault="002C1ED2">
    <w:pPr>
      <w:pStyle w:val="Header"/>
      <w:jc w:val="center"/>
    </w:pPr>
  </w:p>
  <w:p w:rsidR="002C1ED2" w:rsidRDefault="002C1ED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hideSpellingErrors/>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581E41"/>
    <w:rsid w:val="0000016C"/>
    <w:rsid w:val="00001668"/>
    <w:rsid w:val="00001C9A"/>
    <w:rsid w:val="00010F40"/>
    <w:rsid w:val="00011656"/>
    <w:rsid w:val="00011860"/>
    <w:rsid w:val="00011E70"/>
    <w:rsid w:val="00014443"/>
    <w:rsid w:val="0001557A"/>
    <w:rsid w:val="000170AE"/>
    <w:rsid w:val="00017DD1"/>
    <w:rsid w:val="00020A9D"/>
    <w:rsid w:val="00021801"/>
    <w:rsid w:val="00021DA7"/>
    <w:rsid w:val="00022936"/>
    <w:rsid w:val="00023F35"/>
    <w:rsid w:val="00024315"/>
    <w:rsid w:val="00024396"/>
    <w:rsid w:val="00025C4D"/>
    <w:rsid w:val="000405EE"/>
    <w:rsid w:val="0004151D"/>
    <w:rsid w:val="00041552"/>
    <w:rsid w:val="00043AE6"/>
    <w:rsid w:val="00044C27"/>
    <w:rsid w:val="000516A6"/>
    <w:rsid w:val="00052408"/>
    <w:rsid w:val="0005246C"/>
    <w:rsid w:val="000536C1"/>
    <w:rsid w:val="00054708"/>
    <w:rsid w:val="000561BE"/>
    <w:rsid w:val="00056E16"/>
    <w:rsid w:val="00057089"/>
    <w:rsid w:val="0006211A"/>
    <w:rsid w:val="00062F88"/>
    <w:rsid w:val="000630FE"/>
    <w:rsid w:val="00063714"/>
    <w:rsid w:val="00063A78"/>
    <w:rsid w:val="0006479E"/>
    <w:rsid w:val="00064B8D"/>
    <w:rsid w:val="00072B72"/>
    <w:rsid w:val="0007364F"/>
    <w:rsid w:val="0007553C"/>
    <w:rsid w:val="000809BC"/>
    <w:rsid w:val="00081717"/>
    <w:rsid w:val="000843C0"/>
    <w:rsid w:val="000847DA"/>
    <w:rsid w:val="00086146"/>
    <w:rsid w:val="00090803"/>
    <w:rsid w:val="00090CCE"/>
    <w:rsid w:val="00091E56"/>
    <w:rsid w:val="00092C09"/>
    <w:rsid w:val="00093301"/>
    <w:rsid w:val="0009476E"/>
    <w:rsid w:val="00095115"/>
    <w:rsid w:val="00096E30"/>
    <w:rsid w:val="000A0685"/>
    <w:rsid w:val="000A081C"/>
    <w:rsid w:val="000A42AD"/>
    <w:rsid w:val="000A4664"/>
    <w:rsid w:val="000A732B"/>
    <w:rsid w:val="000B46D4"/>
    <w:rsid w:val="000B4FFD"/>
    <w:rsid w:val="000C00AB"/>
    <w:rsid w:val="000C0A27"/>
    <w:rsid w:val="000C1C4A"/>
    <w:rsid w:val="000C2802"/>
    <w:rsid w:val="000C45A5"/>
    <w:rsid w:val="000C4F7D"/>
    <w:rsid w:val="000C5005"/>
    <w:rsid w:val="000D59D4"/>
    <w:rsid w:val="000D5A79"/>
    <w:rsid w:val="000D6039"/>
    <w:rsid w:val="000D6706"/>
    <w:rsid w:val="000E0988"/>
    <w:rsid w:val="000E1338"/>
    <w:rsid w:val="000E3D67"/>
    <w:rsid w:val="000E607E"/>
    <w:rsid w:val="000F07D9"/>
    <w:rsid w:val="000F0EC6"/>
    <w:rsid w:val="000F3BB1"/>
    <w:rsid w:val="000F6838"/>
    <w:rsid w:val="000F7E20"/>
    <w:rsid w:val="000F7EA7"/>
    <w:rsid w:val="000F7F56"/>
    <w:rsid w:val="001032F4"/>
    <w:rsid w:val="0010361D"/>
    <w:rsid w:val="001036B0"/>
    <w:rsid w:val="001037D6"/>
    <w:rsid w:val="00103C5D"/>
    <w:rsid w:val="00107E5D"/>
    <w:rsid w:val="00110A07"/>
    <w:rsid w:val="0011267B"/>
    <w:rsid w:val="001156FB"/>
    <w:rsid w:val="00116337"/>
    <w:rsid w:val="001166B0"/>
    <w:rsid w:val="00116CA1"/>
    <w:rsid w:val="00116E9D"/>
    <w:rsid w:val="0011731D"/>
    <w:rsid w:val="00120EEA"/>
    <w:rsid w:val="00121C34"/>
    <w:rsid w:val="00121FC9"/>
    <w:rsid w:val="001235C4"/>
    <w:rsid w:val="00123BF8"/>
    <w:rsid w:val="00126046"/>
    <w:rsid w:val="001260E7"/>
    <w:rsid w:val="0012622F"/>
    <w:rsid w:val="00131CEB"/>
    <w:rsid w:val="0013266B"/>
    <w:rsid w:val="00135CEC"/>
    <w:rsid w:val="001371D3"/>
    <w:rsid w:val="00137339"/>
    <w:rsid w:val="001376BB"/>
    <w:rsid w:val="0014031D"/>
    <w:rsid w:val="00140968"/>
    <w:rsid w:val="00140A0B"/>
    <w:rsid w:val="00140F6E"/>
    <w:rsid w:val="00141357"/>
    <w:rsid w:val="00142B41"/>
    <w:rsid w:val="00142E53"/>
    <w:rsid w:val="00143B0E"/>
    <w:rsid w:val="001445AB"/>
    <w:rsid w:val="001455B9"/>
    <w:rsid w:val="001459A7"/>
    <w:rsid w:val="00145D9E"/>
    <w:rsid w:val="00147818"/>
    <w:rsid w:val="00150116"/>
    <w:rsid w:val="00150DE0"/>
    <w:rsid w:val="001511FA"/>
    <w:rsid w:val="00152169"/>
    <w:rsid w:val="00153D6E"/>
    <w:rsid w:val="00154A72"/>
    <w:rsid w:val="00154F72"/>
    <w:rsid w:val="00161278"/>
    <w:rsid w:val="0016376D"/>
    <w:rsid w:val="001650D8"/>
    <w:rsid w:val="0016579A"/>
    <w:rsid w:val="00165DD1"/>
    <w:rsid w:val="00166A5E"/>
    <w:rsid w:val="001672EB"/>
    <w:rsid w:val="00172D2C"/>
    <w:rsid w:val="00173148"/>
    <w:rsid w:val="00174D0E"/>
    <w:rsid w:val="00176778"/>
    <w:rsid w:val="001808D3"/>
    <w:rsid w:val="00182241"/>
    <w:rsid w:val="00183EB5"/>
    <w:rsid w:val="00184101"/>
    <w:rsid w:val="0018479A"/>
    <w:rsid w:val="00191504"/>
    <w:rsid w:val="00194243"/>
    <w:rsid w:val="00194545"/>
    <w:rsid w:val="00194FCC"/>
    <w:rsid w:val="00195A5C"/>
    <w:rsid w:val="00195D79"/>
    <w:rsid w:val="00197934"/>
    <w:rsid w:val="001A40B5"/>
    <w:rsid w:val="001A58D8"/>
    <w:rsid w:val="001A5E5B"/>
    <w:rsid w:val="001B01DC"/>
    <w:rsid w:val="001B1C6B"/>
    <w:rsid w:val="001B2596"/>
    <w:rsid w:val="001B2747"/>
    <w:rsid w:val="001B38AF"/>
    <w:rsid w:val="001B468E"/>
    <w:rsid w:val="001B496D"/>
    <w:rsid w:val="001B5716"/>
    <w:rsid w:val="001B5A9A"/>
    <w:rsid w:val="001B5EE9"/>
    <w:rsid w:val="001C0149"/>
    <w:rsid w:val="001C0D27"/>
    <w:rsid w:val="001C38CB"/>
    <w:rsid w:val="001C4E6A"/>
    <w:rsid w:val="001C4FB1"/>
    <w:rsid w:val="001C68E5"/>
    <w:rsid w:val="001C7F08"/>
    <w:rsid w:val="001D61E1"/>
    <w:rsid w:val="001D62D0"/>
    <w:rsid w:val="001D67A9"/>
    <w:rsid w:val="001D7AAC"/>
    <w:rsid w:val="001E4DC4"/>
    <w:rsid w:val="001E7079"/>
    <w:rsid w:val="001E7DB9"/>
    <w:rsid w:val="001F20FC"/>
    <w:rsid w:val="001F23F2"/>
    <w:rsid w:val="001F321D"/>
    <w:rsid w:val="001F3C3F"/>
    <w:rsid w:val="001F438B"/>
    <w:rsid w:val="001F491B"/>
    <w:rsid w:val="001F6B7F"/>
    <w:rsid w:val="001F7471"/>
    <w:rsid w:val="00200E49"/>
    <w:rsid w:val="00201B49"/>
    <w:rsid w:val="00202879"/>
    <w:rsid w:val="002068C1"/>
    <w:rsid w:val="00206AB0"/>
    <w:rsid w:val="002105B5"/>
    <w:rsid w:val="0021177F"/>
    <w:rsid w:val="00211A4A"/>
    <w:rsid w:val="0021328A"/>
    <w:rsid w:val="002136AE"/>
    <w:rsid w:val="0021408C"/>
    <w:rsid w:val="002150A1"/>
    <w:rsid w:val="00215E79"/>
    <w:rsid w:val="0021702D"/>
    <w:rsid w:val="00217FD4"/>
    <w:rsid w:val="00221FE1"/>
    <w:rsid w:val="00222A18"/>
    <w:rsid w:val="00223A3F"/>
    <w:rsid w:val="00225DD9"/>
    <w:rsid w:val="0022630C"/>
    <w:rsid w:val="0022691F"/>
    <w:rsid w:val="002276D2"/>
    <w:rsid w:val="002300A4"/>
    <w:rsid w:val="00230748"/>
    <w:rsid w:val="00231215"/>
    <w:rsid w:val="00233A0D"/>
    <w:rsid w:val="00234173"/>
    <w:rsid w:val="00235915"/>
    <w:rsid w:val="0023597E"/>
    <w:rsid w:val="002363DC"/>
    <w:rsid w:val="0024055C"/>
    <w:rsid w:val="00240B01"/>
    <w:rsid w:val="00240BA3"/>
    <w:rsid w:val="00246A12"/>
    <w:rsid w:val="002476A3"/>
    <w:rsid w:val="002523B2"/>
    <w:rsid w:val="00253225"/>
    <w:rsid w:val="00253305"/>
    <w:rsid w:val="00253FB0"/>
    <w:rsid w:val="00253FD0"/>
    <w:rsid w:val="00254765"/>
    <w:rsid w:val="00256B48"/>
    <w:rsid w:val="0025788A"/>
    <w:rsid w:val="00261D35"/>
    <w:rsid w:val="002624C9"/>
    <w:rsid w:val="00270D6A"/>
    <w:rsid w:val="00270DA9"/>
    <w:rsid w:val="00270EA9"/>
    <w:rsid w:val="002712FF"/>
    <w:rsid w:val="00272C99"/>
    <w:rsid w:val="00272D41"/>
    <w:rsid w:val="00276840"/>
    <w:rsid w:val="0027699A"/>
    <w:rsid w:val="00276AF8"/>
    <w:rsid w:val="002773CC"/>
    <w:rsid w:val="002836A4"/>
    <w:rsid w:val="00284702"/>
    <w:rsid w:val="002868C7"/>
    <w:rsid w:val="00287943"/>
    <w:rsid w:val="0029126C"/>
    <w:rsid w:val="002916D5"/>
    <w:rsid w:val="00292C82"/>
    <w:rsid w:val="00293B69"/>
    <w:rsid w:val="00293B95"/>
    <w:rsid w:val="002947C7"/>
    <w:rsid w:val="00295967"/>
    <w:rsid w:val="0029780B"/>
    <w:rsid w:val="00297965"/>
    <w:rsid w:val="002A197A"/>
    <w:rsid w:val="002A1CCB"/>
    <w:rsid w:val="002A27FF"/>
    <w:rsid w:val="002A2C76"/>
    <w:rsid w:val="002A344E"/>
    <w:rsid w:val="002A3A3F"/>
    <w:rsid w:val="002A52FE"/>
    <w:rsid w:val="002A6ED7"/>
    <w:rsid w:val="002A77A3"/>
    <w:rsid w:val="002B05E1"/>
    <w:rsid w:val="002B24F6"/>
    <w:rsid w:val="002B55C4"/>
    <w:rsid w:val="002B7D5F"/>
    <w:rsid w:val="002B7F2B"/>
    <w:rsid w:val="002C1ED2"/>
    <w:rsid w:val="002C45A9"/>
    <w:rsid w:val="002C5745"/>
    <w:rsid w:val="002C5AEA"/>
    <w:rsid w:val="002C6E58"/>
    <w:rsid w:val="002C6E80"/>
    <w:rsid w:val="002C7122"/>
    <w:rsid w:val="002D552E"/>
    <w:rsid w:val="002D6D78"/>
    <w:rsid w:val="002E0F9A"/>
    <w:rsid w:val="002E282F"/>
    <w:rsid w:val="002E3159"/>
    <w:rsid w:val="002E3430"/>
    <w:rsid w:val="002E3C9E"/>
    <w:rsid w:val="002E46C4"/>
    <w:rsid w:val="002E5BEC"/>
    <w:rsid w:val="002E5D48"/>
    <w:rsid w:val="002E6823"/>
    <w:rsid w:val="002E79C2"/>
    <w:rsid w:val="002F6935"/>
    <w:rsid w:val="003002BB"/>
    <w:rsid w:val="003029D5"/>
    <w:rsid w:val="00304500"/>
    <w:rsid w:val="00305D46"/>
    <w:rsid w:val="0030731D"/>
    <w:rsid w:val="00310092"/>
    <w:rsid w:val="00310A30"/>
    <w:rsid w:val="00312F02"/>
    <w:rsid w:val="00313530"/>
    <w:rsid w:val="0031565C"/>
    <w:rsid w:val="0031589B"/>
    <w:rsid w:val="003218E8"/>
    <w:rsid w:val="003235BB"/>
    <w:rsid w:val="00324610"/>
    <w:rsid w:val="003273E1"/>
    <w:rsid w:val="00334249"/>
    <w:rsid w:val="00335677"/>
    <w:rsid w:val="00335C15"/>
    <w:rsid w:val="0035695D"/>
    <w:rsid w:val="0036215A"/>
    <w:rsid w:val="003630EF"/>
    <w:rsid w:val="003633C3"/>
    <w:rsid w:val="00363D01"/>
    <w:rsid w:val="003641C8"/>
    <w:rsid w:val="00365785"/>
    <w:rsid w:val="00366467"/>
    <w:rsid w:val="003669A5"/>
    <w:rsid w:val="003669DD"/>
    <w:rsid w:val="00370749"/>
    <w:rsid w:val="00371816"/>
    <w:rsid w:val="003737C0"/>
    <w:rsid w:val="003739EF"/>
    <w:rsid w:val="00374E83"/>
    <w:rsid w:val="00375787"/>
    <w:rsid w:val="00375FE4"/>
    <w:rsid w:val="0037700E"/>
    <w:rsid w:val="00380746"/>
    <w:rsid w:val="00384DA9"/>
    <w:rsid w:val="003861F9"/>
    <w:rsid w:val="0038647D"/>
    <w:rsid w:val="00387640"/>
    <w:rsid w:val="00390ACB"/>
    <w:rsid w:val="00394829"/>
    <w:rsid w:val="00395203"/>
    <w:rsid w:val="00395BE8"/>
    <w:rsid w:val="003973C1"/>
    <w:rsid w:val="00397AAF"/>
    <w:rsid w:val="003A1D32"/>
    <w:rsid w:val="003A6293"/>
    <w:rsid w:val="003A6F6D"/>
    <w:rsid w:val="003B12E8"/>
    <w:rsid w:val="003B1E76"/>
    <w:rsid w:val="003B2238"/>
    <w:rsid w:val="003B5A77"/>
    <w:rsid w:val="003B7ACD"/>
    <w:rsid w:val="003C05CE"/>
    <w:rsid w:val="003C06C4"/>
    <w:rsid w:val="003C4042"/>
    <w:rsid w:val="003C47E1"/>
    <w:rsid w:val="003C7492"/>
    <w:rsid w:val="003C7BA3"/>
    <w:rsid w:val="003D0DC9"/>
    <w:rsid w:val="003D1599"/>
    <w:rsid w:val="003D4467"/>
    <w:rsid w:val="003D56A2"/>
    <w:rsid w:val="003D57D9"/>
    <w:rsid w:val="003D7842"/>
    <w:rsid w:val="003E18A3"/>
    <w:rsid w:val="003E23E1"/>
    <w:rsid w:val="003E32A2"/>
    <w:rsid w:val="003E5F69"/>
    <w:rsid w:val="003F1104"/>
    <w:rsid w:val="003F2973"/>
    <w:rsid w:val="003F37E6"/>
    <w:rsid w:val="003F47BB"/>
    <w:rsid w:val="003F663D"/>
    <w:rsid w:val="003F6D01"/>
    <w:rsid w:val="00400556"/>
    <w:rsid w:val="00400D4E"/>
    <w:rsid w:val="004013B9"/>
    <w:rsid w:val="00401489"/>
    <w:rsid w:val="00402707"/>
    <w:rsid w:val="00402711"/>
    <w:rsid w:val="0040352D"/>
    <w:rsid w:val="00404837"/>
    <w:rsid w:val="00410C78"/>
    <w:rsid w:val="00411ACD"/>
    <w:rsid w:val="004124D5"/>
    <w:rsid w:val="00412CA0"/>
    <w:rsid w:val="00412DF5"/>
    <w:rsid w:val="004134AD"/>
    <w:rsid w:val="00413695"/>
    <w:rsid w:val="004217DB"/>
    <w:rsid w:val="00421A19"/>
    <w:rsid w:val="00422C3A"/>
    <w:rsid w:val="0042346A"/>
    <w:rsid w:val="004309B4"/>
    <w:rsid w:val="00430DDD"/>
    <w:rsid w:val="0043126C"/>
    <w:rsid w:val="0043287D"/>
    <w:rsid w:val="00432CB6"/>
    <w:rsid w:val="0043337A"/>
    <w:rsid w:val="00434FCF"/>
    <w:rsid w:val="00435C39"/>
    <w:rsid w:val="004377E1"/>
    <w:rsid w:val="00441225"/>
    <w:rsid w:val="0044204B"/>
    <w:rsid w:val="00442663"/>
    <w:rsid w:val="00442810"/>
    <w:rsid w:val="004459ED"/>
    <w:rsid w:val="00446E5D"/>
    <w:rsid w:val="00451007"/>
    <w:rsid w:val="00451042"/>
    <w:rsid w:val="00454210"/>
    <w:rsid w:val="00454351"/>
    <w:rsid w:val="00454561"/>
    <w:rsid w:val="0045547F"/>
    <w:rsid w:val="004563D1"/>
    <w:rsid w:val="00457561"/>
    <w:rsid w:val="00457FCE"/>
    <w:rsid w:val="00463234"/>
    <w:rsid w:val="004665E7"/>
    <w:rsid w:val="00470ABE"/>
    <w:rsid w:val="00473860"/>
    <w:rsid w:val="00474014"/>
    <w:rsid w:val="00475212"/>
    <w:rsid w:val="00477E6F"/>
    <w:rsid w:val="00483407"/>
    <w:rsid w:val="00485DF5"/>
    <w:rsid w:val="00487299"/>
    <w:rsid w:val="004905E1"/>
    <w:rsid w:val="00490D9E"/>
    <w:rsid w:val="00492DFE"/>
    <w:rsid w:val="0049661D"/>
    <w:rsid w:val="004A08F7"/>
    <w:rsid w:val="004A0986"/>
    <w:rsid w:val="004A1C8A"/>
    <w:rsid w:val="004A227C"/>
    <w:rsid w:val="004A2686"/>
    <w:rsid w:val="004A27AA"/>
    <w:rsid w:val="004A6B35"/>
    <w:rsid w:val="004B318C"/>
    <w:rsid w:val="004B3325"/>
    <w:rsid w:val="004B6988"/>
    <w:rsid w:val="004C10A7"/>
    <w:rsid w:val="004C137A"/>
    <w:rsid w:val="004C270B"/>
    <w:rsid w:val="004C3444"/>
    <w:rsid w:val="004C4931"/>
    <w:rsid w:val="004C71C5"/>
    <w:rsid w:val="004D3DFE"/>
    <w:rsid w:val="004D6445"/>
    <w:rsid w:val="004D7284"/>
    <w:rsid w:val="004E05C1"/>
    <w:rsid w:val="004E66FC"/>
    <w:rsid w:val="004E69D9"/>
    <w:rsid w:val="004F1C6D"/>
    <w:rsid w:val="004F1FC2"/>
    <w:rsid w:val="004F2DCC"/>
    <w:rsid w:val="004F3560"/>
    <w:rsid w:val="004F7387"/>
    <w:rsid w:val="00504016"/>
    <w:rsid w:val="00506DD1"/>
    <w:rsid w:val="005072EE"/>
    <w:rsid w:val="00514583"/>
    <w:rsid w:val="0051483D"/>
    <w:rsid w:val="00515160"/>
    <w:rsid w:val="00516657"/>
    <w:rsid w:val="00517017"/>
    <w:rsid w:val="00520C39"/>
    <w:rsid w:val="0052488B"/>
    <w:rsid w:val="005304D5"/>
    <w:rsid w:val="0053200D"/>
    <w:rsid w:val="0053254A"/>
    <w:rsid w:val="00532DD7"/>
    <w:rsid w:val="00537AA6"/>
    <w:rsid w:val="0054004F"/>
    <w:rsid w:val="005424D8"/>
    <w:rsid w:val="00544982"/>
    <w:rsid w:val="005449FE"/>
    <w:rsid w:val="00545525"/>
    <w:rsid w:val="00545E65"/>
    <w:rsid w:val="00545EE6"/>
    <w:rsid w:val="00550BFD"/>
    <w:rsid w:val="00555D90"/>
    <w:rsid w:val="00555ED2"/>
    <w:rsid w:val="00556D88"/>
    <w:rsid w:val="00557113"/>
    <w:rsid w:val="00562840"/>
    <w:rsid w:val="005666DF"/>
    <w:rsid w:val="00566730"/>
    <w:rsid w:val="00567749"/>
    <w:rsid w:val="005718C6"/>
    <w:rsid w:val="00571F88"/>
    <w:rsid w:val="00574E2C"/>
    <w:rsid w:val="00576436"/>
    <w:rsid w:val="00576E6A"/>
    <w:rsid w:val="00577329"/>
    <w:rsid w:val="00581424"/>
    <w:rsid w:val="00581E41"/>
    <w:rsid w:val="00582922"/>
    <w:rsid w:val="00583604"/>
    <w:rsid w:val="00585240"/>
    <w:rsid w:val="005871AE"/>
    <w:rsid w:val="0059167F"/>
    <w:rsid w:val="005946CD"/>
    <w:rsid w:val="00595FA7"/>
    <w:rsid w:val="005A1694"/>
    <w:rsid w:val="005A3519"/>
    <w:rsid w:val="005A4AAE"/>
    <w:rsid w:val="005A5ABE"/>
    <w:rsid w:val="005A5E83"/>
    <w:rsid w:val="005A6858"/>
    <w:rsid w:val="005A7B01"/>
    <w:rsid w:val="005A7BEF"/>
    <w:rsid w:val="005B168A"/>
    <w:rsid w:val="005B1929"/>
    <w:rsid w:val="005B1BDD"/>
    <w:rsid w:val="005B2521"/>
    <w:rsid w:val="005B3BD6"/>
    <w:rsid w:val="005B3FA2"/>
    <w:rsid w:val="005B5095"/>
    <w:rsid w:val="005B5946"/>
    <w:rsid w:val="005B5BFC"/>
    <w:rsid w:val="005B63C5"/>
    <w:rsid w:val="005B64E9"/>
    <w:rsid w:val="005B6758"/>
    <w:rsid w:val="005B77C4"/>
    <w:rsid w:val="005C0EEB"/>
    <w:rsid w:val="005C12BE"/>
    <w:rsid w:val="005C194D"/>
    <w:rsid w:val="005C2068"/>
    <w:rsid w:val="005C35DC"/>
    <w:rsid w:val="005C3606"/>
    <w:rsid w:val="005C4BE7"/>
    <w:rsid w:val="005C4E53"/>
    <w:rsid w:val="005C7049"/>
    <w:rsid w:val="005D0605"/>
    <w:rsid w:val="005D1A69"/>
    <w:rsid w:val="005D3D48"/>
    <w:rsid w:val="005D4E67"/>
    <w:rsid w:val="005E187D"/>
    <w:rsid w:val="005E5AB1"/>
    <w:rsid w:val="005E7E79"/>
    <w:rsid w:val="005F0FC6"/>
    <w:rsid w:val="005F2AD1"/>
    <w:rsid w:val="005F31A2"/>
    <w:rsid w:val="0060049A"/>
    <w:rsid w:val="00602E7A"/>
    <w:rsid w:val="006046EE"/>
    <w:rsid w:val="00611634"/>
    <w:rsid w:val="00611DB7"/>
    <w:rsid w:val="0061272F"/>
    <w:rsid w:val="00612AE3"/>
    <w:rsid w:val="006147DE"/>
    <w:rsid w:val="0061790B"/>
    <w:rsid w:val="00621DDF"/>
    <w:rsid w:val="00625203"/>
    <w:rsid w:val="0063150E"/>
    <w:rsid w:val="00632112"/>
    <w:rsid w:val="0063474D"/>
    <w:rsid w:val="0063597E"/>
    <w:rsid w:val="00635E00"/>
    <w:rsid w:val="00636548"/>
    <w:rsid w:val="00636C67"/>
    <w:rsid w:val="00641698"/>
    <w:rsid w:val="00644265"/>
    <w:rsid w:val="00645B5D"/>
    <w:rsid w:val="00647F74"/>
    <w:rsid w:val="00650446"/>
    <w:rsid w:val="00650A8A"/>
    <w:rsid w:val="00651A58"/>
    <w:rsid w:val="00651E2E"/>
    <w:rsid w:val="0065238C"/>
    <w:rsid w:val="006525C5"/>
    <w:rsid w:val="00653255"/>
    <w:rsid w:val="00653A82"/>
    <w:rsid w:val="00654F1A"/>
    <w:rsid w:val="00655C50"/>
    <w:rsid w:val="0065614E"/>
    <w:rsid w:val="0066471E"/>
    <w:rsid w:val="00667641"/>
    <w:rsid w:val="00667F07"/>
    <w:rsid w:val="006727E1"/>
    <w:rsid w:val="00673A68"/>
    <w:rsid w:val="006742B5"/>
    <w:rsid w:val="006748D6"/>
    <w:rsid w:val="0068131D"/>
    <w:rsid w:val="0068174D"/>
    <w:rsid w:val="00682E62"/>
    <w:rsid w:val="00684BDA"/>
    <w:rsid w:val="00685769"/>
    <w:rsid w:val="00687770"/>
    <w:rsid w:val="00690367"/>
    <w:rsid w:val="00691AA4"/>
    <w:rsid w:val="00691C23"/>
    <w:rsid w:val="00692AB5"/>
    <w:rsid w:val="00695C81"/>
    <w:rsid w:val="00697B91"/>
    <w:rsid w:val="006A0E21"/>
    <w:rsid w:val="006B0ECF"/>
    <w:rsid w:val="006B7541"/>
    <w:rsid w:val="006C08CC"/>
    <w:rsid w:val="006C0DAD"/>
    <w:rsid w:val="006C349F"/>
    <w:rsid w:val="006C350E"/>
    <w:rsid w:val="006C38AD"/>
    <w:rsid w:val="006C3A7B"/>
    <w:rsid w:val="006D003D"/>
    <w:rsid w:val="006D0D1E"/>
    <w:rsid w:val="006D2661"/>
    <w:rsid w:val="006D33AE"/>
    <w:rsid w:val="006D56DF"/>
    <w:rsid w:val="006D5EC4"/>
    <w:rsid w:val="006D62CF"/>
    <w:rsid w:val="006D656D"/>
    <w:rsid w:val="006E0FED"/>
    <w:rsid w:val="006E2920"/>
    <w:rsid w:val="006E3709"/>
    <w:rsid w:val="006E678A"/>
    <w:rsid w:val="006E7311"/>
    <w:rsid w:val="006E743E"/>
    <w:rsid w:val="006E78BA"/>
    <w:rsid w:val="006F0903"/>
    <w:rsid w:val="006F16CC"/>
    <w:rsid w:val="006F248A"/>
    <w:rsid w:val="006F336F"/>
    <w:rsid w:val="006F3DC3"/>
    <w:rsid w:val="006F4B77"/>
    <w:rsid w:val="006F580D"/>
    <w:rsid w:val="006F5A34"/>
    <w:rsid w:val="006F6F76"/>
    <w:rsid w:val="006F741D"/>
    <w:rsid w:val="006F76E4"/>
    <w:rsid w:val="006F7D21"/>
    <w:rsid w:val="00701A63"/>
    <w:rsid w:val="0070627F"/>
    <w:rsid w:val="007062A1"/>
    <w:rsid w:val="00710517"/>
    <w:rsid w:val="0071429B"/>
    <w:rsid w:val="00716364"/>
    <w:rsid w:val="007176C5"/>
    <w:rsid w:val="007215A4"/>
    <w:rsid w:val="007229CB"/>
    <w:rsid w:val="00722C77"/>
    <w:rsid w:val="00724C27"/>
    <w:rsid w:val="007272D7"/>
    <w:rsid w:val="00727481"/>
    <w:rsid w:val="00731642"/>
    <w:rsid w:val="007326AF"/>
    <w:rsid w:val="00734561"/>
    <w:rsid w:val="007349BD"/>
    <w:rsid w:val="00734C7C"/>
    <w:rsid w:val="0073525C"/>
    <w:rsid w:val="007355CE"/>
    <w:rsid w:val="00737A94"/>
    <w:rsid w:val="00737F2B"/>
    <w:rsid w:val="007410BE"/>
    <w:rsid w:val="00742A46"/>
    <w:rsid w:val="00745C1B"/>
    <w:rsid w:val="007469C6"/>
    <w:rsid w:val="00754D18"/>
    <w:rsid w:val="00756D3C"/>
    <w:rsid w:val="00760D4D"/>
    <w:rsid w:val="0076152A"/>
    <w:rsid w:val="0076493D"/>
    <w:rsid w:val="00766F3C"/>
    <w:rsid w:val="00767541"/>
    <w:rsid w:val="00775DF5"/>
    <w:rsid w:val="00775E8A"/>
    <w:rsid w:val="0078542B"/>
    <w:rsid w:val="007873FB"/>
    <w:rsid w:val="00790198"/>
    <w:rsid w:val="00791D50"/>
    <w:rsid w:val="0079496D"/>
    <w:rsid w:val="00796CF2"/>
    <w:rsid w:val="00797400"/>
    <w:rsid w:val="007A02C9"/>
    <w:rsid w:val="007A0332"/>
    <w:rsid w:val="007A23A9"/>
    <w:rsid w:val="007A6045"/>
    <w:rsid w:val="007A7E51"/>
    <w:rsid w:val="007B0582"/>
    <w:rsid w:val="007B13C3"/>
    <w:rsid w:val="007B4BE8"/>
    <w:rsid w:val="007B62E7"/>
    <w:rsid w:val="007C5035"/>
    <w:rsid w:val="007C6C81"/>
    <w:rsid w:val="007C7AB0"/>
    <w:rsid w:val="007D003C"/>
    <w:rsid w:val="007D0A45"/>
    <w:rsid w:val="007D3DAF"/>
    <w:rsid w:val="007D427A"/>
    <w:rsid w:val="007D5C48"/>
    <w:rsid w:val="007D5FC6"/>
    <w:rsid w:val="007D6A18"/>
    <w:rsid w:val="007D7F1F"/>
    <w:rsid w:val="007E02DA"/>
    <w:rsid w:val="007E0C5D"/>
    <w:rsid w:val="007E17C8"/>
    <w:rsid w:val="007E35A3"/>
    <w:rsid w:val="007E478A"/>
    <w:rsid w:val="007E4F02"/>
    <w:rsid w:val="007E55F0"/>
    <w:rsid w:val="007E577A"/>
    <w:rsid w:val="007E6382"/>
    <w:rsid w:val="007E7DB5"/>
    <w:rsid w:val="007F0C53"/>
    <w:rsid w:val="007F1257"/>
    <w:rsid w:val="007F49C1"/>
    <w:rsid w:val="007F4B52"/>
    <w:rsid w:val="007F4E13"/>
    <w:rsid w:val="007F6C24"/>
    <w:rsid w:val="00800791"/>
    <w:rsid w:val="00802669"/>
    <w:rsid w:val="0080334A"/>
    <w:rsid w:val="00806597"/>
    <w:rsid w:val="0081280E"/>
    <w:rsid w:val="00812820"/>
    <w:rsid w:val="00813B81"/>
    <w:rsid w:val="00820E1A"/>
    <w:rsid w:val="008213BB"/>
    <w:rsid w:val="0082244B"/>
    <w:rsid w:val="00824CB3"/>
    <w:rsid w:val="00826081"/>
    <w:rsid w:val="00826416"/>
    <w:rsid w:val="00827C7B"/>
    <w:rsid w:val="008307AA"/>
    <w:rsid w:val="00833486"/>
    <w:rsid w:val="00842F87"/>
    <w:rsid w:val="0084467D"/>
    <w:rsid w:val="008447DD"/>
    <w:rsid w:val="00847418"/>
    <w:rsid w:val="008507B5"/>
    <w:rsid w:val="00850D1E"/>
    <w:rsid w:val="0085439E"/>
    <w:rsid w:val="00854825"/>
    <w:rsid w:val="00854B2E"/>
    <w:rsid w:val="0085631D"/>
    <w:rsid w:val="008623CE"/>
    <w:rsid w:val="00862AAC"/>
    <w:rsid w:val="008717C1"/>
    <w:rsid w:val="00871A34"/>
    <w:rsid w:val="008725CF"/>
    <w:rsid w:val="00880CE6"/>
    <w:rsid w:val="00881326"/>
    <w:rsid w:val="00882143"/>
    <w:rsid w:val="00890774"/>
    <w:rsid w:val="008928AC"/>
    <w:rsid w:val="00894E14"/>
    <w:rsid w:val="0089658C"/>
    <w:rsid w:val="008979C7"/>
    <w:rsid w:val="008A000D"/>
    <w:rsid w:val="008A0581"/>
    <w:rsid w:val="008A0E1D"/>
    <w:rsid w:val="008A3262"/>
    <w:rsid w:val="008A37E1"/>
    <w:rsid w:val="008A46D2"/>
    <w:rsid w:val="008A6B60"/>
    <w:rsid w:val="008B23C3"/>
    <w:rsid w:val="008B3575"/>
    <w:rsid w:val="008B55D2"/>
    <w:rsid w:val="008C06E9"/>
    <w:rsid w:val="008C234C"/>
    <w:rsid w:val="008C37B4"/>
    <w:rsid w:val="008C4B2E"/>
    <w:rsid w:val="008C66A5"/>
    <w:rsid w:val="008C7C00"/>
    <w:rsid w:val="008D1710"/>
    <w:rsid w:val="008D17F6"/>
    <w:rsid w:val="008D2F8F"/>
    <w:rsid w:val="008D3258"/>
    <w:rsid w:val="008D55F3"/>
    <w:rsid w:val="008D690E"/>
    <w:rsid w:val="008D6B18"/>
    <w:rsid w:val="008D790B"/>
    <w:rsid w:val="008D799F"/>
    <w:rsid w:val="008E1464"/>
    <w:rsid w:val="008E2154"/>
    <w:rsid w:val="008E219C"/>
    <w:rsid w:val="008E2E79"/>
    <w:rsid w:val="008E48B5"/>
    <w:rsid w:val="008F68B4"/>
    <w:rsid w:val="00900DA9"/>
    <w:rsid w:val="00901CE4"/>
    <w:rsid w:val="009031E2"/>
    <w:rsid w:val="00903CE5"/>
    <w:rsid w:val="00905F3A"/>
    <w:rsid w:val="0091020B"/>
    <w:rsid w:val="00912AA6"/>
    <w:rsid w:val="0091315F"/>
    <w:rsid w:val="0091472E"/>
    <w:rsid w:val="0091594A"/>
    <w:rsid w:val="00916B4F"/>
    <w:rsid w:val="009224A7"/>
    <w:rsid w:val="00924673"/>
    <w:rsid w:val="00925687"/>
    <w:rsid w:val="00925B3E"/>
    <w:rsid w:val="009270C7"/>
    <w:rsid w:val="009277FB"/>
    <w:rsid w:val="00931671"/>
    <w:rsid w:val="00934B43"/>
    <w:rsid w:val="00934E20"/>
    <w:rsid w:val="0093545B"/>
    <w:rsid w:val="009368EF"/>
    <w:rsid w:val="00941470"/>
    <w:rsid w:val="0094643E"/>
    <w:rsid w:val="00954C8B"/>
    <w:rsid w:val="00956751"/>
    <w:rsid w:val="00960197"/>
    <w:rsid w:val="009632F5"/>
    <w:rsid w:val="00967724"/>
    <w:rsid w:val="00970FA3"/>
    <w:rsid w:val="009771CE"/>
    <w:rsid w:val="00980237"/>
    <w:rsid w:val="0098141F"/>
    <w:rsid w:val="0098176C"/>
    <w:rsid w:val="00981D21"/>
    <w:rsid w:val="00983163"/>
    <w:rsid w:val="009907EF"/>
    <w:rsid w:val="009907F9"/>
    <w:rsid w:val="0099216C"/>
    <w:rsid w:val="00992B2D"/>
    <w:rsid w:val="009952D1"/>
    <w:rsid w:val="0099562B"/>
    <w:rsid w:val="0099660B"/>
    <w:rsid w:val="009A0EEA"/>
    <w:rsid w:val="009A1C30"/>
    <w:rsid w:val="009A231C"/>
    <w:rsid w:val="009A2EA3"/>
    <w:rsid w:val="009A324A"/>
    <w:rsid w:val="009A4229"/>
    <w:rsid w:val="009B28B4"/>
    <w:rsid w:val="009B3360"/>
    <w:rsid w:val="009B3C17"/>
    <w:rsid w:val="009B473E"/>
    <w:rsid w:val="009B591F"/>
    <w:rsid w:val="009B67F4"/>
    <w:rsid w:val="009B7115"/>
    <w:rsid w:val="009C00B4"/>
    <w:rsid w:val="009C156B"/>
    <w:rsid w:val="009C1A43"/>
    <w:rsid w:val="009C41A7"/>
    <w:rsid w:val="009C5092"/>
    <w:rsid w:val="009C7282"/>
    <w:rsid w:val="009D105D"/>
    <w:rsid w:val="009D12DD"/>
    <w:rsid w:val="009D63FB"/>
    <w:rsid w:val="009E07DE"/>
    <w:rsid w:val="009E30DA"/>
    <w:rsid w:val="009E4828"/>
    <w:rsid w:val="009E4CF2"/>
    <w:rsid w:val="009E5EEC"/>
    <w:rsid w:val="009E7377"/>
    <w:rsid w:val="009F0DE1"/>
    <w:rsid w:val="009F12D1"/>
    <w:rsid w:val="009F17F3"/>
    <w:rsid w:val="009F1AEA"/>
    <w:rsid w:val="009F2D3F"/>
    <w:rsid w:val="009F5901"/>
    <w:rsid w:val="009F6A70"/>
    <w:rsid w:val="009F76A9"/>
    <w:rsid w:val="00A012F0"/>
    <w:rsid w:val="00A023FC"/>
    <w:rsid w:val="00A02CA5"/>
    <w:rsid w:val="00A04B74"/>
    <w:rsid w:val="00A04FA9"/>
    <w:rsid w:val="00A06256"/>
    <w:rsid w:val="00A0731F"/>
    <w:rsid w:val="00A07A30"/>
    <w:rsid w:val="00A1257A"/>
    <w:rsid w:val="00A12A1B"/>
    <w:rsid w:val="00A1520C"/>
    <w:rsid w:val="00A15528"/>
    <w:rsid w:val="00A16C91"/>
    <w:rsid w:val="00A200E2"/>
    <w:rsid w:val="00A2026F"/>
    <w:rsid w:val="00A215C7"/>
    <w:rsid w:val="00A21880"/>
    <w:rsid w:val="00A220B6"/>
    <w:rsid w:val="00A23851"/>
    <w:rsid w:val="00A2483B"/>
    <w:rsid w:val="00A2510F"/>
    <w:rsid w:val="00A266BB"/>
    <w:rsid w:val="00A27AD9"/>
    <w:rsid w:val="00A27CE2"/>
    <w:rsid w:val="00A31BF0"/>
    <w:rsid w:val="00A32452"/>
    <w:rsid w:val="00A33732"/>
    <w:rsid w:val="00A35355"/>
    <w:rsid w:val="00A360BF"/>
    <w:rsid w:val="00A378A8"/>
    <w:rsid w:val="00A379E6"/>
    <w:rsid w:val="00A41369"/>
    <w:rsid w:val="00A44204"/>
    <w:rsid w:val="00A44B1D"/>
    <w:rsid w:val="00A46BAE"/>
    <w:rsid w:val="00A478F5"/>
    <w:rsid w:val="00A519BB"/>
    <w:rsid w:val="00A55144"/>
    <w:rsid w:val="00A62568"/>
    <w:rsid w:val="00A640A3"/>
    <w:rsid w:val="00A65451"/>
    <w:rsid w:val="00A66352"/>
    <w:rsid w:val="00A7070F"/>
    <w:rsid w:val="00A71610"/>
    <w:rsid w:val="00A756DD"/>
    <w:rsid w:val="00A75B8C"/>
    <w:rsid w:val="00A77415"/>
    <w:rsid w:val="00A80180"/>
    <w:rsid w:val="00A80A3A"/>
    <w:rsid w:val="00A83CF1"/>
    <w:rsid w:val="00A85B6C"/>
    <w:rsid w:val="00A86E30"/>
    <w:rsid w:val="00A90765"/>
    <w:rsid w:val="00A92026"/>
    <w:rsid w:val="00A93687"/>
    <w:rsid w:val="00A94A0E"/>
    <w:rsid w:val="00A96743"/>
    <w:rsid w:val="00AA2147"/>
    <w:rsid w:val="00AA26CB"/>
    <w:rsid w:val="00AA27C1"/>
    <w:rsid w:val="00AA2CB0"/>
    <w:rsid w:val="00AA76D1"/>
    <w:rsid w:val="00AB4C9E"/>
    <w:rsid w:val="00AB4E8B"/>
    <w:rsid w:val="00AB7C79"/>
    <w:rsid w:val="00AC18FA"/>
    <w:rsid w:val="00AC201C"/>
    <w:rsid w:val="00AC4F4B"/>
    <w:rsid w:val="00AC4F5C"/>
    <w:rsid w:val="00AC5452"/>
    <w:rsid w:val="00AC6A04"/>
    <w:rsid w:val="00AD058B"/>
    <w:rsid w:val="00AD3337"/>
    <w:rsid w:val="00AD3855"/>
    <w:rsid w:val="00AD444C"/>
    <w:rsid w:val="00AD4581"/>
    <w:rsid w:val="00AD537E"/>
    <w:rsid w:val="00AE325E"/>
    <w:rsid w:val="00AE3444"/>
    <w:rsid w:val="00AE4061"/>
    <w:rsid w:val="00AE699F"/>
    <w:rsid w:val="00AF070A"/>
    <w:rsid w:val="00AF2028"/>
    <w:rsid w:val="00AF25D4"/>
    <w:rsid w:val="00AF2F01"/>
    <w:rsid w:val="00AF3129"/>
    <w:rsid w:val="00AF6F86"/>
    <w:rsid w:val="00AF7D9A"/>
    <w:rsid w:val="00B01289"/>
    <w:rsid w:val="00B01CB9"/>
    <w:rsid w:val="00B01D0E"/>
    <w:rsid w:val="00B027EC"/>
    <w:rsid w:val="00B02C85"/>
    <w:rsid w:val="00B03CCD"/>
    <w:rsid w:val="00B0440B"/>
    <w:rsid w:val="00B04574"/>
    <w:rsid w:val="00B045C4"/>
    <w:rsid w:val="00B05924"/>
    <w:rsid w:val="00B059FE"/>
    <w:rsid w:val="00B079F9"/>
    <w:rsid w:val="00B107AB"/>
    <w:rsid w:val="00B123D4"/>
    <w:rsid w:val="00B1694E"/>
    <w:rsid w:val="00B17DF5"/>
    <w:rsid w:val="00B20E90"/>
    <w:rsid w:val="00B216ED"/>
    <w:rsid w:val="00B22C93"/>
    <w:rsid w:val="00B22EDB"/>
    <w:rsid w:val="00B24040"/>
    <w:rsid w:val="00B24042"/>
    <w:rsid w:val="00B30FD9"/>
    <w:rsid w:val="00B3124C"/>
    <w:rsid w:val="00B31A18"/>
    <w:rsid w:val="00B34700"/>
    <w:rsid w:val="00B426DC"/>
    <w:rsid w:val="00B43E43"/>
    <w:rsid w:val="00B511DC"/>
    <w:rsid w:val="00B53577"/>
    <w:rsid w:val="00B53791"/>
    <w:rsid w:val="00B54355"/>
    <w:rsid w:val="00B54A68"/>
    <w:rsid w:val="00B55417"/>
    <w:rsid w:val="00B55F5F"/>
    <w:rsid w:val="00B560EE"/>
    <w:rsid w:val="00B56FDB"/>
    <w:rsid w:val="00B578C2"/>
    <w:rsid w:val="00B62A6C"/>
    <w:rsid w:val="00B639DF"/>
    <w:rsid w:val="00B763C2"/>
    <w:rsid w:val="00B765DD"/>
    <w:rsid w:val="00B857DA"/>
    <w:rsid w:val="00B874CA"/>
    <w:rsid w:val="00B877AB"/>
    <w:rsid w:val="00B9180B"/>
    <w:rsid w:val="00B926F9"/>
    <w:rsid w:val="00B92ED8"/>
    <w:rsid w:val="00B94977"/>
    <w:rsid w:val="00B96299"/>
    <w:rsid w:val="00B976FF"/>
    <w:rsid w:val="00BA04AE"/>
    <w:rsid w:val="00BA4897"/>
    <w:rsid w:val="00BA650F"/>
    <w:rsid w:val="00BA6A83"/>
    <w:rsid w:val="00BA6C29"/>
    <w:rsid w:val="00BA77AF"/>
    <w:rsid w:val="00BA7FA9"/>
    <w:rsid w:val="00BB103E"/>
    <w:rsid w:val="00BB3541"/>
    <w:rsid w:val="00BB4099"/>
    <w:rsid w:val="00BB47A2"/>
    <w:rsid w:val="00BB49CB"/>
    <w:rsid w:val="00BB7930"/>
    <w:rsid w:val="00BB7F05"/>
    <w:rsid w:val="00BC12AF"/>
    <w:rsid w:val="00BC240B"/>
    <w:rsid w:val="00BC6880"/>
    <w:rsid w:val="00BC6A60"/>
    <w:rsid w:val="00BD13D7"/>
    <w:rsid w:val="00BD2833"/>
    <w:rsid w:val="00BD4779"/>
    <w:rsid w:val="00BD67C2"/>
    <w:rsid w:val="00BD69C8"/>
    <w:rsid w:val="00BD7331"/>
    <w:rsid w:val="00BE0194"/>
    <w:rsid w:val="00BE0DF5"/>
    <w:rsid w:val="00BE32BA"/>
    <w:rsid w:val="00BE3A3B"/>
    <w:rsid w:val="00BE3E0B"/>
    <w:rsid w:val="00BE4287"/>
    <w:rsid w:val="00BE61B5"/>
    <w:rsid w:val="00BE66E3"/>
    <w:rsid w:val="00C015C7"/>
    <w:rsid w:val="00C01948"/>
    <w:rsid w:val="00C02551"/>
    <w:rsid w:val="00C044F9"/>
    <w:rsid w:val="00C05999"/>
    <w:rsid w:val="00C07F7D"/>
    <w:rsid w:val="00C11EDB"/>
    <w:rsid w:val="00C11F56"/>
    <w:rsid w:val="00C13557"/>
    <w:rsid w:val="00C15C91"/>
    <w:rsid w:val="00C16BE3"/>
    <w:rsid w:val="00C22288"/>
    <w:rsid w:val="00C23F44"/>
    <w:rsid w:val="00C301B8"/>
    <w:rsid w:val="00C34A98"/>
    <w:rsid w:val="00C35B13"/>
    <w:rsid w:val="00C366E8"/>
    <w:rsid w:val="00C371A3"/>
    <w:rsid w:val="00C41090"/>
    <w:rsid w:val="00C42B30"/>
    <w:rsid w:val="00C42BB9"/>
    <w:rsid w:val="00C43DCF"/>
    <w:rsid w:val="00C4613E"/>
    <w:rsid w:val="00C4638A"/>
    <w:rsid w:val="00C47248"/>
    <w:rsid w:val="00C47662"/>
    <w:rsid w:val="00C520A0"/>
    <w:rsid w:val="00C52A31"/>
    <w:rsid w:val="00C60DF4"/>
    <w:rsid w:val="00C62413"/>
    <w:rsid w:val="00C63470"/>
    <w:rsid w:val="00C644D0"/>
    <w:rsid w:val="00C64D7B"/>
    <w:rsid w:val="00C6611D"/>
    <w:rsid w:val="00C66167"/>
    <w:rsid w:val="00C74209"/>
    <w:rsid w:val="00C74501"/>
    <w:rsid w:val="00C749F6"/>
    <w:rsid w:val="00C77B15"/>
    <w:rsid w:val="00C835BA"/>
    <w:rsid w:val="00C84683"/>
    <w:rsid w:val="00C93CC0"/>
    <w:rsid w:val="00C96ED7"/>
    <w:rsid w:val="00C970D2"/>
    <w:rsid w:val="00CA050E"/>
    <w:rsid w:val="00CA62E2"/>
    <w:rsid w:val="00CB12E5"/>
    <w:rsid w:val="00CB1E27"/>
    <w:rsid w:val="00CB35F7"/>
    <w:rsid w:val="00CB4C08"/>
    <w:rsid w:val="00CB5172"/>
    <w:rsid w:val="00CB5899"/>
    <w:rsid w:val="00CB69E8"/>
    <w:rsid w:val="00CC026A"/>
    <w:rsid w:val="00CC2342"/>
    <w:rsid w:val="00CC2383"/>
    <w:rsid w:val="00CC471B"/>
    <w:rsid w:val="00CC53E7"/>
    <w:rsid w:val="00CC59CD"/>
    <w:rsid w:val="00CC6209"/>
    <w:rsid w:val="00CC7296"/>
    <w:rsid w:val="00CD32FA"/>
    <w:rsid w:val="00CD34D0"/>
    <w:rsid w:val="00CD44E8"/>
    <w:rsid w:val="00CD4993"/>
    <w:rsid w:val="00CD51CD"/>
    <w:rsid w:val="00CD6178"/>
    <w:rsid w:val="00CD7FFB"/>
    <w:rsid w:val="00CE375C"/>
    <w:rsid w:val="00CE4BF9"/>
    <w:rsid w:val="00CE4E6F"/>
    <w:rsid w:val="00CE5700"/>
    <w:rsid w:val="00CE5887"/>
    <w:rsid w:val="00CE73B4"/>
    <w:rsid w:val="00CE7921"/>
    <w:rsid w:val="00CF0335"/>
    <w:rsid w:val="00CF0A01"/>
    <w:rsid w:val="00CF3356"/>
    <w:rsid w:val="00CF55ED"/>
    <w:rsid w:val="00D02996"/>
    <w:rsid w:val="00D0361A"/>
    <w:rsid w:val="00D03E9D"/>
    <w:rsid w:val="00D0617D"/>
    <w:rsid w:val="00D10530"/>
    <w:rsid w:val="00D10DC8"/>
    <w:rsid w:val="00D10E07"/>
    <w:rsid w:val="00D115FE"/>
    <w:rsid w:val="00D13B20"/>
    <w:rsid w:val="00D1468D"/>
    <w:rsid w:val="00D15946"/>
    <w:rsid w:val="00D175CB"/>
    <w:rsid w:val="00D20B33"/>
    <w:rsid w:val="00D2218A"/>
    <w:rsid w:val="00D23DAC"/>
    <w:rsid w:val="00D3011F"/>
    <w:rsid w:val="00D308B8"/>
    <w:rsid w:val="00D32A8B"/>
    <w:rsid w:val="00D34950"/>
    <w:rsid w:val="00D36425"/>
    <w:rsid w:val="00D404A1"/>
    <w:rsid w:val="00D40B98"/>
    <w:rsid w:val="00D40E56"/>
    <w:rsid w:val="00D42E5F"/>
    <w:rsid w:val="00D45634"/>
    <w:rsid w:val="00D45A8B"/>
    <w:rsid w:val="00D546AE"/>
    <w:rsid w:val="00D54CFF"/>
    <w:rsid w:val="00D551B6"/>
    <w:rsid w:val="00D65B16"/>
    <w:rsid w:val="00D66A27"/>
    <w:rsid w:val="00D67B56"/>
    <w:rsid w:val="00D67D0A"/>
    <w:rsid w:val="00D71515"/>
    <w:rsid w:val="00D71D1A"/>
    <w:rsid w:val="00D7239C"/>
    <w:rsid w:val="00D724CD"/>
    <w:rsid w:val="00D74BA3"/>
    <w:rsid w:val="00D75800"/>
    <w:rsid w:val="00D7640E"/>
    <w:rsid w:val="00D80245"/>
    <w:rsid w:val="00D80C3B"/>
    <w:rsid w:val="00D81A4A"/>
    <w:rsid w:val="00D84A5A"/>
    <w:rsid w:val="00D84A8D"/>
    <w:rsid w:val="00D8512E"/>
    <w:rsid w:val="00D865E9"/>
    <w:rsid w:val="00D9130A"/>
    <w:rsid w:val="00D93A1B"/>
    <w:rsid w:val="00D9547F"/>
    <w:rsid w:val="00D97B88"/>
    <w:rsid w:val="00DA133A"/>
    <w:rsid w:val="00DA1BB1"/>
    <w:rsid w:val="00DA1C1B"/>
    <w:rsid w:val="00DA2396"/>
    <w:rsid w:val="00DA57DE"/>
    <w:rsid w:val="00DA6099"/>
    <w:rsid w:val="00DA6CB1"/>
    <w:rsid w:val="00DB08F2"/>
    <w:rsid w:val="00DB0DD8"/>
    <w:rsid w:val="00DB1828"/>
    <w:rsid w:val="00DB429D"/>
    <w:rsid w:val="00DB477F"/>
    <w:rsid w:val="00DB5FBF"/>
    <w:rsid w:val="00DB63E0"/>
    <w:rsid w:val="00DC13DB"/>
    <w:rsid w:val="00DC1A81"/>
    <w:rsid w:val="00DC29BF"/>
    <w:rsid w:val="00DC2B9E"/>
    <w:rsid w:val="00DC3AE4"/>
    <w:rsid w:val="00DC568F"/>
    <w:rsid w:val="00DC6B6D"/>
    <w:rsid w:val="00DC747D"/>
    <w:rsid w:val="00DC7A03"/>
    <w:rsid w:val="00DD13A4"/>
    <w:rsid w:val="00DD17CD"/>
    <w:rsid w:val="00DD1BA0"/>
    <w:rsid w:val="00DD1DE0"/>
    <w:rsid w:val="00DD26F0"/>
    <w:rsid w:val="00DD3044"/>
    <w:rsid w:val="00DD4CB4"/>
    <w:rsid w:val="00DD6951"/>
    <w:rsid w:val="00DE04E5"/>
    <w:rsid w:val="00DE1B59"/>
    <w:rsid w:val="00DE2AD6"/>
    <w:rsid w:val="00DE36BF"/>
    <w:rsid w:val="00DE47B5"/>
    <w:rsid w:val="00DE5B18"/>
    <w:rsid w:val="00DE6CD1"/>
    <w:rsid w:val="00DE7BDF"/>
    <w:rsid w:val="00DF20AD"/>
    <w:rsid w:val="00DF2B97"/>
    <w:rsid w:val="00DF319F"/>
    <w:rsid w:val="00DF44C4"/>
    <w:rsid w:val="00DF4E32"/>
    <w:rsid w:val="00DF768D"/>
    <w:rsid w:val="00DF771F"/>
    <w:rsid w:val="00E01A8D"/>
    <w:rsid w:val="00E023D9"/>
    <w:rsid w:val="00E05D92"/>
    <w:rsid w:val="00E07AEF"/>
    <w:rsid w:val="00E130F7"/>
    <w:rsid w:val="00E13C20"/>
    <w:rsid w:val="00E13E7F"/>
    <w:rsid w:val="00E13EA9"/>
    <w:rsid w:val="00E14D4A"/>
    <w:rsid w:val="00E15A22"/>
    <w:rsid w:val="00E17172"/>
    <w:rsid w:val="00E2008D"/>
    <w:rsid w:val="00E21F64"/>
    <w:rsid w:val="00E23BF6"/>
    <w:rsid w:val="00E24308"/>
    <w:rsid w:val="00E245D9"/>
    <w:rsid w:val="00E254AC"/>
    <w:rsid w:val="00E34D14"/>
    <w:rsid w:val="00E34F80"/>
    <w:rsid w:val="00E3567D"/>
    <w:rsid w:val="00E40546"/>
    <w:rsid w:val="00E405D4"/>
    <w:rsid w:val="00E43061"/>
    <w:rsid w:val="00E43751"/>
    <w:rsid w:val="00E44FB4"/>
    <w:rsid w:val="00E4571D"/>
    <w:rsid w:val="00E52A98"/>
    <w:rsid w:val="00E537F7"/>
    <w:rsid w:val="00E60456"/>
    <w:rsid w:val="00E60BD9"/>
    <w:rsid w:val="00E60FB6"/>
    <w:rsid w:val="00E62B1B"/>
    <w:rsid w:val="00E62EB4"/>
    <w:rsid w:val="00E63014"/>
    <w:rsid w:val="00E636A3"/>
    <w:rsid w:val="00E638CE"/>
    <w:rsid w:val="00E63FE7"/>
    <w:rsid w:val="00E6604C"/>
    <w:rsid w:val="00E725FC"/>
    <w:rsid w:val="00E75029"/>
    <w:rsid w:val="00E75AC0"/>
    <w:rsid w:val="00E77653"/>
    <w:rsid w:val="00E836A4"/>
    <w:rsid w:val="00E83D77"/>
    <w:rsid w:val="00E86373"/>
    <w:rsid w:val="00E9070D"/>
    <w:rsid w:val="00E91480"/>
    <w:rsid w:val="00E91E42"/>
    <w:rsid w:val="00E935F2"/>
    <w:rsid w:val="00E94143"/>
    <w:rsid w:val="00E945EB"/>
    <w:rsid w:val="00E9693F"/>
    <w:rsid w:val="00EA0EA0"/>
    <w:rsid w:val="00EA25DC"/>
    <w:rsid w:val="00EA3BF6"/>
    <w:rsid w:val="00EA3E00"/>
    <w:rsid w:val="00EA648F"/>
    <w:rsid w:val="00EA772C"/>
    <w:rsid w:val="00EB0B36"/>
    <w:rsid w:val="00EB1E69"/>
    <w:rsid w:val="00EB2557"/>
    <w:rsid w:val="00EB4695"/>
    <w:rsid w:val="00EB655E"/>
    <w:rsid w:val="00EB6B3C"/>
    <w:rsid w:val="00EC0426"/>
    <w:rsid w:val="00EC3D1F"/>
    <w:rsid w:val="00EC423C"/>
    <w:rsid w:val="00EC6281"/>
    <w:rsid w:val="00ED207D"/>
    <w:rsid w:val="00ED4EB5"/>
    <w:rsid w:val="00ED65A7"/>
    <w:rsid w:val="00ED785D"/>
    <w:rsid w:val="00EE06D1"/>
    <w:rsid w:val="00EE1027"/>
    <w:rsid w:val="00EE12ED"/>
    <w:rsid w:val="00EE1343"/>
    <w:rsid w:val="00EE152A"/>
    <w:rsid w:val="00EE1FF9"/>
    <w:rsid w:val="00EE37E9"/>
    <w:rsid w:val="00EE3ACD"/>
    <w:rsid w:val="00EE43F3"/>
    <w:rsid w:val="00EE540F"/>
    <w:rsid w:val="00EE6679"/>
    <w:rsid w:val="00EE66AD"/>
    <w:rsid w:val="00EF31D6"/>
    <w:rsid w:val="00EF44D3"/>
    <w:rsid w:val="00EF4872"/>
    <w:rsid w:val="00EF76C4"/>
    <w:rsid w:val="00F03825"/>
    <w:rsid w:val="00F04F2F"/>
    <w:rsid w:val="00F06E59"/>
    <w:rsid w:val="00F1620C"/>
    <w:rsid w:val="00F17243"/>
    <w:rsid w:val="00F1748D"/>
    <w:rsid w:val="00F217B0"/>
    <w:rsid w:val="00F2657A"/>
    <w:rsid w:val="00F30E0A"/>
    <w:rsid w:val="00F310B7"/>
    <w:rsid w:val="00F33B2E"/>
    <w:rsid w:val="00F34AFF"/>
    <w:rsid w:val="00F359F0"/>
    <w:rsid w:val="00F35E39"/>
    <w:rsid w:val="00F364F0"/>
    <w:rsid w:val="00F40FC5"/>
    <w:rsid w:val="00F41068"/>
    <w:rsid w:val="00F43BF4"/>
    <w:rsid w:val="00F45A6F"/>
    <w:rsid w:val="00F501D7"/>
    <w:rsid w:val="00F51FB5"/>
    <w:rsid w:val="00F5517D"/>
    <w:rsid w:val="00F61E51"/>
    <w:rsid w:val="00F62CA4"/>
    <w:rsid w:val="00F63F23"/>
    <w:rsid w:val="00F67285"/>
    <w:rsid w:val="00F67F6B"/>
    <w:rsid w:val="00F701D3"/>
    <w:rsid w:val="00F7061C"/>
    <w:rsid w:val="00F7535D"/>
    <w:rsid w:val="00F76763"/>
    <w:rsid w:val="00F80CDE"/>
    <w:rsid w:val="00F82E06"/>
    <w:rsid w:val="00F84D3D"/>
    <w:rsid w:val="00F864B8"/>
    <w:rsid w:val="00F86DF7"/>
    <w:rsid w:val="00F87270"/>
    <w:rsid w:val="00F94CAA"/>
    <w:rsid w:val="00F95196"/>
    <w:rsid w:val="00F95CC6"/>
    <w:rsid w:val="00F96270"/>
    <w:rsid w:val="00FA0179"/>
    <w:rsid w:val="00FA2401"/>
    <w:rsid w:val="00FA29D3"/>
    <w:rsid w:val="00FA362C"/>
    <w:rsid w:val="00FA514D"/>
    <w:rsid w:val="00FA6013"/>
    <w:rsid w:val="00FA6457"/>
    <w:rsid w:val="00FA6FD6"/>
    <w:rsid w:val="00FA7A5E"/>
    <w:rsid w:val="00FB240C"/>
    <w:rsid w:val="00FB708A"/>
    <w:rsid w:val="00FC3062"/>
    <w:rsid w:val="00FC3638"/>
    <w:rsid w:val="00FC411C"/>
    <w:rsid w:val="00FC53EE"/>
    <w:rsid w:val="00FC5A49"/>
    <w:rsid w:val="00FC6362"/>
    <w:rsid w:val="00FD0173"/>
    <w:rsid w:val="00FD1C50"/>
    <w:rsid w:val="00FD3E2E"/>
    <w:rsid w:val="00FD6A68"/>
    <w:rsid w:val="00FE1641"/>
    <w:rsid w:val="00FF17D6"/>
    <w:rsid w:val="00FF2455"/>
    <w:rsid w:val="00FF296E"/>
    <w:rsid w:val="00FF2A7D"/>
    <w:rsid w:val="00FF2BAC"/>
    <w:rsid w:val="00FF4BCB"/>
    <w:rsid w:val="00FF62B3"/>
    <w:rsid w:val="00FF6E4C"/>
    <w:rsid w:val="00FF6EE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style="mso-position-vertical-relative:page"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lang w:val="en-US" w:eastAsia="en-US" w:bidi="ar-SA"/>
      </w:rPr>
    </w:rPrDefault>
    <w:pPrDefault>
      <w:pPr>
        <w:spacing w:before="120"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E41"/>
    <w:pPr>
      <w:spacing w:before="0" w:after="0" w:afterAutospacing="0"/>
    </w:pPr>
    <w:rPr>
      <w:rFonts w:ascii=".VnTime" w:eastAsia="Times New Roman" w:hAnsi=".VnTime"/>
    </w:rPr>
  </w:style>
  <w:style w:type="paragraph" w:styleId="Heading2">
    <w:name w:val="heading 2"/>
    <w:basedOn w:val="Normal"/>
    <w:link w:val="Heading2Char"/>
    <w:uiPriority w:val="9"/>
    <w:qFormat/>
    <w:rsid w:val="009A4229"/>
    <w:pPr>
      <w:spacing w:before="100" w:beforeAutospacing="1" w:after="100" w:afterAutospacing="1"/>
      <w:outlineLvl w:val="1"/>
    </w:pPr>
    <w:rPr>
      <w:rFonts w:ascii="Times New Roman" w:hAnsi="Times New Roman"/>
      <w:b/>
      <w:bCs/>
      <w:sz w:val="36"/>
      <w:szCs w:val="36"/>
    </w:rPr>
  </w:style>
  <w:style w:type="paragraph" w:styleId="Heading4">
    <w:name w:val="heading 4"/>
    <w:basedOn w:val="Normal"/>
    <w:next w:val="Normal"/>
    <w:link w:val="Heading4Char"/>
    <w:uiPriority w:val="9"/>
    <w:semiHidden/>
    <w:unhideWhenUsed/>
    <w:qFormat/>
    <w:rsid w:val="000F6838"/>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81E41"/>
    <w:pPr>
      <w:tabs>
        <w:tab w:val="center" w:pos="4680"/>
        <w:tab w:val="right" w:pos="9360"/>
      </w:tabs>
    </w:pPr>
  </w:style>
  <w:style w:type="character" w:customStyle="1" w:styleId="FooterChar">
    <w:name w:val="Footer Char"/>
    <w:basedOn w:val="DefaultParagraphFont"/>
    <w:link w:val="Footer"/>
    <w:uiPriority w:val="99"/>
    <w:rsid w:val="00581E41"/>
    <w:rPr>
      <w:rFonts w:ascii=".VnTime" w:eastAsia="Times New Roman" w:hAnsi=".VnTime"/>
    </w:rPr>
  </w:style>
  <w:style w:type="paragraph" w:styleId="FootnoteText">
    <w:name w:val="footnote text"/>
    <w:aliases w:val="Footnote Text Char Char Char Char Char,Footnote Text Char Char Char Char Char Char Ch,fn,single space,FOOTNOTES,Footnote Text Char1 Char,Footnote Text Char Char1 Char,Footnote Text Char1 Char1,Footnote Text Char Char Char,ft,A"/>
    <w:basedOn w:val="Normal"/>
    <w:link w:val="FootnoteTextChar"/>
    <w:uiPriority w:val="99"/>
    <w:unhideWhenUsed/>
    <w:qFormat/>
    <w:rsid w:val="00581E41"/>
    <w:rPr>
      <w:sz w:val="20"/>
    </w:rPr>
  </w:style>
  <w:style w:type="character" w:customStyle="1" w:styleId="FootnoteTextChar">
    <w:name w:val="Footnote Text Char"/>
    <w:aliases w:val="Footnote Text Char Char Char Char Char Char,Footnote Text Char Char Char Char Char Char Ch Char,fn Char,single space Char,FOOTNOTES Char,Footnote Text Char1 Char Char,Footnote Text Char Char1 Char Char,Footnote Text Char1 Char1 Char"/>
    <w:basedOn w:val="DefaultParagraphFont"/>
    <w:link w:val="FootnoteText"/>
    <w:uiPriority w:val="99"/>
    <w:rsid w:val="00581E41"/>
    <w:rPr>
      <w:rFonts w:ascii=".VnTime" w:eastAsia="Times New Roman" w:hAnsi=".VnTime"/>
      <w:sz w:val="20"/>
    </w:rPr>
  </w:style>
  <w:style w:type="character" w:styleId="FootnoteReference">
    <w:name w:val="footnote reference"/>
    <w:aliases w:val="Footnote,Footnote text,ftref,BVI fnr,BearingPoint,16 Point,Superscript 6 Point,fr,(NECG) Footnote Reference,Footnote + Arial,10 pt,Black,Footnote Text1,f,Footnote Text Char Char Char Char Char Char Ch Char Char Char Char Char Char C"/>
    <w:basedOn w:val="DefaultParagraphFont"/>
    <w:uiPriority w:val="99"/>
    <w:unhideWhenUsed/>
    <w:qFormat/>
    <w:rsid w:val="00581E41"/>
    <w:rPr>
      <w:vertAlign w:val="superscript"/>
    </w:rPr>
  </w:style>
  <w:style w:type="paragraph" w:customStyle="1" w:styleId="StyleTimesNewRomanJustifiedFirstline099cmLinespacin">
    <w:name w:val="Style Times New Roman Justified First line:  099 cm Line spacin"/>
    <w:basedOn w:val="Normal"/>
    <w:rsid w:val="00581E41"/>
    <w:pPr>
      <w:ind w:firstLine="561"/>
      <w:jc w:val="both"/>
    </w:pPr>
    <w:rPr>
      <w:rFonts w:ascii="Times New Roman" w:hAnsi="Times New Roman"/>
      <w:szCs w:val="28"/>
    </w:rPr>
  </w:style>
  <w:style w:type="table" w:styleId="TableGrid">
    <w:name w:val="Table Grid"/>
    <w:basedOn w:val="TableNormal"/>
    <w:uiPriority w:val="39"/>
    <w:rsid w:val="000C2802"/>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0516A6"/>
    <w:pPr>
      <w:spacing w:before="120" w:after="120"/>
      <w:jc w:val="both"/>
    </w:pPr>
  </w:style>
  <w:style w:type="character" w:customStyle="1" w:styleId="BodyTextChar">
    <w:name w:val="Body Text Char"/>
    <w:basedOn w:val="DefaultParagraphFont"/>
    <w:link w:val="BodyText"/>
    <w:rsid w:val="000516A6"/>
    <w:rPr>
      <w:rFonts w:ascii=".VnTime" w:eastAsia="Times New Roman" w:hAnsi=".VnTime"/>
    </w:rPr>
  </w:style>
  <w:style w:type="paragraph" w:styleId="ListParagraph">
    <w:name w:val="List Paragraph"/>
    <w:basedOn w:val="Normal"/>
    <w:uiPriority w:val="34"/>
    <w:qFormat/>
    <w:rsid w:val="00583604"/>
    <w:pPr>
      <w:ind w:left="720"/>
      <w:contextualSpacing/>
    </w:pPr>
  </w:style>
  <w:style w:type="paragraph" w:styleId="BodyTextIndent">
    <w:name w:val="Body Text Indent"/>
    <w:basedOn w:val="Normal"/>
    <w:link w:val="BodyTextIndentChar"/>
    <w:uiPriority w:val="99"/>
    <w:semiHidden/>
    <w:unhideWhenUsed/>
    <w:rsid w:val="00F33B2E"/>
    <w:pPr>
      <w:spacing w:after="120"/>
      <w:ind w:left="360"/>
    </w:pPr>
  </w:style>
  <w:style w:type="character" w:customStyle="1" w:styleId="BodyTextIndentChar">
    <w:name w:val="Body Text Indent Char"/>
    <w:basedOn w:val="DefaultParagraphFont"/>
    <w:link w:val="BodyTextIndent"/>
    <w:uiPriority w:val="99"/>
    <w:semiHidden/>
    <w:rsid w:val="00F33B2E"/>
    <w:rPr>
      <w:rFonts w:ascii=".VnTime" w:eastAsia="Times New Roman" w:hAnsi=".VnTime"/>
    </w:rPr>
  </w:style>
  <w:style w:type="paragraph" w:customStyle="1" w:styleId="StyleTimesNewRomanJustifiedFirstline099cmLinespacin0">
    <w:name w:val="Style Times New Roman Justified First line:  099 cm Line spacin..."/>
    <w:basedOn w:val="Normal"/>
    <w:rsid w:val="00B02C85"/>
    <w:pPr>
      <w:ind w:firstLine="561"/>
      <w:jc w:val="both"/>
    </w:pPr>
    <w:rPr>
      <w:rFonts w:ascii="Times New Roman" w:hAnsi="Times New Roman"/>
      <w:szCs w:val="28"/>
    </w:rPr>
  </w:style>
  <w:style w:type="paragraph" w:styleId="Header">
    <w:name w:val="header"/>
    <w:basedOn w:val="Normal"/>
    <w:link w:val="HeaderChar"/>
    <w:uiPriority w:val="99"/>
    <w:unhideWhenUsed/>
    <w:rsid w:val="00FA2401"/>
    <w:pPr>
      <w:tabs>
        <w:tab w:val="center" w:pos="4680"/>
        <w:tab w:val="right" w:pos="9360"/>
      </w:tabs>
    </w:pPr>
  </w:style>
  <w:style w:type="character" w:customStyle="1" w:styleId="HeaderChar">
    <w:name w:val="Header Char"/>
    <w:basedOn w:val="DefaultParagraphFont"/>
    <w:link w:val="Header"/>
    <w:uiPriority w:val="99"/>
    <w:rsid w:val="00FA2401"/>
    <w:rPr>
      <w:rFonts w:ascii=".VnTime" w:eastAsia="Times New Roman" w:hAnsi=".VnTime"/>
    </w:rPr>
  </w:style>
  <w:style w:type="character" w:customStyle="1" w:styleId="Heading2Char">
    <w:name w:val="Heading 2 Char"/>
    <w:basedOn w:val="DefaultParagraphFont"/>
    <w:link w:val="Heading2"/>
    <w:uiPriority w:val="9"/>
    <w:rsid w:val="009A4229"/>
    <w:rPr>
      <w:rFonts w:eastAsia="Times New Roman"/>
      <w:b/>
      <w:bCs/>
      <w:sz w:val="36"/>
      <w:szCs w:val="36"/>
    </w:rPr>
  </w:style>
  <w:style w:type="character" w:styleId="Strong">
    <w:name w:val="Strong"/>
    <w:basedOn w:val="DefaultParagraphFont"/>
    <w:uiPriority w:val="22"/>
    <w:qFormat/>
    <w:rsid w:val="009A4229"/>
    <w:rPr>
      <w:b/>
      <w:bCs/>
    </w:rPr>
  </w:style>
  <w:style w:type="paragraph" w:customStyle="1" w:styleId="text-change-size">
    <w:name w:val="text-change-size"/>
    <w:basedOn w:val="Normal"/>
    <w:rsid w:val="00F06E59"/>
    <w:pPr>
      <w:spacing w:before="100" w:beforeAutospacing="1" w:after="100" w:afterAutospacing="1"/>
    </w:pPr>
    <w:rPr>
      <w:rFonts w:ascii="Times New Roman" w:hAnsi="Times New Roman"/>
      <w:sz w:val="24"/>
      <w:szCs w:val="24"/>
    </w:rPr>
  </w:style>
  <w:style w:type="character" w:styleId="Emphasis">
    <w:name w:val="Emphasis"/>
    <w:basedOn w:val="DefaultParagraphFont"/>
    <w:uiPriority w:val="20"/>
    <w:qFormat/>
    <w:rsid w:val="00F06E59"/>
    <w:rPr>
      <w:i/>
      <w:iCs/>
    </w:rPr>
  </w:style>
  <w:style w:type="paragraph" w:styleId="NormalWeb">
    <w:name w:val="Normal (Web)"/>
    <w:basedOn w:val="Normal"/>
    <w:uiPriority w:val="99"/>
    <w:semiHidden/>
    <w:unhideWhenUsed/>
    <w:rsid w:val="001032F4"/>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6525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25C5"/>
    <w:rPr>
      <w:rFonts w:ascii="Segoe UI" w:eastAsia="Times New Roman" w:hAnsi="Segoe UI" w:cs="Segoe UI"/>
      <w:sz w:val="18"/>
      <w:szCs w:val="18"/>
    </w:rPr>
  </w:style>
  <w:style w:type="character" w:customStyle="1" w:styleId="Heading4Char">
    <w:name w:val="Heading 4 Char"/>
    <w:basedOn w:val="DefaultParagraphFont"/>
    <w:link w:val="Heading4"/>
    <w:uiPriority w:val="9"/>
    <w:semiHidden/>
    <w:rsid w:val="000F6838"/>
    <w:rPr>
      <w:rFonts w:asciiTheme="majorHAnsi" w:eastAsiaTheme="majorEastAsia" w:hAnsiTheme="majorHAnsi" w:cstheme="majorBidi"/>
      <w:b/>
      <w:bCs/>
      <w:i/>
      <w:iCs/>
      <w:color w:val="4F81BD" w:themeColor="accent1"/>
    </w:rPr>
  </w:style>
  <w:style w:type="character" w:styleId="CommentReference">
    <w:name w:val="annotation reference"/>
    <w:basedOn w:val="DefaultParagraphFont"/>
    <w:uiPriority w:val="99"/>
    <w:semiHidden/>
    <w:unhideWhenUsed/>
    <w:rsid w:val="00EC423C"/>
    <w:rPr>
      <w:sz w:val="16"/>
      <w:szCs w:val="16"/>
    </w:rPr>
  </w:style>
  <w:style w:type="paragraph" w:styleId="CommentText">
    <w:name w:val="annotation text"/>
    <w:basedOn w:val="Normal"/>
    <w:link w:val="CommentTextChar"/>
    <w:uiPriority w:val="99"/>
    <w:semiHidden/>
    <w:unhideWhenUsed/>
    <w:rsid w:val="00EC423C"/>
    <w:rPr>
      <w:sz w:val="20"/>
    </w:rPr>
  </w:style>
  <w:style w:type="character" w:customStyle="1" w:styleId="CommentTextChar">
    <w:name w:val="Comment Text Char"/>
    <w:basedOn w:val="DefaultParagraphFont"/>
    <w:link w:val="CommentText"/>
    <w:uiPriority w:val="99"/>
    <w:semiHidden/>
    <w:rsid w:val="00EC423C"/>
    <w:rPr>
      <w:rFonts w:ascii=".VnTime" w:eastAsia="Times New Roman" w:hAnsi=".VnTime"/>
      <w:sz w:val="20"/>
    </w:rPr>
  </w:style>
  <w:style w:type="paragraph" w:styleId="CommentSubject">
    <w:name w:val="annotation subject"/>
    <w:basedOn w:val="CommentText"/>
    <w:next w:val="CommentText"/>
    <w:link w:val="CommentSubjectChar"/>
    <w:uiPriority w:val="99"/>
    <w:semiHidden/>
    <w:unhideWhenUsed/>
    <w:rsid w:val="00EC423C"/>
    <w:rPr>
      <w:b/>
      <w:bCs/>
    </w:rPr>
  </w:style>
  <w:style w:type="character" w:customStyle="1" w:styleId="CommentSubjectChar">
    <w:name w:val="Comment Subject Char"/>
    <w:basedOn w:val="CommentTextChar"/>
    <w:link w:val="CommentSubject"/>
    <w:uiPriority w:val="99"/>
    <w:semiHidden/>
    <w:rsid w:val="00EC423C"/>
    <w:rPr>
      <w:rFonts w:ascii=".VnTime" w:eastAsia="Times New Roman" w:hAnsi=".VnTime"/>
      <w:b/>
      <w:bCs/>
      <w:sz w:val="20"/>
    </w:rPr>
  </w:style>
</w:styles>
</file>

<file path=word/webSettings.xml><?xml version="1.0" encoding="utf-8"?>
<w:webSettings xmlns:r="http://schemas.openxmlformats.org/officeDocument/2006/relationships" xmlns:w="http://schemas.openxmlformats.org/wordprocessingml/2006/main">
  <w:divs>
    <w:div w:id="34237934">
      <w:bodyDiv w:val="1"/>
      <w:marLeft w:val="0"/>
      <w:marRight w:val="0"/>
      <w:marTop w:val="0"/>
      <w:marBottom w:val="0"/>
      <w:divBdr>
        <w:top w:val="none" w:sz="0" w:space="0" w:color="auto"/>
        <w:left w:val="none" w:sz="0" w:space="0" w:color="auto"/>
        <w:bottom w:val="none" w:sz="0" w:space="0" w:color="auto"/>
        <w:right w:val="none" w:sz="0" w:space="0" w:color="auto"/>
      </w:divBdr>
    </w:div>
    <w:div w:id="57868371">
      <w:bodyDiv w:val="1"/>
      <w:marLeft w:val="0"/>
      <w:marRight w:val="0"/>
      <w:marTop w:val="0"/>
      <w:marBottom w:val="0"/>
      <w:divBdr>
        <w:top w:val="none" w:sz="0" w:space="0" w:color="auto"/>
        <w:left w:val="none" w:sz="0" w:space="0" w:color="auto"/>
        <w:bottom w:val="none" w:sz="0" w:space="0" w:color="auto"/>
        <w:right w:val="none" w:sz="0" w:space="0" w:color="auto"/>
      </w:divBdr>
    </w:div>
    <w:div w:id="92630914">
      <w:bodyDiv w:val="1"/>
      <w:marLeft w:val="0"/>
      <w:marRight w:val="0"/>
      <w:marTop w:val="0"/>
      <w:marBottom w:val="0"/>
      <w:divBdr>
        <w:top w:val="none" w:sz="0" w:space="0" w:color="auto"/>
        <w:left w:val="none" w:sz="0" w:space="0" w:color="auto"/>
        <w:bottom w:val="none" w:sz="0" w:space="0" w:color="auto"/>
        <w:right w:val="none" w:sz="0" w:space="0" w:color="auto"/>
      </w:divBdr>
    </w:div>
    <w:div w:id="98960026">
      <w:bodyDiv w:val="1"/>
      <w:marLeft w:val="0"/>
      <w:marRight w:val="0"/>
      <w:marTop w:val="0"/>
      <w:marBottom w:val="0"/>
      <w:divBdr>
        <w:top w:val="none" w:sz="0" w:space="0" w:color="auto"/>
        <w:left w:val="none" w:sz="0" w:space="0" w:color="auto"/>
        <w:bottom w:val="none" w:sz="0" w:space="0" w:color="auto"/>
        <w:right w:val="none" w:sz="0" w:space="0" w:color="auto"/>
      </w:divBdr>
    </w:div>
    <w:div w:id="113645591">
      <w:bodyDiv w:val="1"/>
      <w:marLeft w:val="0"/>
      <w:marRight w:val="0"/>
      <w:marTop w:val="0"/>
      <w:marBottom w:val="0"/>
      <w:divBdr>
        <w:top w:val="none" w:sz="0" w:space="0" w:color="auto"/>
        <w:left w:val="none" w:sz="0" w:space="0" w:color="auto"/>
        <w:bottom w:val="none" w:sz="0" w:space="0" w:color="auto"/>
        <w:right w:val="none" w:sz="0" w:space="0" w:color="auto"/>
      </w:divBdr>
    </w:div>
    <w:div w:id="137654248">
      <w:bodyDiv w:val="1"/>
      <w:marLeft w:val="0"/>
      <w:marRight w:val="0"/>
      <w:marTop w:val="0"/>
      <w:marBottom w:val="0"/>
      <w:divBdr>
        <w:top w:val="none" w:sz="0" w:space="0" w:color="auto"/>
        <w:left w:val="none" w:sz="0" w:space="0" w:color="auto"/>
        <w:bottom w:val="none" w:sz="0" w:space="0" w:color="auto"/>
        <w:right w:val="none" w:sz="0" w:space="0" w:color="auto"/>
      </w:divBdr>
    </w:div>
    <w:div w:id="160051417">
      <w:bodyDiv w:val="1"/>
      <w:marLeft w:val="0"/>
      <w:marRight w:val="0"/>
      <w:marTop w:val="0"/>
      <w:marBottom w:val="0"/>
      <w:divBdr>
        <w:top w:val="none" w:sz="0" w:space="0" w:color="auto"/>
        <w:left w:val="none" w:sz="0" w:space="0" w:color="auto"/>
        <w:bottom w:val="none" w:sz="0" w:space="0" w:color="auto"/>
        <w:right w:val="none" w:sz="0" w:space="0" w:color="auto"/>
      </w:divBdr>
    </w:div>
    <w:div w:id="207422994">
      <w:bodyDiv w:val="1"/>
      <w:marLeft w:val="0"/>
      <w:marRight w:val="0"/>
      <w:marTop w:val="0"/>
      <w:marBottom w:val="0"/>
      <w:divBdr>
        <w:top w:val="none" w:sz="0" w:space="0" w:color="auto"/>
        <w:left w:val="none" w:sz="0" w:space="0" w:color="auto"/>
        <w:bottom w:val="none" w:sz="0" w:space="0" w:color="auto"/>
        <w:right w:val="none" w:sz="0" w:space="0" w:color="auto"/>
      </w:divBdr>
    </w:div>
    <w:div w:id="214322199">
      <w:bodyDiv w:val="1"/>
      <w:marLeft w:val="0"/>
      <w:marRight w:val="0"/>
      <w:marTop w:val="0"/>
      <w:marBottom w:val="0"/>
      <w:divBdr>
        <w:top w:val="none" w:sz="0" w:space="0" w:color="auto"/>
        <w:left w:val="none" w:sz="0" w:space="0" w:color="auto"/>
        <w:bottom w:val="none" w:sz="0" w:space="0" w:color="auto"/>
        <w:right w:val="none" w:sz="0" w:space="0" w:color="auto"/>
      </w:divBdr>
    </w:div>
    <w:div w:id="227424435">
      <w:bodyDiv w:val="1"/>
      <w:marLeft w:val="0"/>
      <w:marRight w:val="0"/>
      <w:marTop w:val="0"/>
      <w:marBottom w:val="0"/>
      <w:divBdr>
        <w:top w:val="none" w:sz="0" w:space="0" w:color="auto"/>
        <w:left w:val="none" w:sz="0" w:space="0" w:color="auto"/>
        <w:bottom w:val="none" w:sz="0" w:space="0" w:color="auto"/>
        <w:right w:val="none" w:sz="0" w:space="0" w:color="auto"/>
      </w:divBdr>
    </w:div>
    <w:div w:id="260072945">
      <w:bodyDiv w:val="1"/>
      <w:marLeft w:val="0"/>
      <w:marRight w:val="0"/>
      <w:marTop w:val="0"/>
      <w:marBottom w:val="0"/>
      <w:divBdr>
        <w:top w:val="none" w:sz="0" w:space="0" w:color="auto"/>
        <w:left w:val="none" w:sz="0" w:space="0" w:color="auto"/>
        <w:bottom w:val="none" w:sz="0" w:space="0" w:color="auto"/>
        <w:right w:val="none" w:sz="0" w:space="0" w:color="auto"/>
      </w:divBdr>
    </w:div>
    <w:div w:id="270404245">
      <w:bodyDiv w:val="1"/>
      <w:marLeft w:val="0"/>
      <w:marRight w:val="0"/>
      <w:marTop w:val="0"/>
      <w:marBottom w:val="0"/>
      <w:divBdr>
        <w:top w:val="none" w:sz="0" w:space="0" w:color="auto"/>
        <w:left w:val="none" w:sz="0" w:space="0" w:color="auto"/>
        <w:bottom w:val="none" w:sz="0" w:space="0" w:color="auto"/>
        <w:right w:val="none" w:sz="0" w:space="0" w:color="auto"/>
      </w:divBdr>
    </w:div>
    <w:div w:id="293996041">
      <w:bodyDiv w:val="1"/>
      <w:marLeft w:val="0"/>
      <w:marRight w:val="0"/>
      <w:marTop w:val="0"/>
      <w:marBottom w:val="0"/>
      <w:divBdr>
        <w:top w:val="none" w:sz="0" w:space="0" w:color="auto"/>
        <w:left w:val="none" w:sz="0" w:space="0" w:color="auto"/>
        <w:bottom w:val="none" w:sz="0" w:space="0" w:color="auto"/>
        <w:right w:val="none" w:sz="0" w:space="0" w:color="auto"/>
      </w:divBdr>
    </w:div>
    <w:div w:id="294219349">
      <w:bodyDiv w:val="1"/>
      <w:marLeft w:val="0"/>
      <w:marRight w:val="0"/>
      <w:marTop w:val="0"/>
      <w:marBottom w:val="0"/>
      <w:divBdr>
        <w:top w:val="none" w:sz="0" w:space="0" w:color="auto"/>
        <w:left w:val="none" w:sz="0" w:space="0" w:color="auto"/>
        <w:bottom w:val="none" w:sz="0" w:space="0" w:color="auto"/>
        <w:right w:val="none" w:sz="0" w:space="0" w:color="auto"/>
      </w:divBdr>
    </w:div>
    <w:div w:id="303698026">
      <w:bodyDiv w:val="1"/>
      <w:marLeft w:val="0"/>
      <w:marRight w:val="0"/>
      <w:marTop w:val="0"/>
      <w:marBottom w:val="0"/>
      <w:divBdr>
        <w:top w:val="none" w:sz="0" w:space="0" w:color="auto"/>
        <w:left w:val="none" w:sz="0" w:space="0" w:color="auto"/>
        <w:bottom w:val="none" w:sz="0" w:space="0" w:color="auto"/>
        <w:right w:val="none" w:sz="0" w:space="0" w:color="auto"/>
      </w:divBdr>
    </w:div>
    <w:div w:id="313805213">
      <w:bodyDiv w:val="1"/>
      <w:marLeft w:val="0"/>
      <w:marRight w:val="0"/>
      <w:marTop w:val="0"/>
      <w:marBottom w:val="0"/>
      <w:divBdr>
        <w:top w:val="none" w:sz="0" w:space="0" w:color="auto"/>
        <w:left w:val="none" w:sz="0" w:space="0" w:color="auto"/>
        <w:bottom w:val="none" w:sz="0" w:space="0" w:color="auto"/>
        <w:right w:val="none" w:sz="0" w:space="0" w:color="auto"/>
      </w:divBdr>
    </w:div>
    <w:div w:id="338000020">
      <w:bodyDiv w:val="1"/>
      <w:marLeft w:val="0"/>
      <w:marRight w:val="0"/>
      <w:marTop w:val="0"/>
      <w:marBottom w:val="0"/>
      <w:divBdr>
        <w:top w:val="none" w:sz="0" w:space="0" w:color="auto"/>
        <w:left w:val="none" w:sz="0" w:space="0" w:color="auto"/>
        <w:bottom w:val="none" w:sz="0" w:space="0" w:color="auto"/>
        <w:right w:val="none" w:sz="0" w:space="0" w:color="auto"/>
      </w:divBdr>
    </w:div>
    <w:div w:id="353770694">
      <w:bodyDiv w:val="1"/>
      <w:marLeft w:val="0"/>
      <w:marRight w:val="0"/>
      <w:marTop w:val="0"/>
      <w:marBottom w:val="0"/>
      <w:divBdr>
        <w:top w:val="none" w:sz="0" w:space="0" w:color="auto"/>
        <w:left w:val="none" w:sz="0" w:space="0" w:color="auto"/>
        <w:bottom w:val="none" w:sz="0" w:space="0" w:color="auto"/>
        <w:right w:val="none" w:sz="0" w:space="0" w:color="auto"/>
      </w:divBdr>
    </w:div>
    <w:div w:id="442310243">
      <w:bodyDiv w:val="1"/>
      <w:marLeft w:val="0"/>
      <w:marRight w:val="0"/>
      <w:marTop w:val="0"/>
      <w:marBottom w:val="0"/>
      <w:divBdr>
        <w:top w:val="none" w:sz="0" w:space="0" w:color="auto"/>
        <w:left w:val="none" w:sz="0" w:space="0" w:color="auto"/>
        <w:bottom w:val="none" w:sz="0" w:space="0" w:color="auto"/>
        <w:right w:val="none" w:sz="0" w:space="0" w:color="auto"/>
      </w:divBdr>
    </w:div>
    <w:div w:id="517231739">
      <w:bodyDiv w:val="1"/>
      <w:marLeft w:val="0"/>
      <w:marRight w:val="0"/>
      <w:marTop w:val="0"/>
      <w:marBottom w:val="0"/>
      <w:divBdr>
        <w:top w:val="none" w:sz="0" w:space="0" w:color="auto"/>
        <w:left w:val="none" w:sz="0" w:space="0" w:color="auto"/>
        <w:bottom w:val="none" w:sz="0" w:space="0" w:color="auto"/>
        <w:right w:val="none" w:sz="0" w:space="0" w:color="auto"/>
      </w:divBdr>
    </w:div>
    <w:div w:id="550658130">
      <w:bodyDiv w:val="1"/>
      <w:marLeft w:val="0"/>
      <w:marRight w:val="0"/>
      <w:marTop w:val="0"/>
      <w:marBottom w:val="0"/>
      <w:divBdr>
        <w:top w:val="none" w:sz="0" w:space="0" w:color="auto"/>
        <w:left w:val="none" w:sz="0" w:space="0" w:color="auto"/>
        <w:bottom w:val="none" w:sz="0" w:space="0" w:color="auto"/>
        <w:right w:val="none" w:sz="0" w:space="0" w:color="auto"/>
      </w:divBdr>
    </w:div>
    <w:div w:id="641621152">
      <w:bodyDiv w:val="1"/>
      <w:marLeft w:val="0"/>
      <w:marRight w:val="0"/>
      <w:marTop w:val="0"/>
      <w:marBottom w:val="0"/>
      <w:divBdr>
        <w:top w:val="none" w:sz="0" w:space="0" w:color="auto"/>
        <w:left w:val="none" w:sz="0" w:space="0" w:color="auto"/>
        <w:bottom w:val="none" w:sz="0" w:space="0" w:color="auto"/>
        <w:right w:val="none" w:sz="0" w:space="0" w:color="auto"/>
      </w:divBdr>
    </w:div>
    <w:div w:id="642077454">
      <w:bodyDiv w:val="1"/>
      <w:marLeft w:val="0"/>
      <w:marRight w:val="0"/>
      <w:marTop w:val="0"/>
      <w:marBottom w:val="0"/>
      <w:divBdr>
        <w:top w:val="none" w:sz="0" w:space="0" w:color="auto"/>
        <w:left w:val="none" w:sz="0" w:space="0" w:color="auto"/>
        <w:bottom w:val="none" w:sz="0" w:space="0" w:color="auto"/>
        <w:right w:val="none" w:sz="0" w:space="0" w:color="auto"/>
      </w:divBdr>
    </w:div>
    <w:div w:id="686371094">
      <w:bodyDiv w:val="1"/>
      <w:marLeft w:val="0"/>
      <w:marRight w:val="0"/>
      <w:marTop w:val="0"/>
      <w:marBottom w:val="0"/>
      <w:divBdr>
        <w:top w:val="none" w:sz="0" w:space="0" w:color="auto"/>
        <w:left w:val="none" w:sz="0" w:space="0" w:color="auto"/>
        <w:bottom w:val="none" w:sz="0" w:space="0" w:color="auto"/>
        <w:right w:val="none" w:sz="0" w:space="0" w:color="auto"/>
      </w:divBdr>
    </w:div>
    <w:div w:id="693992629">
      <w:bodyDiv w:val="1"/>
      <w:marLeft w:val="0"/>
      <w:marRight w:val="0"/>
      <w:marTop w:val="0"/>
      <w:marBottom w:val="0"/>
      <w:divBdr>
        <w:top w:val="none" w:sz="0" w:space="0" w:color="auto"/>
        <w:left w:val="none" w:sz="0" w:space="0" w:color="auto"/>
        <w:bottom w:val="none" w:sz="0" w:space="0" w:color="auto"/>
        <w:right w:val="none" w:sz="0" w:space="0" w:color="auto"/>
      </w:divBdr>
    </w:div>
    <w:div w:id="696852911">
      <w:bodyDiv w:val="1"/>
      <w:marLeft w:val="0"/>
      <w:marRight w:val="0"/>
      <w:marTop w:val="0"/>
      <w:marBottom w:val="0"/>
      <w:divBdr>
        <w:top w:val="none" w:sz="0" w:space="0" w:color="auto"/>
        <w:left w:val="none" w:sz="0" w:space="0" w:color="auto"/>
        <w:bottom w:val="none" w:sz="0" w:space="0" w:color="auto"/>
        <w:right w:val="none" w:sz="0" w:space="0" w:color="auto"/>
      </w:divBdr>
    </w:div>
    <w:div w:id="747652686">
      <w:bodyDiv w:val="1"/>
      <w:marLeft w:val="0"/>
      <w:marRight w:val="0"/>
      <w:marTop w:val="0"/>
      <w:marBottom w:val="0"/>
      <w:divBdr>
        <w:top w:val="none" w:sz="0" w:space="0" w:color="auto"/>
        <w:left w:val="none" w:sz="0" w:space="0" w:color="auto"/>
        <w:bottom w:val="none" w:sz="0" w:space="0" w:color="auto"/>
        <w:right w:val="none" w:sz="0" w:space="0" w:color="auto"/>
      </w:divBdr>
    </w:div>
    <w:div w:id="754203657">
      <w:bodyDiv w:val="1"/>
      <w:marLeft w:val="0"/>
      <w:marRight w:val="0"/>
      <w:marTop w:val="0"/>
      <w:marBottom w:val="0"/>
      <w:divBdr>
        <w:top w:val="none" w:sz="0" w:space="0" w:color="auto"/>
        <w:left w:val="none" w:sz="0" w:space="0" w:color="auto"/>
        <w:bottom w:val="none" w:sz="0" w:space="0" w:color="auto"/>
        <w:right w:val="none" w:sz="0" w:space="0" w:color="auto"/>
      </w:divBdr>
    </w:div>
    <w:div w:id="754909293">
      <w:bodyDiv w:val="1"/>
      <w:marLeft w:val="0"/>
      <w:marRight w:val="0"/>
      <w:marTop w:val="0"/>
      <w:marBottom w:val="0"/>
      <w:divBdr>
        <w:top w:val="none" w:sz="0" w:space="0" w:color="auto"/>
        <w:left w:val="none" w:sz="0" w:space="0" w:color="auto"/>
        <w:bottom w:val="none" w:sz="0" w:space="0" w:color="auto"/>
        <w:right w:val="none" w:sz="0" w:space="0" w:color="auto"/>
      </w:divBdr>
    </w:div>
    <w:div w:id="814834052">
      <w:bodyDiv w:val="1"/>
      <w:marLeft w:val="0"/>
      <w:marRight w:val="0"/>
      <w:marTop w:val="0"/>
      <w:marBottom w:val="0"/>
      <w:divBdr>
        <w:top w:val="none" w:sz="0" w:space="0" w:color="auto"/>
        <w:left w:val="none" w:sz="0" w:space="0" w:color="auto"/>
        <w:bottom w:val="none" w:sz="0" w:space="0" w:color="auto"/>
        <w:right w:val="none" w:sz="0" w:space="0" w:color="auto"/>
      </w:divBdr>
    </w:div>
    <w:div w:id="837694839">
      <w:bodyDiv w:val="1"/>
      <w:marLeft w:val="0"/>
      <w:marRight w:val="0"/>
      <w:marTop w:val="0"/>
      <w:marBottom w:val="0"/>
      <w:divBdr>
        <w:top w:val="none" w:sz="0" w:space="0" w:color="auto"/>
        <w:left w:val="none" w:sz="0" w:space="0" w:color="auto"/>
        <w:bottom w:val="none" w:sz="0" w:space="0" w:color="auto"/>
        <w:right w:val="none" w:sz="0" w:space="0" w:color="auto"/>
      </w:divBdr>
    </w:div>
    <w:div w:id="852454319">
      <w:bodyDiv w:val="1"/>
      <w:marLeft w:val="0"/>
      <w:marRight w:val="0"/>
      <w:marTop w:val="0"/>
      <w:marBottom w:val="0"/>
      <w:divBdr>
        <w:top w:val="none" w:sz="0" w:space="0" w:color="auto"/>
        <w:left w:val="none" w:sz="0" w:space="0" w:color="auto"/>
        <w:bottom w:val="none" w:sz="0" w:space="0" w:color="auto"/>
        <w:right w:val="none" w:sz="0" w:space="0" w:color="auto"/>
      </w:divBdr>
    </w:div>
    <w:div w:id="899555158">
      <w:bodyDiv w:val="1"/>
      <w:marLeft w:val="0"/>
      <w:marRight w:val="0"/>
      <w:marTop w:val="0"/>
      <w:marBottom w:val="0"/>
      <w:divBdr>
        <w:top w:val="none" w:sz="0" w:space="0" w:color="auto"/>
        <w:left w:val="none" w:sz="0" w:space="0" w:color="auto"/>
        <w:bottom w:val="none" w:sz="0" w:space="0" w:color="auto"/>
        <w:right w:val="none" w:sz="0" w:space="0" w:color="auto"/>
      </w:divBdr>
    </w:div>
    <w:div w:id="915869530">
      <w:bodyDiv w:val="1"/>
      <w:marLeft w:val="0"/>
      <w:marRight w:val="0"/>
      <w:marTop w:val="0"/>
      <w:marBottom w:val="0"/>
      <w:divBdr>
        <w:top w:val="none" w:sz="0" w:space="0" w:color="auto"/>
        <w:left w:val="none" w:sz="0" w:space="0" w:color="auto"/>
        <w:bottom w:val="none" w:sz="0" w:space="0" w:color="auto"/>
        <w:right w:val="none" w:sz="0" w:space="0" w:color="auto"/>
      </w:divBdr>
    </w:div>
    <w:div w:id="923339857">
      <w:bodyDiv w:val="1"/>
      <w:marLeft w:val="0"/>
      <w:marRight w:val="0"/>
      <w:marTop w:val="0"/>
      <w:marBottom w:val="0"/>
      <w:divBdr>
        <w:top w:val="none" w:sz="0" w:space="0" w:color="auto"/>
        <w:left w:val="none" w:sz="0" w:space="0" w:color="auto"/>
        <w:bottom w:val="none" w:sz="0" w:space="0" w:color="auto"/>
        <w:right w:val="none" w:sz="0" w:space="0" w:color="auto"/>
      </w:divBdr>
    </w:div>
    <w:div w:id="936251953">
      <w:bodyDiv w:val="1"/>
      <w:marLeft w:val="0"/>
      <w:marRight w:val="0"/>
      <w:marTop w:val="0"/>
      <w:marBottom w:val="0"/>
      <w:divBdr>
        <w:top w:val="none" w:sz="0" w:space="0" w:color="auto"/>
        <w:left w:val="none" w:sz="0" w:space="0" w:color="auto"/>
        <w:bottom w:val="none" w:sz="0" w:space="0" w:color="auto"/>
        <w:right w:val="none" w:sz="0" w:space="0" w:color="auto"/>
      </w:divBdr>
    </w:div>
    <w:div w:id="937910921">
      <w:bodyDiv w:val="1"/>
      <w:marLeft w:val="0"/>
      <w:marRight w:val="0"/>
      <w:marTop w:val="0"/>
      <w:marBottom w:val="0"/>
      <w:divBdr>
        <w:top w:val="none" w:sz="0" w:space="0" w:color="auto"/>
        <w:left w:val="none" w:sz="0" w:space="0" w:color="auto"/>
        <w:bottom w:val="none" w:sz="0" w:space="0" w:color="auto"/>
        <w:right w:val="none" w:sz="0" w:space="0" w:color="auto"/>
      </w:divBdr>
    </w:div>
    <w:div w:id="975525274">
      <w:bodyDiv w:val="1"/>
      <w:marLeft w:val="0"/>
      <w:marRight w:val="0"/>
      <w:marTop w:val="0"/>
      <w:marBottom w:val="0"/>
      <w:divBdr>
        <w:top w:val="none" w:sz="0" w:space="0" w:color="auto"/>
        <w:left w:val="none" w:sz="0" w:space="0" w:color="auto"/>
        <w:bottom w:val="none" w:sz="0" w:space="0" w:color="auto"/>
        <w:right w:val="none" w:sz="0" w:space="0" w:color="auto"/>
      </w:divBdr>
    </w:div>
    <w:div w:id="1013458283">
      <w:bodyDiv w:val="1"/>
      <w:marLeft w:val="0"/>
      <w:marRight w:val="0"/>
      <w:marTop w:val="0"/>
      <w:marBottom w:val="0"/>
      <w:divBdr>
        <w:top w:val="none" w:sz="0" w:space="0" w:color="auto"/>
        <w:left w:val="none" w:sz="0" w:space="0" w:color="auto"/>
        <w:bottom w:val="none" w:sz="0" w:space="0" w:color="auto"/>
        <w:right w:val="none" w:sz="0" w:space="0" w:color="auto"/>
      </w:divBdr>
    </w:div>
    <w:div w:id="1033381065">
      <w:bodyDiv w:val="1"/>
      <w:marLeft w:val="0"/>
      <w:marRight w:val="0"/>
      <w:marTop w:val="0"/>
      <w:marBottom w:val="0"/>
      <w:divBdr>
        <w:top w:val="none" w:sz="0" w:space="0" w:color="auto"/>
        <w:left w:val="none" w:sz="0" w:space="0" w:color="auto"/>
        <w:bottom w:val="none" w:sz="0" w:space="0" w:color="auto"/>
        <w:right w:val="none" w:sz="0" w:space="0" w:color="auto"/>
      </w:divBdr>
    </w:div>
    <w:div w:id="1063718724">
      <w:bodyDiv w:val="1"/>
      <w:marLeft w:val="0"/>
      <w:marRight w:val="0"/>
      <w:marTop w:val="0"/>
      <w:marBottom w:val="0"/>
      <w:divBdr>
        <w:top w:val="none" w:sz="0" w:space="0" w:color="auto"/>
        <w:left w:val="none" w:sz="0" w:space="0" w:color="auto"/>
        <w:bottom w:val="none" w:sz="0" w:space="0" w:color="auto"/>
        <w:right w:val="none" w:sz="0" w:space="0" w:color="auto"/>
      </w:divBdr>
    </w:div>
    <w:div w:id="1107697495">
      <w:bodyDiv w:val="1"/>
      <w:marLeft w:val="0"/>
      <w:marRight w:val="0"/>
      <w:marTop w:val="0"/>
      <w:marBottom w:val="0"/>
      <w:divBdr>
        <w:top w:val="none" w:sz="0" w:space="0" w:color="auto"/>
        <w:left w:val="none" w:sz="0" w:space="0" w:color="auto"/>
        <w:bottom w:val="none" w:sz="0" w:space="0" w:color="auto"/>
        <w:right w:val="none" w:sz="0" w:space="0" w:color="auto"/>
      </w:divBdr>
    </w:div>
    <w:div w:id="1107849289">
      <w:bodyDiv w:val="1"/>
      <w:marLeft w:val="0"/>
      <w:marRight w:val="0"/>
      <w:marTop w:val="0"/>
      <w:marBottom w:val="0"/>
      <w:divBdr>
        <w:top w:val="none" w:sz="0" w:space="0" w:color="auto"/>
        <w:left w:val="none" w:sz="0" w:space="0" w:color="auto"/>
        <w:bottom w:val="none" w:sz="0" w:space="0" w:color="auto"/>
        <w:right w:val="none" w:sz="0" w:space="0" w:color="auto"/>
      </w:divBdr>
    </w:div>
    <w:div w:id="1130247623">
      <w:bodyDiv w:val="1"/>
      <w:marLeft w:val="0"/>
      <w:marRight w:val="0"/>
      <w:marTop w:val="0"/>
      <w:marBottom w:val="0"/>
      <w:divBdr>
        <w:top w:val="none" w:sz="0" w:space="0" w:color="auto"/>
        <w:left w:val="none" w:sz="0" w:space="0" w:color="auto"/>
        <w:bottom w:val="none" w:sz="0" w:space="0" w:color="auto"/>
        <w:right w:val="none" w:sz="0" w:space="0" w:color="auto"/>
      </w:divBdr>
    </w:div>
    <w:div w:id="1130587827">
      <w:bodyDiv w:val="1"/>
      <w:marLeft w:val="0"/>
      <w:marRight w:val="0"/>
      <w:marTop w:val="0"/>
      <w:marBottom w:val="0"/>
      <w:divBdr>
        <w:top w:val="none" w:sz="0" w:space="0" w:color="auto"/>
        <w:left w:val="none" w:sz="0" w:space="0" w:color="auto"/>
        <w:bottom w:val="none" w:sz="0" w:space="0" w:color="auto"/>
        <w:right w:val="none" w:sz="0" w:space="0" w:color="auto"/>
      </w:divBdr>
    </w:div>
    <w:div w:id="1141464611">
      <w:bodyDiv w:val="1"/>
      <w:marLeft w:val="0"/>
      <w:marRight w:val="0"/>
      <w:marTop w:val="0"/>
      <w:marBottom w:val="0"/>
      <w:divBdr>
        <w:top w:val="none" w:sz="0" w:space="0" w:color="auto"/>
        <w:left w:val="none" w:sz="0" w:space="0" w:color="auto"/>
        <w:bottom w:val="none" w:sz="0" w:space="0" w:color="auto"/>
        <w:right w:val="none" w:sz="0" w:space="0" w:color="auto"/>
      </w:divBdr>
    </w:div>
    <w:div w:id="1149443795">
      <w:bodyDiv w:val="1"/>
      <w:marLeft w:val="0"/>
      <w:marRight w:val="0"/>
      <w:marTop w:val="0"/>
      <w:marBottom w:val="0"/>
      <w:divBdr>
        <w:top w:val="none" w:sz="0" w:space="0" w:color="auto"/>
        <w:left w:val="none" w:sz="0" w:space="0" w:color="auto"/>
        <w:bottom w:val="none" w:sz="0" w:space="0" w:color="auto"/>
        <w:right w:val="none" w:sz="0" w:space="0" w:color="auto"/>
      </w:divBdr>
    </w:div>
    <w:div w:id="1164248524">
      <w:bodyDiv w:val="1"/>
      <w:marLeft w:val="0"/>
      <w:marRight w:val="0"/>
      <w:marTop w:val="0"/>
      <w:marBottom w:val="0"/>
      <w:divBdr>
        <w:top w:val="none" w:sz="0" w:space="0" w:color="auto"/>
        <w:left w:val="none" w:sz="0" w:space="0" w:color="auto"/>
        <w:bottom w:val="none" w:sz="0" w:space="0" w:color="auto"/>
        <w:right w:val="none" w:sz="0" w:space="0" w:color="auto"/>
      </w:divBdr>
    </w:div>
    <w:div w:id="1270814055">
      <w:bodyDiv w:val="1"/>
      <w:marLeft w:val="0"/>
      <w:marRight w:val="0"/>
      <w:marTop w:val="0"/>
      <w:marBottom w:val="0"/>
      <w:divBdr>
        <w:top w:val="none" w:sz="0" w:space="0" w:color="auto"/>
        <w:left w:val="none" w:sz="0" w:space="0" w:color="auto"/>
        <w:bottom w:val="none" w:sz="0" w:space="0" w:color="auto"/>
        <w:right w:val="none" w:sz="0" w:space="0" w:color="auto"/>
      </w:divBdr>
    </w:div>
    <w:div w:id="1285960834">
      <w:bodyDiv w:val="1"/>
      <w:marLeft w:val="0"/>
      <w:marRight w:val="0"/>
      <w:marTop w:val="0"/>
      <w:marBottom w:val="0"/>
      <w:divBdr>
        <w:top w:val="none" w:sz="0" w:space="0" w:color="auto"/>
        <w:left w:val="none" w:sz="0" w:space="0" w:color="auto"/>
        <w:bottom w:val="none" w:sz="0" w:space="0" w:color="auto"/>
        <w:right w:val="none" w:sz="0" w:space="0" w:color="auto"/>
      </w:divBdr>
    </w:div>
    <w:div w:id="1294485995">
      <w:bodyDiv w:val="1"/>
      <w:marLeft w:val="0"/>
      <w:marRight w:val="0"/>
      <w:marTop w:val="0"/>
      <w:marBottom w:val="0"/>
      <w:divBdr>
        <w:top w:val="none" w:sz="0" w:space="0" w:color="auto"/>
        <w:left w:val="none" w:sz="0" w:space="0" w:color="auto"/>
        <w:bottom w:val="none" w:sz="0" w:space="0" w:color="auto"/>
        <w:right w:val="none" w:sz="0" w:space="0" w:color="auto"/>
      </w:divBdr>
    </w:div>
    <w:div w:id="1296106826">
      <w:bodyDiv w:val="1"/>
      <w:marLeft w:val="0"/>
      <w:marRight w:val="0"/>
      <w:marTop w:val="0"/>
      <w:marBottom w:val="0"/>
      <w:divBdr>
        <w:top w:val="none" w:sz="0" w:space="0" w:color="auto"/>
        <w:left w:val="none" w:sz="0" w:space="0" w:color="auto"/>
        <w:bottom w:val="none" w:sz="0" w:space="0" w:color="auto"/>
        <w:right w:val="none" w:sz="0" w:space="0" w:color="auto"/>
      </w:divBdr>
    </w:div>
    <w:div w:id="1342468693">
      <w:bodyDiv w:val="1"/>
      <w:marLeft w:val="0"/>
      <w:marRight w:val="0"/>
      <w:marTop w:val="0"/>
      <w:marBottom w:val="0"/>
      <w:divBdr>
        <w:top w:val="none" w:sz="0" w:space="0" w:color="auto"/>
        <w:left w:val="none" w:sz="0" w:space="0" w:color="auto"/>
        <w:bottom w:val="none" w:sz="0" w:space="0" w:color="auto"/>
        <w:right w:val="none" w:sz="0" w:space="0" w:color="auto"/>
      </w:divBdr>
    </w:div>
    <w:div w:id="1381173223">
      <w:bodyDiv w:val="1"/>
      <w:marLeft w:val="0"/>
      <w:marRight w:val="0"/>
      <w:marTop w:val="0"/>
      <w:marBottom w:val="0"/>
      <w:divBdr>
        <w:top w:val="none" w:sz="0" w:space="0" w:color="auto"/>
        <w:left w:val="none" w:sz="0" w:space="0" w:color="auto"/>
        <w:bottom w:val="none" w:sz="0" w:space="0" w:color="auto"/>
        <w:right w:val="none" w:sz="0" w:space="0" w:color="auto"/>
      </w:divBdr>
    </w:div>
    <w:div w:id="1400010742">
      <w:bodyDiv w:val="1"/>
      <w:marLeft w:val="0"/>
      <w:marRight w:val="0"/>
      <w:marTop w:val="0"/>
      <w:marBottom w:val="0"/>
      <w:divBdr>
        <w:top w:val="none" w:sz="0" w:space="0" w:color="auto"/>
        <w:left w:val="none" w:sz="0" w:space="0" w:color="auto"/>
        <w:bottom w:val="none" w:sz="0" w:space="0" w:color="auto"/>
        <w:right w:val="none" w:sz="0" w:space="0" w:color="auto"/>
      </w:divBdr>
    </w:div>
    <w:div w:id="1421827313">
      <w:bodyDiv w:val="1"/>
      <w:marLeft w:val="0"/>
      <w:marRight w:val="0"/>
      <w:marTop w:val="0"/>
      <w:marBottom w:val="0"/>
      <w:divBdr>
        <w:top w:val="none" w:sz="0" w:space="0" w:color="auto"/>
        <w:left w:val="none" w:sz="0" w:space="0" w:color="auto"/>
        <w:bottom w:val="none" w:sz="0" w:space="0" w:color="auto"/>
        <w:right w:val="none" w:sz="0" w:space="0" w:color="auto"/>
      </w:divBdr>
    </w:div>
    <w:div w:id="1428960895">
      <w:bodyDiv w:val="1"/>
      <w:marLeft w:val="0"/>
      <w:marRight w:val="0"/>
      <w:marTop w:val="0"/>
      <w:marBottom w:val="0"/>
      <w:divBdr>
        <w:top w:val="none" w:sz="0" w:space="0" w:color="auto"/>
        <w:left w:val="none" w:sz="0" w:space="0" w:color="auto"/>
        <w:bottom w:val="none" w:sz="0" w:space="0" w:color="auto"/>
        <w:right w:val="none" w:sz="0" w:space="0" w:color="auto"/>
      </w:divBdr>
    </w:div>
    <w:div w:id="1454908922">
      <w:bodyDiv w:val="1"/>
      <w:marLeft w:val="0"/>
      <w:marRight w:val="0"/>
      <w:marTop w:val="0"/>
      <w:marBottom w:val="0"/>
      <w:divBdr>
        <w:top w:val="none" w:sz="0" w:space="0" w:color="auto"/>
        <w:left w:val="none" w:sz="0" w:space="0" w:color="auto"/>
        <w:bottom w:val="none" w:sz="0" w:space="0" w:color="auto"/>
        <w:right w:val="none" w:sz="0" w:space="0" w:color="auto"/>
      </w:divBdr>
    </w:div>
    <w:div w:id="1464692366">
      <w:bodyDiv w:val="1"/>
      <w:marLeft w:val="0"/>
      <w:marRight w:val="0"/>
      <w:marTop w:val="0"/>
      <w:marBottom w:val="0"/>
      <w:divBdr>
        <w:top w:val="none" w:sz="0" w:space="0" w:color="auto"/>
        <w:left w:val="none" w:sz="0" w:space="0" w:color="auto"/>
        <w:bottom w:val="none" w:sz="0" w:space="0" w:color="auto"/>
        <w:right w:val="none" w:sz="0" w:space="0" w:color="auto"/>
      </w:divBdr>
    </w:div>
    <w:div w:id="1560940798">
      <w:bodyDiv w:val="1"/>
      <w:marLeft w:val="0"/>
      <w:marRight w:val="0"/>
      <w:marTop w:val="0"/>
      <w:marBottom w:val="0"/>
      <w:divBdr>
        <w:top w:val="none" w:sz="0" w:space="0" w:color="auto"/>
        <w:left w:val="none" w:sz="0" w:space="0" w:color="auto"/>
        <w:bottom w:val="none" w:sz="0" w:space="0" w:color="auto"/>
        <w:right w:val="none" w:sz="0" w:space="0" w:color="auto"/>
      </w:divBdr>
    </w:div>
    <w:div w:id="1562253380">
      <w:bodyDiv w:val="1"/>
      <w:marLeft w:val="0"/>
      <w:marRight w:val="0"/>
      <w:marTop w:val="0"/>
      <w:marBottom w:val="0"/>
      <w:divBdr>
        <w:top w:val="none" w:sz="0" w:space="0" w:color="auto"/>
        <w:left w:val="none" w:sz="0" w:space="0" w:color="auto"/>
        <w:bottom w:val="none" w:sz="0" w:space="0" w:color="auto"/>
        <w:right w:val="none" w:sz="0" w:space="0" w:color="auto"/>
      </w:divBdr>
    </w:div>
    <w:div w:id="1608393893">
      <w:bodyDiv w:val="1"/>
      <w:marLeft w:val="0"/>
      <w:marRight w:val="0"/>
      <w:marTop w:val="0"/>
      <w:marBottom w:val="0"/>
      <w:divBdr>
        <w:top w:val="none" w:sz="0" w:space="0" w:color="auto"/>
        <w:left w:val="none" w:sz="0" w:space="0" w:color="auto"/>
        <w:bottom w:val="none" w:sz="0" w:space="0" w:color="auto"/>
        <w:right w:val="none" w:sz="0" w:space="0" w:color="auto"/>
      </w:divBdr>
    </w:div>
    <w:div w:id="1608848651">
      <w:bodyDiv w:val="1"/>
      <w:marLeft w:val="0"/>
      <w:marRight w:val="0"/>
      <w:marTop w:val="0"/>
      <w:marBottom w:val="0"/>
      <w:divBdr>
        <w:top w:val="none" w:sz="0" w:space="0" w:color="auto"/>
        <w:left w:val="none" w:sz="0" w:space="0" w:color="auto"/>
        <w:bottom w:val="none" w:sz="0" w:space="0" w:color="auto"/>
        <w:right w:val="none" w:sz="0" w:space="0" w:color="auto"/>
      </w:divBdr>
    </w:div>
    <w:div w:id="1633976300">
      <w:bodyDiv w:val="1"/>
      <w:marLeft w:val="0"/>
      <w:marRight w:val="0"/>
      <w:marTop w:val="0"/>
      <w:marBottom w:val="0"/>
      <w:divBdr>
        <w:top w:val="none" w:sz="0" w:space="0" w:color="auto"/>
        <w:left w:val="none" w:sz="0" w:space="0" w:color="auto"/>
        <w:bottom w:val="none" w:sz="0" w:space="0" w:color="auto"/>
        <w:right w:val="none" w:sz="0" w:space="0" w:color="auto"/>
      </w:divBdr>
    </w:div>
    <w:div w:id="1668485100">
      <w:bodyDiv w:val="1"/>
      <w:marLeft w:val="0"/>
      <w:marRight w:val="0"/>
      <w:marTop w:val="0"/>
      <w:marBottom w:val="0"/>
      <w:divBdr>
        <w:top w:val="none" w:sz="0" w:space="0" w:color="auto"/>
        <w:left w:val="none" w:sz="0" w:space="0" w:color="auto"/>
        <w:bottom w:val="none" w:sz="0" w:space="0" w:color="auto"/>
        <w:right w:val="none" w:sz="0" w:space="0" w:color="auto"/>
      </w:divBdr>
    </w:div>
    <w:div w:id="1678072575">
      <w:bodyDiv w:val="1"/>
      <w:marLeft w:val="0"/>
      <w:marRight w:val="0"/>
      <w:marTop w:val="0"/>
      <w:marBottom w:val="0"/>
      <w:divBdr>
        <w:top w:val="none" w:sz="0" w:space="0" w:color="auto"/>
        <w:left w:val="none" w:sz="0" w:space="0" w:color="auto"/>
        <w:bottom w:val="none" w:sz="0" w:space="0" w:color="auto"/>
        <w:right w:val="none" w:sz="0" w:space="0" w:color="auto"/>
      </w:divBdr>
    </w:div>
    <w:div w:id="1710380152">
      <w:bodyDiv w:val="1"/>
      <w:marLeft w:val="0"/>
      <w:marRight w:val="0"/>
      <w:marTop w:val="0"/>
      <w:marBottom w:val="0"/>
      <w:divBdr>
        <w:top w:val="none" w:sz="0" w:space="0" w:color="auto"/>
        <w:left w:val="none" w:sz="0" w:space="0" w:color="auto"/>
        <w:bottom w:val="none" w:sz="0" w:space="0" w:color="auto"/>
        <w:right w:val="none" w:sz="0" w:space="0" w:color="auto"/>
      </w:divBdr>
    </w:div>
    <w:div w:id="1782335947">
      <w:bodyDiv w:val="1"/>
      <w:marLeft w:val="0"/>
      <w:marRight w:val="0"/>
      <w:marTop w:val="0"/>
      <w:marBottom w:val="0"/>
      <w:divBdr>
        <w:top w:val="none" w:sz="0" w:space="0" w:color="auto"/>
        <w:left w:val="none" w:sz="0" w:space="0" w:color="auto"/>
        <w:bottom w:val="none" w:sz="0" w:space="0" w:color="auto"/>
        <w:right w:val="none" w:sz="0" w:space="0" w:color="auto"/>
      </w:divBdr>
    </w:div>
    <w:div w:id="1793397845">
      <w:bodyDiv w:val="1"/>
      <w:marLeft w:val="0"/>
      <w:marRight w:val="0"/>
      <w:marTop w:val="0"/>
      <w:marBottom w:val="0"/>
      <w:divBdr>
        <w:top w:val="none" w:sz="0" w:space="0" w:color="auto"/>
        <w:left w:val="none" w:sz="0" w:space="0" w:color="auto"/>
        <w:bottom w:val="none" w:sz="0" w:space="0" w:color="auto"/>
        <w:right w:val="none" w:sz="0" w:space="0" w:color="auto"/>
      </w:divBdr>
    </w:div>
    <w:div w:id="1809124023">
      <w:bodyDiv w:val="1"/>
      <w:marLeft w:val="0"/>
      <w:marRight w:val="0"/>
      <w:marTop w:val="0"/>
      <w:marBottom w:val="0"/>
      <w:divBdr>
        <w:top w:val="none" w:sz="0" w:space="0" w:color="auto"/>
        <w:left w:val="none" w:sz="0" w:space="0" w:color="auto"/>
        <w:bottom w:val="none" w:sz="0" w:space="0" w:color="auto"/>
        <w:right w:val="none" w:sz="0" w:space="0" w:color="auto"/>
      </w:divBdr>
    </w:div>
    <w:div w:id="1862668389">
      <w:bodyDiv w:val="1"/>
      <w:marLeft w:val="0"/>
      <w:marRight w:val="0"/>
      <w:marTop w:val="0"/>
      <w:marBottom w:val="0"/>
      <w:divBdr>
        <w:top w:val="none" w:sz="0" w:space="0" w:color="auto"/>
        <w:left w:val="none" w:sz="0" w:space="0" w:color="auto"/>
        <w:bottom w:val="none" w:sz="0" w:space="0" w:color="auto"/>
        <w:right w:val="none" w:sz="0" w:space="0" w:color="auto"/>
      </w:divBdr>
    </w:div>
    <w:div w:id="1881630545">
      <w:bodyDiv w:val="1"/>
      <w:marLeft w:val="0"/>
      <w:marRight w:val="0"/>
      <w:marTop w:val="0"/>
      <w:marBottom w:val="0"/>
      <w:divBdr>
        <w:top w:val="none" w:sz="0" w:space="0" w:color="auto"/>
        <w:left w:val="none" w:sz="0" w:space="0" w:color="auto"/>
        <w:bottom w:val="none" w:sz="0" w:space="0" w:color="auto"/>
        <w:right w:val="none" w:sz="0" w:space="0" w:color="auto"/>
      </w:divBdr>
    </w:div>
    <w:div w:id="1883519389">
      <w:bodyDiv w:val="1"/>
      <w:marLeft w:val="0"/>
      <w:marRight w:val="0"/>
      <w:marTop w:val="0"/>
      <w:marBottom w:val="0"/>
      <w:divBdr>
        <w:top w:val="none" w:sz="0" w:space="0" w:color="auto"/>
        <w:left w:val="none" w:sz="0" w:space="0" w:color="auto"/>
        <w:bottom w:val="none" w:sz="0" w:space="0" w:color="auto"/>
        <w:right w:val="none" w:sz="0" w:space="0" w:color="auto"/>
      </w:divBdr>
    </w:div>
    <w:div w:id="1942756898">
      <w:bodyDiv w:val="1"/>
      <w:marLeft w:val="0"/>
      <w:marRight w:val="0"/>
      <w:marTop w:val="0"/>
      <w:marBottom w:val="0"/>
      <w:divBdr>
        <w:top w:val="none" w:sz="0" w:space="0" w:color="auto"/>
        <w:left w:val="none" w:sz="0" w:space="0" w:color="auto"/>
        <w:bottom w:val="none" w:sz="0" w:space="0" w:color="auto"/>
        <w:right w:val="none" w:sz="0" w:space="0" w:color="auto"/>
      </w:divBdr>
    </w:div>
    <w:div w:id="1974677416">
      <w:bodyDiv w:val="1"/>
      <w:marLeft w:val="0"/>
      <w:marRight w:val="0"/>
      <w:marTop w:val="0"/>
      <w:marBottom w:val="0"/>
      <w:divBdr>
        <w:top w:val="none" w:sz="0" w:space="0" w:color="auto"/>
        <w:left w:val="none" w:sz="0" w:space="0" w:color="auto"/>
        <w:bottom w:val="none" w:sz="0" w:space="0" w:color="auto"/>
        <w:right w:val="none" w:sz="0" w:space="0" w:color="auto"/>
      </w:divBdr>
    </w:div>
    <w:div w:id="1993214917">
      <w:bodyDiv w:val="1"/>
      <w:marLeft w:val="0"/>
      <w:marRight w:val="0"/>
      <w:marTop w:val="0"/>
      <w:marBottom w:val="0"/>
      <w:divBdr>
        <w:top w:val="none" w:sz="0" w:space="0" w:color="auto"/>
        <w:left w:val="none" w:sz="0" w:space="0" w:color="auto"/>
        <w:bottom w:val="none" w:sz="0" w:space="0" w:color="auto"/>
        <w:right w:val="none" w:sz="0" w:space="0" w:color="auto"/>
      </w:divBdr>
    </w:div>
    <w:div w:id="1994527299">
      <w:bodyDiv w:val="1"/>
      <w:marLeft w:val="0"/>
      <w:marRight w:val="0"/>
      <w:marTop w:val="0"/>
      <w:marBottom w:val="0"/>
      <w:divBdr>
        <w:top w:val="none" w:sz="0" w:space="0" w:color="auto"/>
        <w:left w:val="none" w:sz="0" w:space="0" w:color="auto"/>
        <w:bottom w:val="none" w:sz="0" w:space="0" w:color="auto"/>
        <w:right w:val="none" w:sz="0" w:space="0" w:color="auto"/>
      </w:divBdr>
    </w:div>
    <w:div w:id="2030835102">
      <w:bodyDiv w:val="1"/>
      <w:marLeft w:val="0"/>
      <w:marRight w:val="0"/>
      <w:marTop w:val="0"/>
      <w:marBottom w:val="0"/>
      <w:divBdr>
        <w:top w:val="none" w:sz="0" w:space="0" w:color="auto"/>
        <w:left w:val="none" w:sz="0" w:space="0" w:color="auto"/>
        <w:bottom w:val="none" w:sz="0" w:space="0" w:color="auto"/>
        <w:right w:val="none" w:sz="0" w:space="0" w:color="auto"/>
      </w:divBdr>
    </w:div>
    <w:div w:id="2065715017">
      <w:bodyDiv w:val="1"/>
      <w:marLeft w:val="0"/>
      <w:marRight w:val="0"/>
      <w:marTop w:val="0"/>
      <w:marBottom w:val="0"/>
      <w:divBdr>
        <w:top w:val="none" w:sz="0" w:space="0" w:color="auto"/>
        <w:left w:val="none" w:sz="0" w:space="0" w:color="auto"/>
        <w:bottom w:val="none" w:sz="0" w:space="0" w:color="auto"/>
        <w:right w:val="none" w:sz="0" w:space="0" w:color="auto"/>
      </w:divBdr>
    </w:div>
    <w:div w:id="2066566897">
      <w:bodyDiv w:val="1"/>
      <w:marLeft w:val="0"/>
      <w:marRight w:val="0"/>
      <w:marTop w:val="0"/>
      <w:marBottom w:val="0"/>
      <w:divBdr>
        <w:top w:val="none" w:sz="0" w:space="0" w:color="auto"/>
        <w:left w:val="none" w:sz="0" w:space="0" w:color="auto"/>
        <w:bottom w:val="none" w:sz="0" w:space="0" w:color="auto"/>
        <w:right w:val="none" w:sz="0" w:space="0" w:color="auto"/>
      </w:divBdr>
    </w:div>
    <w:div w:id="2081823828">
      <w:bodyDiv w:val="1"/>
      <w:marLeft w:val="0"/>
      <w:marRight w:val="0"/>
      <w:marTop w:val="0"/>
      <w:marBottom w:val="0"/>
      <w:divBdr>
        <w:top w:val="none" w:sz="0" w:space="0" w:color="auto"/>
        <w:left w:val="none" w:sz="0" w:space="0" w:color="auto"/>
        <w:bottom w:val="none" w:sz="0" w:space="0" w:color="auto"/>
        <w:right w:val="none" w:sz="0" w:space="0" w:color="auto"/>
      </w:divBdr>
    </w:div>
    <w:div w:id="2091541016">
      <w:bodyDiv w:val="1"/>
      <w:marLeft w:val="0"/>
      <w:marRight w:val="0"/>
      <w:marTop w:val="0"/>
      <w:marBottom w:val="0"/>
      <w:divBdr>
        <w:top w:val="none" w:sz="0" w:space="0" w:color="auto"/>
        <w:left w:val="none" w:sz="0" w:space="0" w:color="auto"/>
        <w:bottom w:val="none" w:sz="0" w:space="0" w:color="auto"/>
        <w:right w:val="none" w:sz="0" w:space="0" w:color="auto"/>
      </w:divBdr>
    </w:div>
    <w:div w:id="2123571503">
      <w:bodyDiv w:val="1"/>
      <w:marLeft w:val="0"/>
      <w:marRight w:val="0"/>
      <w:marTop w:val="0"/>
      <w:marBottom w:val="0"/>
      <w:divBdr>
        <w:top w:val="none" w:sz="0" w:space="0" w:color="auto"/>
        <w:left w:val="none" w:sz="0" w:space="0" w:color="auto"/>
        <w:bottom w:val="none" w:sz="0" w:space="0" w:color="auto"/>
        <w:right w:val="none" w:sz="0" w:space="0" w:color="auto"/>
      </w:divBdr>
    </w:div>
    <w:div w:id="2136363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B719A7-CEC3-4796-8FBB-A77959FE3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10</Pages>
  <Words>3662</Words>
  <Characters>20876</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www.phuongcloudit.com</Company>
  <LinksUpToDate>false</LinksUpToDate>
  <CharactersWithSpaces>24490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nttthuyhna</dc:creator>
  <cp:lastModifiedBy>TCTK</cp:lastModifiedBy>
  <cp:revision>8</cp:revision>
  <cp:lastPrinted>2023-08-24T02:36:00Z</cp:lastPrinted>
  <dcterms:created xsi:type="dcterms:W3CDTF">2024-09-04T02:34:00Z</dcterms:created>
  <dcterms:modified xsi:type="dcterms:W3CDTF">2024-09-04T02:47:00Z</dcterms:modified>
</cp:coreProperties>
</file>