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8D9592" w14:textId="794BB979" w:rsidR="001E2C39" w:rsidRPr="001F1ADC" w:rsidRDefault="00B26676" w:rsidP="00BA213F">
      <w:pPr>
        <w:spacing w:before="120" w:after="120" w:line="264" w:lineRule="auto"/>
        <w:rPr>
          <w:sz w:val="2"/>
        </w:rPr>
      </w:pPr>
      <w:r>
        <w:rPr>
          <w:noProof/>
          <w:sz w:val="2"/>
        </w:rPr>
        <mc:AlternateContent>
          <mc:Choice Requires="wps">
            <w:drawing>
              <wp:anchor distT="0" distB="0" distL="114300" distR="114300" simplePos="0" relativeHeight="251667456" behindDoc="0" locked="0" layoutInCell="1" allowOverlap="1" wp14:anchorId="4896B06A" wp14:editId="5C432E66">
                <wp:simplePos x="0" y="0"/>
                <wp:positionH relativeFrom="column">
                  <wp:posOffset>-641985</wp:posOffset>
                </wp:positionH>
                <wp:positionV relativeFrom="paragraph">
                  <wp:posOffset>1064260</wp:posOffset>
                </wp:positionV>
                <wp:extent cx="819150" cy="4445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819150" cy="4445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3390FFC" w14:textId="60D31AE7" w:rsidR="00B26676" w:rsidRPr="00B26676" w:rsidRDefault="00B26676" w:rsidP="00B26676">
                            <w:pPr>
                              <w:jc w:val="center"/>
                              <w:rPr>
                                <w:sz w:val="24"/>
                                <w:szCs w:val="24"/>
                                <w:lang w:val="en-GB"/>
                              </w:rPr>
                            </w:pPr>
                            <w:r w:rsidRPr="00B26676">
                              <w:rPr>
                                <w:sz w:val="24"/>
                                <w:szCs w:val="24"/>
                                <w:lang w:val="en-G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6B06A" id="Rectangle 2" o:spid="_x0000_s1026" style="position:absolute;margin-left:-50.55pt;margin-top:83.8pt;width:64.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" fillcolor="white [3201]" strokecolor="black [3200]" strokeweight=".25pt">
                <v:textbox>
                  <w:txbxContent>
                    <w:p w14:paraId="53390FFC" w14:textId="60D31AE7" w:rsidR="00B26676" w:rsidRPr="00B26676" w:rsidRDefault="00B26676" w:rsidP="00B26676">
                      <w:pPr>
                        <w:jc w:val="center"/>
                        <w:rPr>
                          <w:sz w:val="24"/>
                          <w:szCs w:val="24"/>
                          <w:lang w:val="en-GB"/>
                        </w:rPr>
                      </w:pPr>
                      <w:r w:rsidRPr="00B26676">
                        <w:rPr>
                          <w:sz w:val="24"/>
                          <w:szCs w:val="24"/>
                          <w:lang w:val="en-GB"/>
                        </w:rPr>
                        <w:t>Dự thảo</w:t>
                      </w:r>
                    </w:p>
                  </w:txbxContent>
                </v:textbox>
              </v:rect>
            </w:pict>
          </mc:Fallback>
        </mc:AlternateContent>
      </w:r>
    </w:p>
    <w:tbl>
      <w:tblPr>
        <w:tblW w:w="9356" w:type="dxa"/>
        <w:tblLook w:val="01E0" w:firstRow="1" w:lastRow="1" w:firstColumn="1" w:lastColumn="1" w:noHBand="0" w:noVBand="0"/>
      </w:tblPr>
      <w:tblGrid>
        <w:gridCol w:w="3635"/>
        <w:gridCol w:w="5721"/>
      </w:tblGrid>
      <w:tr w:rsidR="001F1ADC" w:rsidRPr="001F1ADC" w14:paraId="6B7AA639" w14:textId="77777777" w:rsidTr="00C27A77">
        <w:trPr>
          <w:trHeight w:val="1009"/>
        </w:trPr>
        <w:tc>
          <w:tcPr>
            <w:tcW w:w="3635" w:type="dxa"/>
          </w:tcPr>
          <w:p w14:paraId="23AFACFA" w14:textId="1C091747" w:rsidR="001E2C39" w:rsidRPr="001F1ADC" w:rsidRDefault="001E2C39" w:rsidP="00C27A77">
            <w:pPr>
              <w:rPr>
                <w:b/>
                <w:sz w:val="26"/>
                <w:szCs w:val="26"/>
              </w:rPr>
            </w:pPr>
            <w:r w:rsidRPr="001F1ADC">
              <w:rPr>
                <w:b/>
                <w:sz w:val="26"/>
                <w:szCs w:val="26"/>
              </w:rPr>
              <w:t>BỘ KẾ HOẠCH VÀ ĐẦU TƯ</w:t>
            </w:r>
          </w:p>
          <w:p w14:paraId="258BA95F" w14:textId="74417C4F" w:rsidR="009A70A9" w:rsidRPr="001F1ADC" w:rsidRDefault="001B615C">
            <w:pPr>
              <w:jc w:val="center"/>
              <w:rPr>
                <w:sz w:val="20"/>
                <w:szCs w:val="20"/>
              </w:rPr>
            </w:pPr>
            <w:r w:rsidRPr="001F1ADC">
              <w:rPr>
                <w:noProof/>
              </w:rPr>
              <mc:AlternateContent>
                <mc:Choice Requires="wps">
                  <w:drawing>
                    <wp:anchor distT="4294967295" distB="4294967295" distL="114300" distR="114300" simplePos="0" relativeHeight="251665408" behindDoc="0" locked="0" layoutInCell="1" allowOverlap="1" wp14:anchorId="4B4DDD6A" wp14:editId="05E54631">
                      <wp:simplePos x="0" y="0"/>
                      <wp:positionH relativeFrom="column">
                        <wp:posOffset>614149</wp:posOffset>
                      </wp:positionH>
                      <wp:positionV relativeFrom="paragraph">
                        <wp:posOffset>37294</wp:posOffset>
                      </wp:positionV>
                      <wp:extent cx="887105" cy="0"/>
                      <wp:effectExtent l="0" t="0" r="2730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7105" cy="0"/>
                              </a:xfrm>
                              <a:prstGeom prst="line">
                                <a:avLst/>
                              </a:prstGeom>
                              <a:noFill/>
                              <a:ln w="10033">
                                <a:solidFill>
                                  <a:schemeClr val="tx1">
                                    <a:alpha val="99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0450D8" id="Line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2.95pt" to="118.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" strokecolor="black [3213]" strokeweight=".79pt">
                      <v:stroke opacity="64764f"/>
                    </v:line>
                  </w:pict>
                </mc:Fallback>
              </mc:AlternateContent>
            </w:r>
          </w:p>
          <w:p w14:paraId="223B3011" w14:textId="45C2782F" w:rsidR="001E2C39" w:rsidRPr="001F1ADC" w:rsidRDefault="0035509F" w:rsidP="00124185">
            <w:pPr>
              <w:rPr>
                <w:position w:val="-4"/>
                <w:sz w:val="27"/>
                <w:szCs w:val="27"/>
              </w:rPr>
            </w:pPr>
            <w:r w:rsidRPr="001F1ADC">
              <w:rPr>
                <w:position w:val="-4"/>
                <w:sz w:val="26"/>
                <w:szCs w:val="26"/>
              </w:rPr>
              <w:t xml:space="preserve">    </w:t>
            </w:r>
          </w:p>
        </w:tc>
        <w:tc>
          <w:tcPr>
            <w:tcW w:w="5721" w:type="dxa"/>
          </w:tcPr>
          <w:p w14:paraId="53AFB38C" w14:textId="2833DA18" w:rsidR="00BB69E7" w:rsidRPr="001F1ADC" w:rsidRDefault="001E2C39" w:rsidP="00C27A77">
            <w:pPr>
              <w:jc w:val="center"/>
              <w:rPr>
                <w:rFonts w:ascii=".VnTimeH" w:hAnsi=".VnTimeH"/>
                <w:b/>
                <w:sz w:val="26"/>
                <w:szCs w:val="26"/>
                <w:lang w:val="nl-NL"/>
              </w:rPr>
            </w:pPr>
            <w:r w:rsidRPr="001F1ADC">
              <w:rPr>
                <w:b/>
                <w:sz w:val="26"/>
                <w:szCs w:val="26"/>
                <w:lang w:val="nl-NL"/>
              </w:rPr>
              <w:t>CỘNG HÒA XÃ HỘI CHỦ NGHĨA VIỆT NAM</w:t>
            </w:r>
          </w:p>
          <w:p w14:paraId="7FFB6C67" w14:textId="192A5600" w:rsidR="001E2C39" w:rsidRPr="001F1ADC" w:rsidRDefault="001B615C" w:rsidP="00C27A77">
            <w:pPr>
              <w:jc w:val="center"/>
              <w:rPr>
                <w:rFonts w:ascii=".VnTimeH" w:hAnsi=".VnTimeH"/>
                <w:b/>
                <w:sz w:val="27"/>
                <w:szCs w:val="27"/>
              </w:rPr>
            </w:pPr>
            <w:r w:rsidRPr="001F1ADC">
              <w:rPr>
                <w:i/>
                <w:noProof/>
                <w:sz w:val="27"/>
                <w:szCs w:val="27"/>
              </w:rPr>
              <mc:AlternateContent>
                <mc:Choice Requires="wps">
                  <w:drawing>
                    <wp:anchor distT="0" distB="0" distL="114300" distR="114300" simplePos="0" relativeHeight="251666432" behindDoc="0" locked="0" layoutInCell="1" allowOverlap="1" wp14:anchorId="7F8160C2" wp14:editId="5D4004F8">
                      <wp:simplePos x="0" y="0"/>
                      <wp:positionH relativeFrom="column">
                        <wp:posOffset>683308</wp:posOffset>
                      </wp:positionH>
                      <wp:positionV relativeFrom="paragraph">
                        <wp:posOffset>232985</wp:posOffset>
                      </wp:positionV>
                      <wp:extent cx="2104390" cy="0"/>
                      <wp:effectExtent l="0" t="0" r="10160" b="19050"/>
                      <wp:wrapNone/>
                      <wp:docPr id="7" name="Straight Connector 7"/>
                      <wp:cNvGraphicFramePr/>
                      <a:graphic xmlns:a="http://schemas.openxmlformats.org/drawingml/2006/main">
                        <a:graphicData uri="http://schemas.microsoft.com/office/word/2010/wordprocessingShape">
                          <wps:wsp>
                            <wps:cNvCnPr/>
                            <wps:spPr>
                              <a:xfrm>
                                <a:off x="0" y="0"/>
                                <a:ext cx="2104390" cy="0"/>
                              </a:xfrm>
                              <a:prstGeom prst="line">
                                <a:avLst/>
                              </a:prstGeom>
                              <a:ln w="1016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943121"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18.35pt" to="2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" strokecolor="black [3213]" strokeweight=".8pt"/>
                  </w:pict>
                </mc:Fallback>
              </mc:AlternateContent>
            </w:r>
            <w:r w:rsidR="001E2C39" w:rsidRPr="001F1ADC">
              <w:rPr>
                <w:rFonts w:hint="eastAsia"/>
                <w:b/>
              </w:rPr>
              <w:t>Đ</w:t>
            </w:r>
            <w:r w:rsidR="001E2C39" w:rsidRPr="001F1ADC">
              <w:rPr>
                <w:b/>
              </w:rPr>
              <w:t>ộc lập - Tự do - Hạnh phúc</w:t>
            </w:r>
          </w:p>
        </w:tc>
      </w:tr>
      <w:tr w:rsidR="001F1ADC" w:rsidRPr="001F1ADC" w14:paraId="26F57D8C" w14:textId="77777777" w:rsidTr="00C27A77">
        <w:trPr>
          <w:trHeight w:val="429"/>
        </w:trPr>
        <w:tc>
          <w:tcPr>
            <w:tcW w:w="3635" w:type="dxa"/>
          </w:tcPr>
          <w:p w14:paraId="35BE3F77" w14:textId="095ABE85" w:rsidR="001B615C" w:rsidRPr="001F1ADC" w:rsidRDefault="001B615C" w:rsidP="00923A05">
            <w:pPr>
              <w:jc w:val="center"/>
              <w:rPr>
                <w:b/>
                <w:sz w:val="26"/>
                <w:szCs w:val="26"/>
              </w:rPr>
            </w:pPr>
            <w:r w:rsidRPr="001F1ADC">
              <w:rPr>
                <w:position w:val="-4"/>
                <w:sz w:val="26"/>
                <w:szCs w:val="26"/>
              </w:rPr>
              <w:t>Số:         /202</w:t>
            </w:r>
            <w:r w:rsidR="00923A05" w:rsidRPr="001F1ADC">
              <w:rPr>
                <w:position w:val="-4"/>
                <w:sz w:val="26"/>
                <w:szCs w:val="26"/>
              </w:rPr>
              <w:t>4</w:t>
            </w:r>
            <w:r w:rsidRPr="001F1ADC">
              <w:rPr>
                <w:position w:val="-4"/>
                <w:sz w:val="26"/>
                <w:szCs w:val="26"/>
              </w:rPr>
              <w:t>/TT-BKHĐT</w:t>
            </w:r>
          </w:p>
        </w:tc>
        <w:tc>
          <w:tcPr>
            <w:tcW w:w="5721" w:type="dxa"/>
          </w:tcPr>
          <w:p w14:paraId="5E9576A5" w14:textId="423F48DE" w:rsidR="001B615C" w:rsidRPr="001F1ADC" w:rsidRDefault="001B615C" w:rsidP="00094011">
            <w:pPr>
              <w:jc w:val="center"/>
              <w:rPr>
                <w:b/>
                <w:sz w:val="26"/>
                <w:szCs w:val="26"/>
                <w:lang w:val="nl-NL"/>
              </w:rPr>
            </w:pPr>
            <w:r w:rsidRPr="001F1ADC">
              <w:rPr>
                <w:i/>
                <w:sz w:val="26"/>
                <w:szCs w:val="26"/>
              </w:rPr>
              <w:t xml:space="preserve">Hà Nội, ngày   </w:t>
            </w:r>
            <w:r w:rsidR="007412F5" w:rsidRPr="001F1ADC">
              <w:rPr>
                <w:i/>
                <w:sz w:val="26"/>
                <w:szCs w:val="26"/>
              </w:rPr>
              <w:t xml:space="preserve">   </w:t>
            </w:r>
            <w:r w:rsidRPr="001F1ADC">
              <w:rPr>
                <w:i/>
                <w:sz w:val="26"/>
                <w:szCs w:val="26"/>
              </w:rPr>
              <w:t xml:space="preserve"> tháng       năm </w:t>
            </w:r>
            <w:r w:rsidR="00094011" w:rsidRPr="001F1ADC">
              <w:rPr>
                <w:i/>
                <w:sz w:val="26"/>
                <w:szCs w:val="26"/>
              </w:rPr>
              <w:t>2024</w:t>
            </w:r>
          </w:p>
        </w:tc>
      </w:tr>
    </w:tbl>
    <w:p w14:paraId="2E8688DF" w14:textId="1B1A4186" w:rsidR="001E2C39" w:rsidRPr="001F1ADC" w:rsidRDefault="001E2C39" w:rsidP="0023515B">
      <w:pPr>
        <w:pStyle w:val="Heading1"/>
        <w:spacing w:before="360" w:after="120" w:line="264" w:lineRule="auto"/>
        <w:ind w:left="0"/>
        <w:jc w:val="center"/>
      </w:pPr>
      <w:r w:rsidRPr="001F1ADC">
        <w:t>THÔNG TƯ</w:t>
      </w:r>
    </w:p>
    <w:p w14:paraId="7A3D8C2E" w14:textId="380D989C" w:rsidR="001E2C39" w:rsidRPr="001F1ADC" w:rsidRDefault="000774FA" w:rsidP="00BA213F">
      <w:pPr>
        <w:pStyle w:val="Heading2"/>
        <w:spacing w:before="120" w:after="120" w:line="264" w:lineRule="auto"/>
        <w:ind w:left="0"/>
        <w:jc w:val="center"/>
        <w:rPr>
          <w:rFonts w:ascii="Times New Roman Bold" w:hAnsi="Times New Roman Bold"/>
          <w:spacing w:val="-4"/>
        </w:rPr>
      </w:pPr>
      <w:r w:rsidRPr="001F1ADC">
        <w:rPr>
          <w:noProof/>
        </w:rPr>
        <mc:AlternateContent>
          <mc:Choice Requires="wps">
            <w:drawing>
              <wp:anchor distT="4294967295" distB="4294967295" distL="114300" distR="114300" simplePos="0" relativeHeight="251662336" behindDoc="0" locked="0" layoutInCell="1" allowOverlap="1" wp14:anchorId="54086276" wp14:editId="2E5D1B6E">
                <wp:simplePos x="0" y="0"/>
                <wp:positionH relativeFrom="margin">
                  <wp:posOffset>2175510</wp:posOffset>
                </wp:positionH>
                <wp:positionV relativeFrom="paragraph">
                  <wp:posOffset>541655</wp:posOffset>
                </wp:positionV>
                <wp:extent cx="15430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E8462E" id="_x0000_t32" coordsize="21600,21600" o:spt="32" o:oned="t" path="m,l21600,21600e" filled="f">
                <v:path arrowok="t" fillok="f" o:connecttype="none"/>
                <o:lock v:ext="edit" shapetype="t"/>
              </v:shapetype>
              <v:shape id="AutoShape 4" o:spid="_x0000_s1026" type="#_x0000_t32" style="position:absolute;margin-left:171.3pt;margin-top:42.65pt;width:121.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">
                <w10:wrap anchorx="margin"/>
              </v:shape>
            </w:pict>
          </mc:Fallback>
        </mc:AlternateContent>
      </w:r>
      <w:r w:rsidR="00D945C7" w:rsidRPr="001F1ADC">
        <w:rPr>
          <w:rFonts w:ascii="Times New Roman Bold" w:hAnsi="Times New Roman Bold"/>
          <w:spacing w:val="-4"/>
          <w:sz w:val="28"/>
          <w:szCs w:val="28"/>
        </w:rPr>
        <w:t>H</w:t>
      </w:r>
      <w:r w:rsidR="00D945C7" w:rsidRPr="001F1ADC">
        <w:rPr>
          <w:rFonts w:ascii="Times New Roman Bold" w:hAnsi="Times New Roman Bold" w:hint="eastAsia"/>
          <w:spacing w:val="-4"/>
          <w:sz w:val="28"/>
          <w:szCs w:val="28"/>
        </w:rPr>
        <w:t>ư</w:t>
      </w:r>
      <w:r w:rsidR="00D945C7" w:rsidRPr="001F1ADC">
        <w:rPr>
          <w:rFonts w:ascii="Times New Roman Bold" w:hAnsi="Times New Roman Bold"/>
          <w:spacing w:val="-4"/>
          <w:sz w:val="28"/>
          <w:szCs w:val="28"/>
        </w:rPr>
        <w:t xml:space="preserve">ớng </w:t>
      </w:r>
      <w:r w:rsidR="00FC2B98">
        <w:rPr>
          <w:rFonts w:ascii="Times New Roman Bold" w:hAnsi="Times New Roman Bold"/>
          <w:spacing w:val="-4"/>
          <w:sz w:val="28"/>
          <w:szCs w:val="28"/>
        </w:rPr>
        <w:t>dẫn q</w:t>
      </w:r>
      <w:r w:rsidR="000402EC" w:rsidRPr="001F1ADC">
        <w:rPr>
          <w:rFonts w:ascii="Times New Roman Bold" w:hAnsi="Times New Roman Bold"/>
          <w:spacing w:val="-4"/>
          <w:sz w:val="28"/>
          <w:szCs w:val="28"/>
        </w:rPr>
        <w:t xml:space="preserve">uy trình biên soạn chỉ tiêu </w:t>
      </w:r>
      <w:r w:rsidR="0022423C" w:rsidRPr="001F1ADC">
        <w:rPr>
          <w:rFonts w:ascii="Times New Roman Bold" w:hAnsi="Times New Roman Bold"/>
          <w:spacing w:val="-4"/>
          <w:sz w:val="28"/>
          <w:szCs w:val="28"/>
        </w:rPr>
        <w:t xml:space="preserve">tổng </w:t>
      </w:r>
      <w:r w:rsidR="000402EC" w:rsidRPr="001F1ADC">
        <w:rPr>
          <w:rFonts w:ascii="Times New Roman Bold" w:hAnsi="Times New Roman Bold"/>
          <w:spacing w:val="-4"/>
          <w:sz w:val="28"/>
          <w:szCs w:val="28"/>
        </w:rPr>
        <w:t>sản phẩm trong n</w:t>
      </w:r>
      <w:r w:rsidR="000402EC" w:rsidRPr="001F1ADC">
        <w:rPr>
          <w:rFonts w:ascii="Times New Roman Bold" w:hAnsi="Times New Roman Bold" w:hint="eastAsia"/>
          <w:spacing w:val="-4"/>
          <w:sz w:val="28"/>
          <w:szCs w:val="28"/>
        </w:rPr>
        <w:t>ư</w:t>
      </w:r>
      <w:r w:rsidR="000402EC" w:rsidRPr="001F1ADC">
        <w:rPr>
          <w:rFonts w:ascii="Times New Roman Bold" w:hAnsi="Times New Roman Bold"/>
          <w:spacing w:val="-4"/>
          <w:sz w:val="28"/>
          <w:szCs w:val="28"/>
        </w:rPr>
        <w:t xml:space="preserve">ớc, chỉ tiêu tổng sản phẩm trên </w:t>
      </w:r>
      <w:r w:rsidR="000402EC" w:rsidRPr="001F1ADC">
        <w:rPr>
          <w:rFonts w:ascii="Times New Roman Bold" w:hAnsi="Times New Roman Bold" w:hint="eastAsia"/>
          <w:spacing w:val="-4"/>
          <w:sz w:val="28"/>
          <w:szCs w:val="28"/>
        </w:rPr>
        <w:t>đ</w:t>
      </w:r>
      <w:r w:rsidR="000402EC" w:rsidRPr="001F1ADC">
        <w:rPr>
          <w:rFonts w:ascii="Times New Roman Bold" w:hAnsi="Times New Roman Bold"/>
          <w:spacing w:val="-4"/>
          <w:sz w:val="28"/>
          <w:szCs w:val="28"/>
        </w:rPr>
        <w:t xml:space="preserve">ịa bàn tỉnh, thành phố trực thuộc </w:t>
      </w:r>
      <w:r w:rsidR="0022423C" w:rsidRPr="001F1ADC">
        <w:rPr>
          <w:rFonts w:ascii="Times New Roman Bold" w:hAnsi="Times New Roman Bold"/>
          <w:spacing w:val="-4"/>
          <w:sz w:val="28"/>
          <w:szCs w:val="28"/>
        </w:rPr>
        <w:t xml:space="preserve">trung </w:t>
      </w:r>
      <w:r w:rsidR="000402EC" w:rsidRPr="001F1ADC">
        <w:rPr>
          <w:rFonts w:ascii="Times New Roman Bold" w:hAnsi="Times New Roman Bold" w:hint="eastAsia"/>
          <w:spacing w:val="-4"/>
          <w:sz w:val="28"/>
          <w:szCs w:val="28"/>
        </w:rPr>
        <w:t>ươ</w:t>
      </w:r>
      <w:r w:rsidR="000402EC" w:rsidRPr="001F1ADC">
        <w:rPr>
          <w:rFonts w:ascii="Times New Roman Bold" w:hAnsi="Times New Roman Bold"/>
          <w:spacing w:val="-4"/>
          <w:sz w:val="28"/>
          <w:szCs w:val="28"/>
        </w:rPr>
        <w:t>ng</w:t>
      </w:r>
      <w:r w:rsidR="00705A65" w:rsidRPr="001F1ADC">
        <w:rPr>
          <w:rFonts w:ascii="Times New Roman Bold" w:hAnsi="Times New Roman Bold"/>
          <w:spacing w:val="-4"/>
          <w:sz w:val="28"/>
          <w:szCs w:val="28"/>
        </w:rPr>
        <w:t xml:space="preserve"> </w:t>
      </w:r>
      <w:r w:rsidR="0067520C" w:rsidRPr="001F1ADC">
        <w:rPr>
          <w:rFonts w:ascii="Times New Roman Bold" w:hAnsi="Times New Roman Bold"/>
          <w:spacing w:val="-4"/>
          <w:sz w:val="28"/>
          <w:szCs w:val="28"/>
        </w:rPr>
        <w:br/>
      </w:r>
    </w:p>
    <w:p w14:paraId="4197DDDC" w14:textId="433F39E3" w:rsidR="00745080" w:rsidRPr="001F1ADC" w:rsidRDefault="00137116" w:rsidP="00402856">
      <w:pPr>
        <w:spacing w:before="200" w:after="120" w:line="283" w:lineRule="auto"/>
        <w:ind w:firstLine="720"/>
        <w:jc w:val="both"/>
        <w:rPr>
          <w:i/>
          <w:iCs/>
          <w:lang w:val="nl-NL"/>
        </w:rPr>
      </w:pPr>
      <w:r w:rsidRPr="001F1ADC">
        <w:rPr>
          <w:i/>
          <w:iCs/>
        </w:rPr>
        <w:t>Căn cứ Luật Thống kê số 89/2015/QH13 ngày 23 tháng 11 năm 2015; Luật số 01/2021/QH15 ngày 12 tháng 11 năm 2021 sửa đổi, bổ sung một số điều và Phụ lục Danh mục chỉ tiêu thống kê quốc gia của Luật Thống kê;</w:t>
      </w:r>
    </w:p>
    <w:p w14:paraId="48182993" w14:textId="0A692958" w:rsidR="00222FFC" w:rsidRPr="001F1ADC" w:rsidRDefault="00222FFC" w:rsidP="00D17556">
      <w:pPr>
        <w:spacing w:before="120" w:after="120" w:line="283" w:lineRule="auto"/>
        <w:ind w:firstLine="720"/>
        <w:jc w:val="both"/>
        <w:rPr>
          <w:i/>
        </w:rPr>
      </w:pPr>
      <w:r w:rsidRPr="001F1ADC">
        <w:rPr>
          <w:i/>
          <w:lang w:val="nl-NL"/>
        </w:rPr>
        <w:t>Căn cứ Nghị định số 94/</w:t>
      </w:r>
      <w:r w:rsidR="00D70001" w:rsidRPr="001F1ADC">
        <w:rPr>
          <w:i/>
          <w:lang w:val="nl-NL"/>
        </w:rPr>
        <w:t>2022/NĐ-CP ngày 07 tháng 11 năm 2022 của Chính phủ</w:t>
      </w:r>
      <w:r w:rsidRPr="001F1ADC">
        <w:rPr>
          <w:i/>
          <w:lang w:val="nl-NL"/>
        </w:rPr>
        <w:t xml:space="preserve"> </w:t>
      </w:r>
      <w:r w:rsidRPr="001F1ADC">
        <w:rPr>
          <w:i/>
        </w:rPr>
        <w:t>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D70001" w:rsidRPr="001F1ADC">
        <w:rPr>
          <w:i/>
        </w:rPr>
        <w:t>;</w:t>
      </w:r>
    </w:p>
    <w:p w14:paraId="5ED3EC13" w14:textId="7B7AE0DE" w:rsidR="00416501" w:rsidRPr="001F1ADC" w:rsidRDefault="00416501" w:rsidP="00D17556">
      <w:pPr>
        <w:spacing w:before="120" w:after="120" w:line="283" w:lineRule="auto"/>
        <w:ind w:firstLine="720"/>
        <w:jc w:val="both"/>
        <w:rPr>
          <w:rFonts w:ascii="Times New Roman Italic" w:hAnsi="Times New Roman Italic"/>
          <w:i/>
          <w:spacing w:val="-2"/>
        </w:rPr>
      </w:pPr>
      <w:r w:rsidRPr="001F1ADC">
        <w:rPr>
          <w:rFonts w:ascii="Times New Roman Italic" w:hAnsi="Times New Roman Italic"/>
          <w:i/>
          <w:spacing w:val="-2"/>
          <w:lang w:val="nl-NL"/>
        </w:rPr>
        <w:t xml:space="preserve">Căn cứ Nghị định số </w:t>
      </w:r>
      <w:r w:rsidR="002E1E42" w:rsidRPr="001F1ADC">
        <w:rPr>
          <w:rFonts w:ascii="Times New Roman Italic" w:hAnsi="Times New Roman Italic"/>
          <w:i/>
          <w:spacing w:val="-2"/>
          <w:lang w:val="nl-NL"/>
        </w:rPr>
        <w:t>62</w:t>
      </w:r>
      <w:r w:rsidRPr="001F1ADC">
        <w:rPr>
          <w:rFonts w:ascii="Times New Roman Italic" w:hAnsi="Times New Roman Italic"/>
          <w:i/>
          <w:spacing w:val="-2"/>
          <w:lang w:val="nl-NL"/>
        </w:rPr>
        <w:t xml:space="preserve">/2024/NĐ-CP ngày </w:t>
      </w:r>
      <w:r w:rsidR="002E1E42" w:rsidRPr="001F1ADC">
        <w:rPr>
          <w:rFonts w:ascii="Times New Roman Italic" w:hAnsi="Times New Roman Italic"/>
          <w:i/>
          <w:spacing w:val="-2"/>
          <w:lang w:val="nl-NL"/>
        </w:rPr>
        <w:t>07</w:t>
      </w:r>
      <w:r w:rsidRPr="001F1ADC">
        <w:rPr>
          <w:rFonts w:ascii="Times New Roman Italic" w:hAnsi="Times New Roman Italic"/>
          <w:i/>
          <w:spacing w:val="-2"/>
          <w:lang w:val="nl-NL"/>
        </w:rPr>
        <w:t xml:space="preserve"> tháng</w:t>
      </w:r>
      <w:r w:rsidR="00DE71E9" w:rsidRPr="001F1ADC">
        <w:rPr>
          <w:rFonts w:ascii="Times New Roman Italic" w:hAnsi="Times New Roman Italic"/>
          <w:i/>
          <w:spacing w:val="-2"/>
          <w:lang w:val="nl-NL"/>
        </w:rPr>
        <w:t xml:space="preserve"> </w:t>
      </w:r>
      <w:r w:rsidR="002E1E42" w:rsidRPr="001F1ADC">
        <w:rPr>
          <w:rFonts w:ascii="Times New Roman Italic" w:hAnsi="Times New Roman Italic"/>
          <w:i/>
          <w:spacing w:val="-2"/>
          <w:lang w:val="nl-NL"/>
        </w:rPr>
        <w:t>6</w:t>
      </w:r>
      <w:r w:rsidRPr="001F1ADC">
        <w:rPr>
          <w:rFonts w:ascii="Times New Roman Italic" w:hAnsi="Times New Roman Italic"/>
          <w:i/>
          <w:spacing w:val="-2"/>
          <w:lang w:val="nl-NL"/>
        </w:rPr>
        <w:t xml:space="preserve"> năm 2024 của Chính phủ </w:t>
      </w:r>
      <w:r w:rsidR="007663B3" w:rsidRPr="001F1ADC">
        <w:rPr>
          <w:rFonts w:ascii="Times New Roman Italic" w:hAnsi="Times New Roman Italic"/>
          <w:i/>
          <w:spacing w:val="-2"/>
        </w:rPr>
        <w:t xml:space="preserve">Sửa đổi, bổ sung một số điều, phụ lục của </w:t>
      </w:r>
      <w:r w:rsidR="007663B3" w:rsidRPr="001F1ADC">
        <w:rPr>
          <w:rFonts w:ascii="Times New Roman Italic" w:hAnsi="Times New Roman Italic"/>
          <w:i/>
          <w:spacing w:val="-2"/>
          <w:lang w:val="nb-NO"/>
        </w:rPr>
        <w:t xml:space="preserve">Nghị định số </w:t>
      </w:r>
      <w:r w:rsidR="007663B3" w:rsidRPr="001F1ADC">
        <w:rPr>
          <w:rFonts w:ascii="Times New Roman Italic" w:hAnsi="Times New Roman Italic"/>
          <w:i/>
          <w:spacing w:val="-2"/>
        </w:rPr>
        <w:t>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1F1ADC">
        <w:rPr>
          <w:rFonts w:ascii="Times New Roman Italic" w:hAnsi="Times New Roman Italic"/>
          <w:i/>
          <w:spacing w:val="-2"/>
        </w:rPr>
        <w:t>;</w:t>
      </w:r>
    </w:p>
    <w:p w14:paraId="0145E110" w14:textId="70D7C6C7" w:rsidR="002E1E42" w:rsidRPr="001F1ADC" w:rsidRDefault="002E1E42" w:rsidP="00D17556">
      <w:pPr>
        <w:spacing w:before="120" w:after="120" w:line="283" w:lineRule="auto"/>
        <w:ind w:firstLine="720"/>
        <w:jc w:val="both"/>
        <w:rPr>
          <w:rFonts w:ascii="Times New Roman Italic" w:hAnsi="Times New Roman Italic"/>
          <w:i/>
          <w:spacing w:val="-2"/>
        </w:rPr>
      </w:pPr>
      <w:r w:rsidRPr="001F1ADC">
        <w:rPr>
          <w:rFonts w:ascii="Times New Roman Italic" w:hAnsi="Times New Roman Italic"/>
          <w:i/>
          <w:spacing w:val="-2"/>
        </w:rPr>
        <w:t>C</w:t>
      </w:r>
      <w:r w:rsidRPr="001F1ADC">
        <w:rPr>
          <w:rFonts w:ascii="Times New Roman Italic" w:hAnsi="Times New Roman Italic" w:hint="eastAsia"/>
          <w:i/>
          <w:spacing w:val="-2"/>
        </w:rPr>
        <w:t>ă</w:t>
      </w:r>
      <w:r w:rsidRPr="001F1ADC">
        <w:rPr>
          <w:rFonts w:ascii="Times New Roman Italic" w:hAnsi="Times New Roman Italic"/>
          <w:i/>
          <w:spacing w:val="-2"/>
        </w:rPr>
        <w:t xml:space="preserve">n cứ Nghị </w:t>
      </w:r>
      <w:r w:rsidRPr="001F1ADC">
        <w:rPr>
          <w:rFonts w:ascii="Times New Roman Italic" w:hAnsi="Times New Roman Italic" w:hint="eastAsia"/>
          <w:i/>
          <w:spacing w:val="-2"/>
        </w:rPr>
        <w:t>đ</w:t>
      </w:r>
      <w:r w:rsidRPr="001F1ADC">
        <w:rPr>
          <w:rFonts w:ascii="Times New Roman Italic" w:hAnsi="Times New Roman Italic"/>
          <w:i/>
          <w:spacing w:val="-2"/>
        </w:rPr>
        <w:t>ịnh số      /2024/N</w:t>
      </w:r>
      <w:r w:rsidRPr="001F1ADC">
        <w:rPr>
          <w:rFonts w:ascii="Times New Roman Italic" w:hAnsi="Times New Roman Italic" w:hint="eastAsia"/>
          <w:i/>
          <w:spacing w:val="-2"/>
        </w:rPr>
        <w:t>Đ</w:t>
      </w:r>
      <w:r w:rsidRPr="001F1ADC">
        <w:rPr>
          <w:rFonts w:ascii="Times New Roman Italic" w:hAnsi="Times New Roman Italic"/>
          <w:i/>
          <w:spacing w:val="-2"/>
        </w:rPr>
        <w:t>-CP ng</w:t>
      </w:r>
      <w:r w:rsidRPr="001F1ADC">
        <w:rPr>
          <w:rFonts w:ascii="Times New Roman Italic" w:hAnsi="Times New Roman Italic" w:hint="eastAsia"/>
          <w:i/>
          <w:spacing w:val="-2"/>
        </w:rPr>
        <w:t>à</w:t>
      </w:r>
      <w:r w:rsidRPr="001F1ADC">
        <w:rPr>
          <w:rFonts w:ascii="Times New Roman Italic" w:hAnsi="Times New Roman Italic"/>
          <w:i/>
          <w:spacing w:val="-2"/>
        </w:rPr>
        <w:t>y    th</w:t>
      </w:r>
      <w:r w:rsidRPr="001F1ADC">
        <w:rPr>
          <w:rFonts w:ascii="Times New Roman Italic" w:hAnsi="Times New Roman Italic" w:hint="eastAsia"/>
          <w:i/>
          <w:spacing w:val="-2"/>
        </w:rPr>
        <w:t>á</w:t>
      </w:r>
      <w:r w:rsidRPr="001F1ADC">
        <w:rPr>
          <w:rFonts w:ascii="Times New Roman Italic" w:hAnsi="Times New Roman Italic"/>
          <w:i/>
          <w:spacing w:val="-2"/>
        </w:rPr>
        <w:t>ng   n</w:t>
      </w:r>
      <w:r w:rsidRPr="001F1ADC">
        <w:rPr>
          <w:rFonts w:ascii="Times New Roman Italic" w:hAnsi="Times New Roman Italic" w:hint="eastAsia"/>
          <w:i/>
          <w:spacing w:val="-2"/>
        </w:rPr>
        <w:t>ă</w:t>
      </w:r>
      <w:r w:rsidRPr="001F1ADC">
        <w:rPr>
          <w:rFonts w:ascii="Times New Roman Italic" w:hAnsi="Times New Roman Italic"/>
          <w:i/>
          <w:spacing w:val="-2"/>
        </w:rPr>
        <w:t>m 2024 của Ch</w:t>
      </w:r>
      <w:r w:rsidRPr="001F1ADC">
        <w:rPr>
          <w:rFonts w:ascii="Times New Roman Italic" w:hAnsi="Times New Roman Italic" w:hint="eastAsia"/>
          <w:i/>
          <w:spacing w:val="-2"/>
        </w:rPr>
        <w:t>í</w:t>
      </w:r>
      <w:r w:rsidRPr="001F1ADC">
        <w:rPr>
          <w:rFonts w:ascii="Times New Roman Italic" w:hAnsi="Times New Roman Italic"/>
          <w:i/>
          <w:spacing w:val="-2"/>
        </w:rPr>
        <w:t xml:space="preserve">nh phủ Quy </w:t>
      </w:r>
      <w:r w:rsidRPr="001F1ADC">
        <w:rPr>
          <w:rFonts w:ascii="Times New Roman Italic" w:hAnsi="Times New Roman Italic" w:hint="eastAsia"/>
          <w:i/>
          <w:spacing w:val="-2"/>
        </w:rPr>
        <w:t>đ</w:t>
      </w:r>
      <w:r w:rsidRPr="001F1ADC">
        <w:rPr>
          <w:rFonts w:ascii="Times New Roman Italic" w:hAnsi="Times New Roman Italic"/>
          <w:i/>
          <w:spacing w:val="-2"/>
        </w:rPr>
        <w:t xml:space="preserve">ịnh chi tiết nội dung chế </w:t>
      </w:r>
      <w:r w:rsidRPr="001F1ADC">
        <w:rPr>
          <w:rFonts w:ascii="Times New Roman Italic" w:hAnsi="Times New Roman Italic" w:hint="eastAsia"/>
          <w:i/>
          <w:spacing w:val="-2"/>
        </w:rPr>
        <w:t>đ</w:t>
      </w:r>
      <w:r w:rsidRPr="001F1ADC">
        <w:rPr>
          <w:rFonts w:ascii="Times New Roman Italic" w:hAnsi="Times New Roman Italic"/>
          <w:i/>
          <w:spacing w:val="-2"/>
        </w:rPr>
        <w:t>ộ b</w:t>
      </w:r>
      <w:r w:rsidRPr="001F1ADC">
        <w:rPr>
          <w:rFonts w:ascii="Times New Roman Italic" w:hAnsi="Times New Roman Italic" w:hint="eastAsia"/>
          <w:i/>
          <w:spacing w:val="-2"/>
        </w:rPr>
        <w:t>á</w:t>
      </w:r>
      <w:r w:rsidRPr="001F1ADC">
        <w:rPr>
          <w:rFonts w:ascii="Times New Roman Italic" w:hAnsi="Times New Roman Italic"/>
          <w:i/>
          <w:spacing w:val="-2"/>
        </w:rPr>
        <w:t>o c</w:t>
      </w:r>
      <w:r w:rsidRPr="001F1ADC">
        <w:rPr>
          <w:rFonts w:ascii="Times New Roman Italic" w:hAnsi="Times New Roman Italic" w:hint="eastAsia"/>
          <w:i/>
          <w:spacing w:val="-2"/>
        </w:rPr>
        <w:t>á</w:t>
      </w:r>
      <w:r w:rsidRPr="001F1ADC">
        <w:rPr>
          <w:rFonts w:ascii="Times New Roman Italic" w:hAnsi="Times New Roman Italic"/>
          <w:i/>
          <w:spacing w:val="-2"/>
        </w:rPr>
        <w:t>o thống k</w:t>
      </w:r>
      <w:r w:rsidRPr="001F1ADC">
        <w:rPr>
          <w:rFonts w:ascii="Times New Roman Italic" w:hAnsi="Times New Roman Italic" w:hint="eastAsia"/>
          <w:i/>
          <w:spacing w:val="-2"/>
        </w:rPr>
        <w:t>ê</w:t>
      </w:r>
      <w:r w:rsidRPr="001F1ADC">
        <w:rPr>
          <w:rFonts w:ascii="Times New Roman Italic" w:hAnsi="Times New Roman Italic"/>
          <w:i/>
          <w:spacing w:val="-2"/>
        </w:rPr>
        <w:t xml:space="preserve"> cấp quốc gia;</w:t>
      </w:r>
    </w:p>
    <w:p w14:paraId="61FFC018" w14:textId="1D4B9D81" w:rsidR="00B370B4" w:rsidRPr="001F1ADC" w:rsidRDefault="00883D7D" w:rsidP="00D17556">
      <w:pPr>
        <w:spacing w:before="120" w:after="120" w:line="283" w:lineRule="auto"/>
        <w:ind w:firstLine="720"/>
        <w:jc w:val="both"/>
        <w:rPr>
          <w:i/>
          <w:lang w:val="nl-NL"/>
        </w:rPr>
      </w:pPr>
      <w:r w:rsidRPr="001F1ADC">
        <w:rPr>
          <w:rFonts w:ascii="Times New Roman Italic" w:hAnsi="Times New Roman Italic"/>
          <w:i/>
          <w:lang w:val="nl-NL"/>
        </w:rPr>
        <w:t>C</w:t>
      </w:r>
      <w:r w:rsidRPr="001F1ADC">
        <w:rPr>
          <w:rFonts w:ascii="Times New Roman Italic" w:hAnsi="Times New Roman Italic" w:hint="eastAsia"/>
          <w:i/>
          <w:lang w:val="nl-NL"/>
        </w:rPr>
        <w:t>ă</w:t>
      </w:r>
      <w:r w:rsidRPr="001F1ADC">
        <w:rPr>
          <w:rFonts w:ascii="Times New Roman Italic" w:hAnsi="Times New Roman Italic"/>
          <w:i/>
          <w:lang w:val="nl-NL"/>
        </w:rPr>
        <w:t xml:space="preserve">n cứ Nghị </w:t>
      </w:r>
      <w:r w:rsidRPr="001F1ADC">
        <w:rPr>
          <w:rFonts w:ascii="Times New Roman Italic" w:hAnsi="Times New Roman Italic" w:hint="eastAsia"/>
          <w:i/>
          <w:lang w:val="nl-NL"/>
        </w:rPr>
        <w:t>đ</w:t>
      </w:r>
      <w:r w:rsidRPr="001F1ADC">
        <w:rPr>
          <w:rFonts w:ascii="Times New Roman Italic" w:hAnsi="Times New Roman Italic"/>
          <w:i/>
          <w:lang w:val="nl-NL"/>
        </w:rPr>
        <w:t>ịnh số 89/2022/N</w:t>
      </w:r>
      <w:r w:rsidRPr="001F1ADC">
        <w:rPr>
          <w:rFonts w:ascii="Times New Roman Italic" w:hAnsi="Times New Roman Italic" w:hint="eastAsia"/>
          <w:i/>
          <w:lang w:val="nl-NL"/>
        </w:rPr>
        <w:t>Đ</w:t>
      </w:r>
      <w:r w:rsidRPr="001F1ADC">
        <w:rPr>
          <w:rFonts w:ascii="Times New Roman Italic" w:hAnsi="Times New Roman Italic"/>
          <w:i/>
          <w:lang w:val="nl-NL"/>
        </w:rPr>
        <w:t>-CP ng</w:t>
      </w:r>
      <w:r w:rsidRPr="001F1ADC">
        <w:rPr>
          <w:rFonts w:ascii="Times New Roman Italic" w:hAnsi="Times New Roman Italic" w:hint="eastAsia"/>
          <w:i/>
          <w:lang w:val="nl-NL"/>
        </w:rPr>
        <w:t>à</w:t>
      </w:r>
      <w:r w:rsidRPr="001F1ADC">
        <w:rPr>
          <w:rFonts w:ascii="Times New Roman Italic" w:hAnsi="Times New Roman Italic"/>
          <w:i/>
          <w:lang w:val="nl-NL"/>
        </w:rPr>
        <w:t>y 28</w:t>
      </w:r>
      <w:r w:rsidR="003D00A1" w:rsidRPr="001F1ADC">
        <w:rPr>
          <w:rFonts w:ascii="Times New Roman Italic" w:hAnsi="Times New Roman Italic"/>
          <w:i/>
          <w:lang w:val="nl-NL"/>
        </w:rPr>
        <w:t xml:space="preserve"> ng</w:t>
      </w:r>
      <w:r w:rsidR="003D00A1" w:rsidRPr="001F1ADC">
        <w:rPr>
          <w:rFonts w:ascii="Times New Roman Italic" w:hAnsi="Times New Roman Italic" w:hint="eastAsia"/>
          <w:i/>
          <w:lang w:val="nl-NL"/>
        </w:rPr>
        <w:t>à</w:t>
      </w:r>
      <w:r w:rsidR="003D00A1" w:rsidRPr="001F1ADC">
        <w:rPr>
          <w:rFonts w:ascii="Times New Roman Italic" w:hAnsi="Times New Roman Italic"/>
          <w:i/>
          <w:lang w:val="nl-NL"/>
        </w:rPr>
        <w:t xml:space="preserve">y </w:t>
      </w:r>
      <w:r w:rsidRPr="001F1ADC">
        <w:rPr>
          <w:rFonts w:ascii="Times New Roman Italic" w:hAnsi="Times New Roman Italic"/>
          <w:i/>
          <w:lang w:val="nl-NL"/>
        </w:rPr>
        <w:t>10</w:t>
      </w:r>
      <w:r w:rsidR="003D00A1" w:rsidRPr="001F1ADC">
        <w:rPr>
          <w:rFonts w:ascii="Times New Roman Italic" w:hAnsi="Times New Roman Italic"/>
          <w:i/>
          <w:lang w:val="nl-NL"/>
        </w:rPr>
        <w:t xml:space="preserve"> th</w:t>
      </w:r>
      <w:r w:rsidR="003D00A1" w:rsidRPr="001F1ADC">
        <w:rPr>
          <w:rFonts w:ascii="Times New Roman Italic" w:hAnsi="Times New Roman Italic" w:hint="eastAsia"/>
          <w:i/>
          <w:lang w:val="nl-NL"/>
        </w:rPr>
        <w:t>á</w:t>
      </w:r>
      <w:r w:rsidR="003D00A1" w:rsidRPr="001F1ADC">
        <w:rPr>
          <w:rFonts w:ascii="Times New Roman Italic" w:hAnsi="Times New Roman Italic"/>
          <w:i/>
          <w:lang w:val="nl-NL"/>
        </w:rPr>
        <w:t xml:space="preserve">ng </w:t>
      </w:r>
      <w:r w:rsidRPr="001F1ADC">
        <w:rPr>
          <w:rFonts w:ascii="Times New Roman Italic" w:hAnsi="Times New Roman Italic"/>
          <w:i/>
          <w:lang w:val="nl-NL"/>
        </w:rPr>
        <w:t>2022 của Ch</w:t>
      </w:r>
      <w:r w:rsidRPr="001F1ADC">
        <w:rPr>
          <w:rFonts w:ascii="Times New Roman Italic" w:hAnsi="Times New Roman Italic" w:hint="eastAsia"/>
          <w:i/>
          <w:lang w:val="nl-NL"/>
        </w:rPr>
        <w:t>í</w:t>
      </w:r>
      <w:r w:rsidRPr="001F1ADC">
        <w:rPr>
          <w:rFonts w:ascii="Times New Roman Italic" w:hAnsi="Times New Roman Italic"/>
          <w:i/>
          <w:lang w:val="nl-NL"/>
        </w:rPr>
        <w:t xml:space="preserve">nh phủ quy </w:t>
      </w:r>
      <w:r w:rsidRPr="001F1ADC">
        <w:rPr>
          <w:rFonts w:ascii="Times New Roman Italic" w:hAnsi="Times New Roman Italic" w:hint="eastAsia"/>
          <w:i/>
          <w:lang w:val="nl-NL"/>
        </w:rPr>
        <w:t>đ</w:t>
      </w:r>
      <w:r w:rsidRPr="001F1ADC">
        <w:rPr>
          <w:rFonts w:ascii="Times New Roman Italic" w:hAnsi="Times New Roman Italic"/>
          <w:i/>
          <w:lang w:val="nl-NL"/>
        </w:rPr>
        <w:t>ịnh chức n</w:t>
      </w:r>
      <w:r w:rsidRPr="001F1ADC">
        <w:rPr>
          <w:rFonts w:ascii="Times New Roman Italic" w:hAnsi="Times New Roman Italic" w:hint="eastAsia"/>
          <w:i/>
          <w:lang w:val="nl-NL"/>
        </w:rPr>
        <w:t>ă</w:t>
      </w:r>
      <w:r w:rsidRPr="001F1ADC">
        <w:rPr>
          <w:rFonts w:ascii="Times New Roman Italic" w:hAnsi="Times New Roman Italic"/>
          <w:i/>
          <w:lang w:val="nl-NL"/>
        </w:rPr>
        <w:t>ng, nhiệm vụ, quyền hạn v</w:t>
      </w:r>
      <w:r w:rsidRPr="001F1ADC">
        <w:rPr>
          <w:rFonts w:ascii="Times New Roman Italic" w:hAnsi="Times New Roman Italic" w:hint="eastAsia"/>
          <w:i/>
          <w:lang w:val="nl-NL"/>
        </w:rPr>
        <w:t>à</w:t>
      </w:r>
      <w:r w:rsidRPr="001F1ADC">
        <w:rPr>
          <w:rFonts w:ascii="Times New Roman Italic" w:hAnsi="Times New Roman Italic"/>
          <w:i/>
          <w:lang w:val="nl-NL"/>
        </w:rPr>
        <w:t xml:space="preserve"> c</w:t>
      </w:r>
      <w:r w:rsidRPr="001F1ADC">
        <w:rPr>
          <w:rFonts w:ascii="Times New Roman Italic" w:hAnsi="Times New Roman Italic" w:hint="eastAsia"/>
          <w:i/>
          <w:lang w:val="nl-NL"/>
        </w:rPr>
        <w:t>ơ</w:t>
      </w:r>
      <w:r w:rsidRPr="001F1ADC">
        <w:rPr>
          <w:rFonts w:ascii="Times New Roman Italic" w:hAnsi="Times New Roman Italic"/>
          <w:i/>
          <w:lang w:val="nl-NL"/>
        </w:rPr>
        <w:t xml:space="preserve"> cấu tổ chức của Bộ Kế hoạch v</w:t>
      </w:r>
      <w:r w:rsidRPr="001F1ADC">
        <w:rPr>
          <w:rFonts w:ascii="Times New Roman Italic" w:hAnsi="Times New Roman Italic" w:hint="eastAsia"/>
          <w:i/>
          <w:lang w:val="nl-NL"/>
        </w:rPr>
        <w:t>à</w:t>
      </w:r>
      <w:r w:rsidRPr="001F1ADC">
        <w:rPr>
          <w:rFonts w:ascii="Times New Roman Italic" w:hAnsi="Times New Roman Italic"/>
          <w:i/>
          <w:lang w:val="nl-NL"/>
        </w:rPr>
        <w:t xml:space="preserve"> </w:t>
      </w:r>
      <w:r w:rsidRPr="001F1ADC">
        <w:rPr>
          <w:rFonts w:ascii="Times New Roman Italic" w:hAnsi="Times New Roman Italic" w:hint="eastAsia"/>
          <w:i/>
          <w:lang w:val="nl-NL"/>
        </w:rPr>
        <w:t>Đ</w:t>
      </w:r>
      <w:r w:rsidRPr="001F1ADC">
        <w:rPr>
          <w:rFonts w:ascii="Times New Roman Italic" w:hAnsi="Times New Roman Italic"/>
          <w:i/>
          <w:lang w:val="nl-NL"/>
        </w:rPr>
        <w:t>ầu t</w:t>
      </w:r>
      <w:r w:rsidRPr="001F1ADC">
        <w:rPr>
          <w:rFonts w:ascii="Times New Roman Italic" w:hAnsi="Times New Roman Italic" w:hint="eastAsia"/>
          <w:i/>
          <w:lang w:val="nl-NL"/>
        </w:rPr>
        <w:t>ư</w:t>
      </w:r>
      <w:r w:rsidRPr="001F1ADC">
        <w:rPr>
          <w:rFonts w:ascii="Times New Roman Italic" w:hAnsi="Times New Roman Italic"/>
          <w:i/>
          <w:lang w:val="nl-NL"/>
        </w:rPr>
        <w:t>;</w:t>
      </w:r>
    </w:p>
    <w:p w14:paraId="2B7954CD" w14:textId="77777777" w:rsidR="001E2C39" w:rsidRPr="001F1ADC" w:rsidRDefault="001E2C39" w:rsidP="00D17556">
      <w:pPr>
        <w:spacing w:before="120" w:after="120" w:line="283" w:lineRule="auto"/>
        <w:ind w:firstLine="720"/>
        <w:jc w:val="both"/>
        <w:rPr>
          <w:i/>
          <w:lang w:val="nl-NL"/>
        </w:rPr>
      </w:pPr>
      <w:r w:rsidRPr="001F1ADC">
        <w:rPr>
          <w:i/>
          <w:lang w:val="nl-NL"/>
        </w:rPr>
        <w:t>Theo đề nghị của Tổng cục trưởng Tổng cục Thống kê;</w:t>
      </w:r>
    </w:p>
    <w:p w14:paraId="68B70E84" w14:textId="204C446D" w:rsidR="001E2C39" w:rsidRPr="001F1ADC" w:rsidRDefault="001E2C39" w:rsidP="00D17556">
      <w:pPr>
        <w:spacing w:before="120" w:after="120" w:line="283" w:lineRule="auto"/>
        <w:ind w:firstLine="720"/>
        <w:jc w:val="both"/>
        <w:rPr>
          <w:i/>
          <w:lang w:val="nl-NL"/>
        </w:rPr>
      </w:pPr>
      <w:r w:rsidRPr="001F1ADC">
        <w:rPr>
          <w:i/>
          <w:lang w:val="nl-NL"/>
        </w:rPr>
        <w:t xml:space="preserve">Bộ trưởng Bộ Kế hoạch và Đầu tư ban hành Thông tư </w:t>
      </w:r>
      <w:r w:rsidR="00FC2B98">
        <w:rPr>
          <w:i/>
          <w:lang w:val="nl-NL"/>
        </w:rPr>
        <w:t>hướng dẫn</w:t>
      </w:r>
      <w:r w:rsidR="0023515B" w:rsidRPr="001F1ADC">
        <w:rPr>
          <w:i/>
          <w:lang w:val="nl-NL"/>
        </w:rPr>
        <w:t xml:space="preserve"> </w:t>
      </w:r>
      <w:r w:rsidR="000B1E49" w:rsidRPr="001F1ADC">
        <w:rPr>
          <w:i/>
          <w:lang w:val="nl-NL"/>
        </w:rPr>
        <w:t xml:space="preserve">quy </w:t>
      </w:r>
      <w:r w:rsidR="00B370B4" w:rsidRPr="001F1ADC">
        <w:rPr>
          <w:i/>
          <w:lang w:val="nl-NL"/>
        </w:rPr>
        <w:t xml:space="preserve">trình biên soạn chỉ tiêu </w:t>
      </w:r>
      <w:r w:rsidR="0022423C" w:rsidRPr="001F1ADC">
        <w:rPr>
          <w:i/>
          <w:lang w:val="nl-NL"/>
        </w:rPr>
        <w:t xml:space="preserve">tổng </w:t>
      </w:r>
      <w:r w:rsidR="00B370B4" w:rsidRPr="001F1ADC">
        <w:rPr>
          <w:i/>
          <w:lang w:val="nl-NL"/>
        </w:rPr>
        <w:t>sản phẩm trong n</w:t>
      </w:r>
      <w:r w:rsidR="00B370B4" w:rsidRPr="001F1ADC">
        <w:rPr>
          <w:rFonts w:hint="eastAsia"/>
          <w:i/>
          <w:lang w:val="nl-NL"/>
        </w:rPr>
        <w:t>ư</w:t>
      </w:r>
      <w:r w:rsidR="00B370B4" w:rsidRPr="001F1ADC">
        <w:rPr>
          <w:i/>
          <w:lang w:val="nl-NL"/>
        </w:rPr>
        <w:t xml:space="preserve">ớc, chỉ tiêu tổng sản phẩm trên </w:t>
      </w:r>
      <w:r w:rsidR="00B370B4" w:rsidRPr="001F1ADC">
        <w:rPr>
          <w:rFonts w:hint="eastAsia"/>
          <w:i/>
          <w:lang w:val="nl-NL"/>
        </w:rPr>
        <w:t>đ</w:t>
      </w:r>
      <w:r w:rsidR="00B370B4" w:rsidRPr="001F1ADC">
        <w:rPr>
          <w:i/>
          <w:lang w:val="nl-NL"/>
        </w:rPr>
        <w:t xml:space="preserve">ịa bàn tỉnh, thành phố trực thuộc </w:t>
      </w:r>
      <w:r w:rsidR="006E5246" w:rsidRPr="001F1ADC">
        <w:rPr>
          <w:i/>
          <w:lang w:val="nl-NL"/>
        </w:rPr>
        <w:t>t</w:t>
      </w:r>
      <w:r w:rsidR="00B370B4" w:rsidRPr="001F1ADC">
        <w:rPr>
          <w:i/>
          <w:lang w:val="nl-NL"/>
        </w:rPr>
        <w:t xml:space="preserve">rung </w:t>
      </w:r>
      <w:r w:rsidR="00B370B4" w:rsidRPr="001F1ADC">
        <w:rPr>
          <w:rFonts w:hint="eastAsia"/>
          <w:i/>
          <w:lang w:val="nl-NL"/>
        </w:rPr>
        <w:t>ươ</w:t>
      </w:r>
      <w:r w:rsidR="00B370B4" w:rsidRPr="001F1ADC">
        <w:rPr>
          <w:i/>
          <w:lang w:val="nl-NL"/>
        </w:rPr>
        <w:t>ng</w:t>
      </w:r>
      <w:r w:rsidRPr="001F1ADC">
        <w:rPr>
          <w:i/>
          <w:lang w:val="nl-NL"/>
        </w:rPr>
        <w:t>.</w:t>
      </w:r>
    </w:p>
    <w:p w14:paraId="51B4DA2F" w14:textId="77777777" w:rsidR="001E2C39" w:rsidRPr="001F1ADC" w:rsidRDefault="001E2C39" w:rsidP="00D17556">
      <w:pPr>
        <w:pStyle w:val="BodyText2"/>
        <w:spacing w:before="120" w:line="262" w:lineRule="auto"/>
        <w:ind w:firstLine="720"/>
        <w:jc w:val="both"/>
        <w:rPr>
          <w:b/>
          <w:iCs/>
          <w:spacing w:val="-2"/>
        </w:rPr>
      </w:pPr>
      <w:r w:rsidRPr="001F1ADC">
        <w:rPr>
          <w:b/>
        </w:rPr>
        <w:t xml:space="preserve">Điều 1. </w:t>
      </w:r>
      <w:r w:rsidRPr="001F1ADC">
        <w:rPr>
          <w:b/>
          <w:spacing w:val="-2"/>
        </w:rPr>
        <w:t xml:space="preserve">Phạm vi điều chỉnh </w:t>
      </w:r>
    </w:p>
    <w:p w14:paraId="7EF725FE" w14:textId="2A069D12" w:rsidR="00AE7865" w:rsidRPr="0059562D" w:rsidRDefault="001E2C39" w:rsidP="00523886">
      <w:pPr>
        <w:pStyle w:val="BodyText2"/>
        <w:spacing w:line="283" w:lineRule="auto"/>
        <w:ind w:firstLine="720"/>
        <w:jc w:val="both"/>
        <w:rPr>
          <w:bCs/>
        </w:rPr>
      </w:pPr>
      <w:r w:rsidRPr="0059562D">
        <w:t>Thông tư này</w:t>
      </w:r>
      <w:r w:rsidR="00CA65BA" w:rsidRPr="0059562D">
        <w:t xml:space="preserve"> hướng dẫn</w:t>
      </w:r>
      <w:r w:rsidRPr="0059562D">
        <w:t xml:space="preserve"> </w:t>
      </w:r>
      <w:r w:rsidR="006A4A56" w:rsidRPr="0059562D">
        <w:t>chi tiết</w:t>
      </w:r>
      <w:r w:rsidR="002E1E42" w:rsidRPr="0059562D">
        <w:t xml:space="preserve"> nội dung của quy trình biên soạn chỉ tiêu tổng sản phẩm trong n</w:t>
      </w:r>
      <w:r w:rsidR="002E1E42" w:rsidRPr="0059562D">
        <w:rPr>
          <w:rFonts w:hint="eastAsia"/>
        </w:rPr>
        <w:t>ư</w:t>
      </w:r>
      <w:r w:rsidR="002E1E42" w:rsidRPr="0059562D">
        <w:t xml:space="preserve">ớc (GDP), chỉ tiêu tổng sản phẩm trên </w:t>
      </w:r>
      <w:r w:rsidR="002E1E42" w:rsidRPr="0059562D">
        <w:rPr>
          <w:rFonts w:hint="eastAsia"/>
        </w:rPr>
        <w:t>đ</w:t>
      </w:r>
      <w:r w:rsidR="002E1E42" w:rsidRPr="0059562D">
        <w:t xml:space="preserve">ịa bàn tỉnh, thành </w:t>
      </w:r>
      <w:r w:rsidR="002E1E42" w:rsidRPr="0059562D">
        <w:lastRenderedPageBreak/>
        <w:t xml:space="preserve">phố trực thuộc trung </w:t>
      </w:r>
      <w:r w:rsidR="002E1E42" w:rsidRPr="0059562D">
        <w:rPr>
          <w:rFonts w:hint="eastAsia"/>
        </w:rPr>
        <w:t>ươ</w:t>
      </w:r>
      <w:r w:rsidR="002E1E42" w:rsidRPr="0059562D">
        <w:t>ng (GRDP) gồm:</w:t>
      </w:r>
      <w:r w:rsidR="00FA4A29" w:rsidRPr="0059562D">
        <w:t xml:space="preserve"> </w:t>
      </w:r>
      <w:r w:rsidR="00D600E8" w:rsidRPr="0059562D">
        <w:rPr>
          <w:bCs/>
          <w:lang w:val="vi-VN"/>
        </w:rPr>
        <w:t>T</w:t>
      </w:r>
      <w:r w:rsidR="00AE7865" w:rsidRPr="0059562D">
        <w:rPr>
          <w:bCs/>
        </w:rPr>
        <w:t xml:space="preserve">hu thập thông tin đầu vào phục vụ biên soạn </w:t>
      </w:r>
      <w:r w:rsidR="007A0647" w:rsidRPr="0059562D">
        <w:rPr>
          <w:bCs/>
        </w:rPr>
        <w:t xml:space="preserve">số liệu </w:t>
      </w:r>
      <w:r w:rsidR="00AE7865" w:rsidRPr="0059562D">
        <w:rPr>
          <w:bCs/>
        </w:rPr>
        <w:t>GDP, GRDP</w:t>
      </w:r>
      <w:r w:rsidR="00FA4A29" w:rsidRPr="0059562D">
        <w:rPr>
          <w:bCs/>
        </w:rPr>
        <w:t>;</w:t>
      </w:r>
      <w:r w:rsidR="00AE7865" w:rsidRPr="0059562D">
        <w:t xml:space="preserve"> </w:t>
      </w:r>
      <w:r w:rsidR="00D600E8" w:rsidRPr="0059562D">
        <w:rPr>
          <w:bCs/>
          <w:lang w:val="vi-VN"/>
        </w:rPr>
        <w:t>T</w:t>
      </w:r>
      <w:r w:rsidR="00AE7865" w:rsidRPr="0059562D">
        <w:rPr>
          <w:bCs/>
        </w:rPr>
        <w:t xml:space="preserve">ính các chỉ tiêu phục vụ biên soạn </w:t>
      </w:r>
      <w:r w:rsidR="007A0647" w:rsidRPr="0059562D">
        <w:rPr>
          <w:bCs/>
        </w:rPr>
        <w:t xml:space="preserve">số liệu </w:t>
      </w:r>
      <w:r w:rsidR="00AE7865" w:rsidRPr="0059562D">
        <w:rPr>
          <w:bCs/>
        </w:rPr>
        <w:t xml:space="preserve">GDP, GRDP; </w:t>
      </w:r>
      <w:r w:rsidR="00D600E8" w:rsidRPr="0059562D">
        <w:rPr>
          <w:bCs/>
          <w:lang w:val="vi-VN"/>
        </w:rPr>
        <w:t>B</w:t>
      </w:r>
      <w:r w:rsidR="00AE7865" w:rsidRPr="0059562D">
        <w:rPr>
          <w:bCs/>
        </w:rPr>
        <w:t>iên soạn số liệu GDP, GRDP</w:t>
      </w:r>
      <w:r w:rsidR="0039116E" w:rsidRPr="0059562D">
        <w:rPr>
          <w:bCs/>
        </w:rPr>
        <w:t>;</w:t>
      </w:r>
      <w:r w:rsidR="00FA4A29" w:rsidRPr="0059562D">
        <w:rPr>
          <w:bCs/>
        </w:rPr>
        <w:t xml:space="preserve"> </w:t>
      </w:r>
      <w:r w:rsidR="0039116E" w:rsidRPr="0059562D">
        <w:rPr>
          <w:bCs/>
        </w:rPr>
        <w:t xml:space="preserve">Rà </w:t>
      </w:r>
      <w:r w:rsidR="00AE7865" w:rsidRPr="0059562D">
        <w:rPr>
          <w:bCs/>
        </w:rPr>
        <w:t xml:space="preserve">soát, đánh giá lại </w:t>
      </w:r>
      <w:r w:rsidR="007D78F0" w:rsidRPr="0059562D">
        <w:rPr>
          <w:bCs/>
        </w:rPr>
        <w:t>quy mô</w:t>
      </w:r>
      <w:r w:rsidR="007A0647" w:rsidRPr="0059562D">
        <w:rPr>
          <w:bCs/>
        </w:rPr>
        <w:t xml:space="preserve"> </w:t>
      </w:r>
      <w:r w:rsidR="00AE7865" w:rsidRPr="0059562D">
        <w:rPr>
          <w:bCs/>
        </w:rPr>
        <w:t>GDP, GRDP</w:t>
      </w:r>
      <w:r w:rsidR="00B33652" w:rsidRPr="0059562D">
        <w:rPr>
          <w:bCs/>
        </w:rPr>
        <w:t>; Công bố, phổ biến số liệu GDP, GRDP; Lưu trữ số liệu GDP, GRDP.</w:t>
      </w:r>
    </w:p>
    <w:p w14:paraId="74E8A84B" w14:textId="77777777" w:rsidR="00230BF6" w:rsidRPr="001F1ADC" w:rsidRDefault="00230BF6" w:rsidP="00523886">
      <w:pPr>
        <w:pStyle w:val="BodyText2"/>
        <w:spacing w:before="120" w:line="283" w:lineRule="auto"/>
        <w:ind w:firstLine="720"/>
        <w:jc w:val="both"/>
        <w:rPr>
          <w:spacing w:val="4"/>
        </w:rPr>
      </w:pPr>
      <w:r w:rsidRPr="001F1ADC">
        <w:rPr>
          <w:b/>
          <w:spacing w:val="4"/>
        </w:rPr>
        <w:t>Điều 2.</w:t>
      </w:r>
      <w:r w:rsidRPr="001F1ADC">
        <w:rPr>
          <w:spacing w:val="4"/>
        </w:rPr>
        <w:t xml:space="preserve"> </w:t>
      </w:r>
      <w:r w:rsidRPr="001F1ADC">
        <w:rPr>
          <w:b/>
          <w:spacing w:val="-2"/>
        </w:rPr>
        <w:t>Đối tượng áp dụng</w:t>
      </w:r>
      <w:r w:rsidR="001E2C39" w:rsidRPr="001F1ADC">
        <w:rPr>
          <w:spacing w:val="4"/>
        </w:rPr>
        <w:t xml:space="preserve"> </w:t>
      </w:r>
    </w:p>
    <w:p w14:paraId="3CDEEA0B" w14:textId="44818D82" w:rsidR="0039116E" w:rsidRPr="001F1ADC" w:rsidRDefault="0039116E" w:rsidP="00523886">
      <w:pPr>
        <w:pStyle w:val="BodyText2"/>
        <w:numPr>
          <w:ilvl w:val="0"/>
          <w:numId w:val="5"/>
        </w:numPr>
        <w:tabs>
          <w:tab w:val="left" w:pos="993"/>
        </w:tabs>
        <w:spacing w:before="80" w:line="283" w:lineRule="auto"/>
        <w:ind w:left="0" w:firstLine="720"/>
        <w:jc w:val="both"/>
      </w:pPr>
      <w:r w:rsidRPr="001F1ADC">
        <w:t>Bộ, cơ quan ngang bộ, cơ quan thuộc Chính phủ</w:t>
      </w:r>
      <w:r w:rsidR="00101514" w:rsidRPr="001F1ADC">
        <w:t xml:space="preserve"> </w:t>
      </w:r>
      <w:r w:rsidR="00101514" w:rsidRPr="001F1ADC">
        <w:rPr>
          <w:iCs/>
        </w:rPr>
        <w:t>(viết gọn là Bộ, ngành)</w:t>
      </w:r>
      <w:r w:rsidRPr="001F1ADC">
        <w:rPr>
          <w:iCs/>
        </w:rPr>
        <w:t>;</w:t>
      </w:r>
    </w:p>
    <w:p w14:paraId="7F86A3B7" w14:textId="79A1C62B" w:rsidR="0039116E" w:rsidRPr="001F1ADC" w:rsidRDefault="0039116E" w:rsidP="00523886">
      <w:pPr>
        <w:pStyle w:val="BodyText2"/>
        <w:numPr>
          <w:ilvl w:val="0"/>
          <w:numId w:val="5"/>
        </w:numPr>
        <w:tabs>
          <w:tab w:val="left" w:pos="993"/>
        </w:tabs>
        <w:spacing w:before="80" w:line="283" w:lineRule="auto"/>
        <w:ind w:left="0" w:firstLine="720"/>
        <w:jc w:val="both"/>
        <w:rPr>
          <w:spacing w:val="-2"/>
        </w:rPr>
      </w:pPr>
      <w:r w:rsidRPr="001F1ADC">
        <w:t>Ủy ban nhân dân tỉnh, thành phố trực thuộc trung ương (viết gọn là Ủy ban nhân dân cấp tỉnh);</w:t>
      </w:r>
    </w:p>
    <w:p w14:paraId="583A7723" w14:textId="3735F020" w:rsidR="005033CA" w:rsidRPr="001F1ADC" w:rsidRDefault="0039116E" w:rsidP="00523886">
      <w:pPr>
        <w:pStyle w:val="BodyText2"/>
        <w:numPr>
          <w:ilvl w:val="0"/>
          <w:numId w:val="5"/>
        </w:numPr>
        <w:tabs>
          <w:tab w:val="left" w:pos="993"/>
        </w:tabs>
        <w:spacing w:before="80" w:line="283" w:lineRule="auto"/>
        <w:ind w:left="0" w:firstLine="720"/>
        <w:jc w:val="both"/>
        <w:rPr>
          <w:spacing w:val="-2"/>
        </w:rPr>
      </w:pPr>
      <w:r w:rsidRPr="001F1ADC">
        <w:rPr>
          <w:spacing w:val="-2"/>
        </w:rPr>
        <w:t>Tập đoàn</w:t>
      </w:r>
      <w:r w:rsidR="00B74CE7" w:rsidRPr="001F1ADC">
        <w:rPr>
          <w:spacing w:val="-2"/>
        </w:rPr>
        <w:t xml:space="preserve"> kinh tế</w:t>
      </w:r>
      <w:r w:rsidRPr="001F1ADC">
        <w:rPr>
          <w:spacing w:val="-2"/>
        </w:rPr>
        <w:t>, tổng công ty nhà nước</w:t>
      </w:r>
      <w:r w:rsidR="005033CA" w:rsidRPr="001F1ADC">
        <w:rPr>
          <w:spacing w:val="-2"/>
        </w:rPr>
        <w:t xml:space="preserve"> bao gồm: Tập đoàn Điện lực</w:t>
      </w:r>
      <w:r w:rsidR="00206D9F" w:rsidRPr="001F1ADC">
        <w:rPr>
          <w:spacing w:val="-2"/>
        </w:rPr>
        <w:t xml:space="preserve"> Việt Nam</w:t>
      </w:r>
      <w:r w:rsidR="005033CA" w:rsidRPr="001F1ADC">
        <w:rPr>
          <w:spacing w:val="-2"/>
        </w:rPr>
        <w:t>, Tập đoàn Dầu khí</w:t>
      </w:r>
      <w:r w:rsidR="00206D9F" w:rsidRPr="001F1ADC">
        <w:rPr>
          <w:spacing w:val="-2"/>
        </w:rPr>
        <w:t xml:space="preserve"> Việt Nam</w:t>
      </w:r>
      <w:r w:rsidR="005033CA" w:rsidRPr="001F1ADC">
        <w:rPr>
          <w:spacing w:val="-2"/>
        </w:rPr>
        <w:t xml:space="preserve">, Tập đoàn Than, Khoáng sản Việt Nam, Tập đoàn Bưu chính </w:t>
      </w:r>
      <w:r w:rsidR="0023515B" w:rsidRPr="001F1ADC">
        <w:rPr>
          <w:spacing w:val="-2"/>
        </w:rPr>
        <w:t>V</w:t>
      </w:r>
      <w:r w:rsidR="005033CA" w:rsidRPr="001F1ADC">
        <w:rPr>
          <w:spacing w:val="-2"/>
        </w:rPr>
        <w:t>iễn thông Việt Nam, Tập đoàn C</w:t>
      </w:r>
      <w:r w:rsidR="0023515B" w:rsidRPr="001F1ADC">
        <w:rPr>
          <w:spacing w:val="-2"/>
        </w:rPr>
        <w:t xml:space="preserve">ông nghiệp </w:t>
      </w:r>
      <w:r w:rsidR="00E107E7" w:rsidRPr="001F1ADC">
        <w:rPr>
          <w:spacing w:val="-2"/>
        </w:rPr>
        <w:t>-</w:t>
      </w:r>
      <w:r w:rsidR="0023515B" w:rsidRPr="001F1ADC">
        <w:rPr>
          <w:spacing w:val="-2"/>
        </w:rPr>
        <w:t xml:space="preserve"> Viễn Thông </w:t>
      </w:r>
      <w:r w:rsidR="005033CA" w:rsidRPr="001F1ADC">
        <w:rPr>
          <w:spacing w:val="-2"/>
        </w:rPr>
        <w:t xml:space="preserve">quân đội Viettel, </w:t>
      </w:r>
      <w:r w:rsidR="00206D9F" w:rsidRPr="001F1ADC">
        <w:rPr>
          <w:spacing w:val="-2"/>
        </w:rPr>
        <w:t xml:space="preserve">Tổng công ty Viễn thông Mobiphone, Tổng công ty Đường sắt Việt Nam, Tổng công ty Hàng không Việt Nam, Tổng công ty </w:t>
      </w:r>
      <w:r w:rsidR="0023515B" w:rsidRPr="001F1ADC">
        <w:rPr>
          <w:spacing w:val="-2"/>
        </w:rPr>
        <w:t>C</w:t>
      </w:r>
      <w:r w:rsidR="00206D9F" w:rsidRPr="001F1ADC">
        <w:rPr>
          <w:spacing w:val="-2"/>
        </w:rPr>
        <w:t xml:space="preserve">ảng </w:t>
      </w:r>
      <w:r w:rsidR="0023515B" w:rsidRPr="001F1ADC">
        <w:rPr>
          <w:spacing w:val="-2"/>
        </w:rPr>
        <w:t>h</w:t>
      </w:r>
      <w:r w:rsidR="00206D9F" w:rsidRPr="001F1ADC">
        <w:rPr>
          <w:spacing w:val="-2"/>
        </w:rPr>
        <w:t xml:space="preserve">àng không </w:t>
      </w:r>
      <w:r w:rsidR="0023515B" w:rsidRPr="001F1ADC">
        <w:rPr>
          <w:spacing w:val="-2"/>
        </w:rPr>
        <w:t>Việt Nam</w:t>
      </w:r>
      <w:r w:rsidR="00206D9F" w:rsidRPr="001F1ADC">
        <w:rPr>
          <w:spacing w:val="-2"/>
        </w:rPr>
        <w:t>, Tổng công ty Bưu điện Việt Nam;</w:t>
      </w:r>
    </w:p>
    <w:p w14:paraId="0C5CD21D" w14:textId="0D6BE50C" w:rsidR="0039116E" w:rsidRPr="001F1ADC" w:rsidRDefault="00310517" w:rsidP="00523886">
      <w:pPr>
        <w:pStyle w:val="BodyText2"/>
        <w:numPr>
          <w:ilvl w:val="0"/>
          <w:numId w:val="5"/>
        </w:numPr>
        <w:tabs>
          <w:tab w:val="left" w:pos="993"/>
        </w:tabs>
        <w:spacing w:before="80" w:line="283" w:lineRule="auto"/>
        <w:ind w:left="0" w:firstLine="720"/>
        <w:jc w:val="both"/>
      </w:pPr>
      <w:r w:rsidRPr="001F1ADC">
        <w:t>Tổng cục Thống kê</w:t>
      </w:r>
      <w:r w:rsidR="0039116E" w:rsidRPr="001F1ADC">
        <w:t>;</w:t>
      </w:r>
      <w:r w:rsidRPr="001F1ADC">
        <w:t xml:space="preserve"> Cục Thống kê tỉnh, thành phố trực thuộc trung ương;</w:t>
      </w:r>
    </w:p>
    <w:p w14:paraId="78A50827" w14:textId="1D0DA9E3" w:rsidR="0039116E" w:rsidRPr="001F1ADC" w:rsidRDefault="00D600E8" w:rsidP="00523886">
      <w:pPr>
        <w:pStyle w:val="BodyText2"/>
        <w:numPr>
          <w:ilvl w:val="0"/>
          <w:numId w:val="5"/>
        </w:numPr>
        <w:tabs>
          <w:tab w:val="left" w:pos="993"/>
        </w:tabs>
        <w:spacing w:before="80" w:line="283" w:lineRule="auto"/>
        <w:ind w:left="0" w:firstLine="720"/>
        <w:jc w:val="both"/>
        <w:rPr>
          <w:spacing w:val="-2"/>
        </w:rPr>
      </w:pPr>
      <w:r w:rsidRPr="001F1ADC">
        <w:rPr>
          <w:lang w:val="vi-VN"/>
        </w:rPr>
        <w:t>C</w:t>
      </w:r>
      <w:r w:rsidR="0039116E" w:rsidRPr="001F1ADC">
        <w:t xml:space="preserve">ơ quan, tổ chức, cá nhân có liên quan cung cấp thông tin </w:t>
      </w:r>
      <w:r w:rsidR="007247D5" w:rsidRPr="001F1ADC">
        <w:t>phục vụ biên soạn số liệu GDP, GRDP</w:t>
      </w:r>
      <w:r w:rsidR="0039116E" w:rsidRPr="001F1ADC">
        <w:t>.</w:t>
      </w:r>
    </w:p>
    <w:p w14:paraId="1B2D3131" w14:textId="1A7FE384" w:rsidR="005631B2" w:rsidRPr="001F1ADC" w:rsidRDefault="005631B2" w:rsidP="00523886">
      <w:pPr>
        <w:pStyle w:val="BodyText2"/>
        <w:spacing w:before="80" w:line="283" w:lineRule="auto"/>
        <w:ind w:firstLine="720"/>
        <w:jc w:val="both"/>
        <w:rPr>
          <w:b/>
          <w:iCs/>
          <w:spacing w:val="-2"/>
        </w:rPr>
      </w:pPr>
      <w:r w:rsidRPr="001F1ADC">
        <w:rPr>
          <w:b/>
          <w:iCs/>
          <w:spacing w:val="-2"/>
        </w:rPr>
        <w:t xml:space="preserve">Điều </w:t>
      </w:r>
      <w:r w:rsidR="007A6DD0" w:rsidRPr="001F1ADC">
        <w:rPr>
          <w:b/>
          <w:iCs/>
          <w:spacing w:val="-2"/>
        </w:rPr>
        <w:t>3</w:t>
      </w:r>
      <w:r w:rsidRPr="001F1ADC">
        <w:rPr>
          <w:b/>
          <w:iCs/>
          <w:spacing w:val="-2"/>
        </w:rPr>
        <w:t>. Giải thích từ ngữ</w:t>
      </w:r>
    </w:p>
    <w:p w14:paraId="0BAF56A2" w14:textId="2F1D56D3" w:rsidR="0039116E" w:rsidRPr="001F1ADC" w:rsidRDefault="0039116E" w:rsidP="00523886">
      <w:pPr>
        <w:spacing w:before="80" w:after="120" w:line="283" w:lineRule="auto"/>
        <w:ind w:firstLine="720"/>
        <w:jc w:val="both"/>
        <w:rPr>
          <w:lang w:val="es-MX"/>
        </w:rPr>
      </w:pPr>
      <w:r w:rsidRPr="001F1ADC">
        <w:rPr>
          <w:lang w:val="es-MX"/>
        </w:rPr>
        <w:t xml:space="preserve">Trong </w:t>
      </w:r>
      <w:r w:rsidR="00D600E8" w:rsidRPr="001F1ADC">
        <w:rPr>
          <w:lang w:val="vi-VN"/>
        </w:rPr>
        <w:t>phạm vi T</w:t>
      </w:r>
      <w:r w:rsidRPr="001F1ADC">
        <w:rPr>
          <w:lang w:val="es-MX"/>
        </w:rPr>
        <w:t xml:space="preserve">hông tư này, </w:t>
      </w:r>
      <w:r w:rsidR="005033CA" w:rsidRPr="001F1ADC">
        <w:rPr>
          <w:lang w:val="es-MX"/>
        </w:rPr>
        <w:t>các</w:t>
      </w:r>
      <w:r w:rsidRPr="001F1ADC">
        <w:rPr>
          <w:lang w:val="es-MX"/>
        </w:rPr>
        <w:t xml:space="preserve"> từ ngữ được hiểu </w:t>
      </w:r>
      <w:r w:rsidR="005033CA" w:rsidRPr="001F1ADC">
        <w:t>như sau</w:t>
      </w:r>
      <w:r w:rsidRPr="001F1ADC">
        <w:rPr>
          <w:lang w:val="es-MX"/>
        </w:rPr>
        <w:t>:</w:t>
      </w:r>
    </w:p>
    <w:p w14:paraId="06A12960" w14:textId="392E7501" w:rsidR="0027192B" w:rsidRPr="001F1ADC" w:rsidRDefault="006A4A56" w:rsidP="00523886">
      <w:pPr>
        <w:spacing w:before="80" w:after="120" w:line="283" w:lineRule="auto"/>
        <w:ind w:firstLine="720"/>
        <w:jc w:val="both"/>
        <w:rPr>
          <w:spacing w:val="-2"/>
        </w:rPr>
      </w:pPr>
      <w:r w:rsidRPr="001F1ADC">
        <w:rPr>
          <w:spacing w:val="-2"/>
        </w:rPr>
        <w:t>1</w:t>
      </w:r>
      <w:r w:rsidR="0039116E" w:rsidRPr="001F1ADC">
        <w:rPr>
          <w:spacing w:val="-2"/>
        </w:rPr>
        <w:t>.</w:t>
      </w:r>
      <w:r w:rsidR="00D600E8" w:rsidRPr="001F1ADC">
        <w:rPr>
          <w:i/>
          <w:spacing w:val="-2"/>
          <w:lang w:val="vi-VN"/>
        </w:rPr>
        <w:t xml:space="preserve"> </w:t>
      </w:r>
      <w:r w:rsidR="0027192B" w:rsidRPr="001F1ADC">
        <w:rPr>
          <w:i/>
          <w:spacing w:val="-2"/>
        </w:rPr>
        <w:t>Giá trị sản xuất:</w:t>
      </w:r>
      <w:r w:rsidR="0027192B" w:rsidRPr="001F1ADC">
        <w:rPr>
          <w:spacing w:val="-2"/>
        </w:rPr>
        <w:t xml:space="preserve"> Là toàn bộ giá trị sản phẩm vật chất và </w:t>
      </w:r>
      <w:r w:rsidR="0097122B" w:rsidRPr="001F1ADC">
        <w:rPr>
          <w:spacing w:val="-2"/>
        </w:rPr>
        <w:t xml:space="preserve">sản phẩm </w:t>
      </w:r>
      <w:r w:rsidR="0027192B" w:rsidRPr="001F1ADC">
        <w:rPr>
          <w:spacing w:val="-2"/>
        </w:rPr>
        <w:t xml:space="preserve">dịch vụ do các cơ sở sản xuất </w:t>
      </w:r>
      <w:r w:rsidR="00431811" w:rsidRPr="001F1ADC">
        <w:rPr>
          <w:spacing w:val="-2"/>
        </w:rPr>
        <w:t xml:space="preserve">kinh doanh </w:t>
      </w:r>
      <w:r w:rsidR="0027192B" w:rsidRPr="001F1ADC">
        <w:rPr>
          <w:spacing w:val="-2"/>
        </w:rPr>
        <w:t>thuộc tất cả các ngành</w:t>
      </w:r>
      <w:r w:rsidR="00260E67" w:rsidRPr="001F1ADC">
        <w:rPr>
          <w:spacing w:val="-2"/>
        </w:rPr>
        <w:t xml:space="preserve"> kinh tế </w:t>
      </w:r>
      <w:r w:rsidR="0027192B" w:rsidRPr="001F1ADC">
        <w:rPr>
          <w:spacing w:val="-2"/>
        </w:rPr>
        <w:t>tạo ra trong một thời kỳ nhất định. Giá trị sản xuất bao gồm chi phí trung gian và giá trị tăng thêm.</w:t>
      </w:r>
    </w:p>
    <w:p w14:paraId="6FBCE9BD" w14:textId="464B82B3" w:rsidR="0027192B" w:rsidRPr="001F1ADC" w:rsidRDefault="006A4A56" w:rsidP="00523886">
      <w:pPr>
        <w:spacing w:before="80" w:after="120" w:line="283" w:lineRule="auto"/>
        <w:ind w:firstLine="720"/>
        <w:jc w:val="both"/>
      </w:pPr>
      <w:r w:rsidRPr="001F1ADC">
        <w:rPr>
          <w:spacing w:val="-2"/>
        </w:rPr>
        <w:t>2</w:t>
      </w:r>
      <w:r w:rsidR="0039116E" w:rsidRPr="001F1ADC">
        <w:rPr>
          <w:i/>
          <w:spacing w:val="-2"/>
        </w:rPr>
        <w:t>.</w:t>
      </w:r>
      <w:r w:rsidR="0027192B" w:rsidRPr="001F1ADC">
        <w:rPr>
          <w:i/>
          <w:spacing w:val="-2"/>
        </w:rPr>
        <w:t xml:space="preserve"> Chi phí trung gian:</w:t>
      </w:r>
      <w:r w:rsidR="0027192B" w:rsidRPr="001F1ADC">
        <w:rPr>
          <w:spacing w:val="-2"/>
        </w:rPr>
        <w:t xml:space="preserve"> </w:t>
      </w:r>
      <w:r w:rsidR="0027192B" w:rsidRPr="001F1ADC">
        <w:t xml:space="preserve">Là toàn bộ chi phí về sản phẩm vật chất và </w:t>
      </w:r>
      <w:r w:rsidR="0097122B" w:rsidRPr="001F1ADC">
        <w:t xml:space="preserve">sản phẩm </w:t>
      </w:r>
      <w:r w:rsidR="0027192B" w:rsidRPr="001F1ADC">
        <w:t>dịch vụ được sử dụng hết trong quá trình sản xuất, kinh doanh để tạo ra sản phẩm mới trong một thời kỳ nhất định. Chi phí trung gian không bao gồm khấu hao</w:t>
      </w:r>
      <w:r w:rsidR="00454EE0" w:rsidRPr="001F1ADC">
        <w:t>/hao mòn</w:t>
      </w:r>
      <w:r w:rsidR="0027192B" w:rsidRPr="001F1ADC">
        <w:t xml:space="preserve"> tài sản cố định</w:t>
      </w:r>
      <w:r w:rsidR="00FE3463" w:rsidRPr="001F1ADC">
        <w:t>.</w:t>
      </w:r>
    </w:p>
    <w:p w14:paraId="28977760" w14:textId="2B1B4494" w:rsidR="007B6FB2" w:rsidRPr="001F1ADC" w:rsidRDefault="006A4A56" w:rsidP="00523886">
      <w:pPr>
        <w:spacing w:before="120" w:after="120" w:line="283" w:lineRule="auto"/>
        <w:ind w:firstLine="720"/>
        <w:jc w:val="both"/>
      </w:pPr>
      <w:r w:rsidRPr="001F1ADC">
        <w:t>3</w:t>
      </w:r>
      <w:r w:rsidR="00D600E8" w:rsidRPr="001F1ADC">
        <w:rPr>
          <w:i/>
          <w:spacing w:val="-4"/>
          <w:lang w:val="vi-VN"/>
        </w:rPr>
        <w:t>.</w:t>
      </w:r>
      <w:r w:rsidR="0027192B" w:rsidRPr="001F1ADC">
        <w:rPr>
          <w:i/>
          <w:spacing w:val="-4"/>
        </w:rPr>
        <w:t xml:space="preserve"> Hệ số chi phí trung gian:</w:t>
      </w:r>
      <w:r w:rsidR="0027192B" w:rsidRPr="001F1ADC">
        <w:rPr>
          <w:spacing w:val="-4"/>
        </w:rPr>
        <w:t xml:space="preserve"> Là tỷ lệ giữa chi phí trung gian so với giá trị </w:t>
      </w:r>
      <w:r w:rsidR="0027192B" w:rsidRPr="001F1ADC">
        <w:rPr>
          <w:bCs/>
          <w:iCs/>
          <w:spacing w:val="-4"/>
          <w:lang w:val="vi-VN"/>
        </w:rPr>
        <w:t xml:space="preserve">sản xuất. </w:t>
      </w:r>
      <w:r w:rsidR="00212502" w:rsidRPr="001F1ADC">
        <w:rPr>
          <w:spacing w:val="-4"/>
        </w:rPr>
        <w:t xml:space="preserve">Hệ số </w:t>
      </w:r>
      <w:r w:rsidR="00941EC9" w:rsidRPr="001F1ADC">
        <w:rPr>
          <w:spacing w:val="-4"/>
        </w:rPr>
        <w:t xml:space="preserve">chi phí trung gian </w:t>
      </w:r>
      <w:r w:rsidR="00212502" w:rsidRPr="001F1ADC">
        <w:rPr>
          <w:spacing w:val="-4"/>
        </w:rPr>
        <w:t xml:space="preserve">được lập </w:t>
      </w:r>
      <w:r w:rsidR="005713C0" w:rsidRPr="001F1ADC">
        <w:rPr>
          <w:spacing w:val="-4"/>
        </w:rPr>
        <w:t xml:space="preserve">cho cả nước; </w:t>
      </w:r>
      <w:r w:rsidR="007C32EC" w:rsidRPr="001F1ADC">
        <w:rPr>
          <w:bCs/>
          <w:iCs/>
          <w:spacing w:val="-4"/>
          <w:shd w:val="clear" w:color="auto" w:fill="FFFFFF" w:themeFill="background1"/>
        </w:rPr>
        <w:t xml:space="preserve">vùng </w:t>
      </w:r>
      <w:r w:rsidR="0071320B" w:rsidRPr="001F1ADC">
        <w:rPr>
          <w:spacing w:val="-4"/>
          <w:shd w:val="clear" w:color="auto" w:fill="FFFFFF" w:themeFill="background1"/>
        </w:rPr>
        <w:t xml:space="preserve">Đồng bằng sông Hồng, </w:t>
      </w:r>
      <w:r w:rsidR="007C32EC" w:rsidRPr="001F1ADC">
        <w:rPr>
          <w:spacing w:val="-4"/>
          <w:shd w:val="clear" w:color="auto" w:fill="FFFFFF" w:themeFill="background1"/>
        </w:rPr>
        <w:t xml:space="preserve">vùng </w:t>
      </w:r>
      <w:r w:rsidR="0071320B" w:rsidRPr="001F1ADC">
        <w:rPr>
          <w:spacing w:val="-4"/>
          <w:shd w:val="clear" w:color="auto" w:fill="FFFFFF" w:themeFill="background1"/>
        </w:rPr>
        <w:t xml:space="preserve">Trung du và miền núi phía Bắc, </w:t>
      </w:r>
      <w:r w:rsidR="007C32EC" w:rsidRPr="001F1ADC">
        <w:rPr>
          <w:spacing w:val="-4"/>
          <w:shd w:val="clear" w:color="auto" w:fill="FFFFFF" w:themeFill="background1"/>
        </w:rPr>
        <w:t xml:space="preserve">vùng </w:t>
      </w:r>
      <w:r w:rsidR="0071320B" w:rsidRPr="001F1ADC">
        <w:rPr>
          <w:spacing w:val="-4"/>
          <w:shd w:val="clear" w:color="auto" w:fill="FFFFFF" w:themeFill="background1"/>
        </w:rPr>
        <w:t xml:space="preserve">Bắc Trung Bộ và Duyên hải miền Trung, </w:t>
      </w:r>
      <w:r w:rsidR="007C32EC" w:rsidRPr="001F1ADC">
        <w:rPr>
          <w:spacing w:val="-4"/>
          <w:shd w:val="clear" w:color="auto" w:fill="FFFFFF" w:themeFill="background1"/>
        </w:rPr>
        <w:t xml:space="preserve">vùng </w:t>
      </w:r>
      <w:r w:rsidR="0071320B" w:rsidRPr="001F1ADC">
        <w:rPr>
          <w:spacing w:val="-4"/>
          <w:shd w:val="clear" w:color="auto" w:fill="FFFFFF" w:themeFill="background1"/>
        </w:rPr>
        <w:t xml:space="preserve">Tây nguyên, </w:t>
      </w:r>
      <w:r w:rsidR="007C32EC" w:rsidRPr="001F1ADC">
        <w:rPr>
          <w:spacing w:val="-4"/>
          <w:shd w:val="clear" w:color="auto" w:fill="FFFFFF" w:themeFill="background1"/>
        </w:rPr>
        <w:t xml:space="preserve">vùng </w:t>
      </w:r>
      <w:r w:rsidR="0071320B" w:rsidRPr="001F1ADC">
        <w:rPr>
          <w:spacing w:val="-4"/>
          <w:shd w:val="clear" w:color="auto" w:fill="FFFFFF" w:themeFill="background1"/>
        </w:rPr>
        <w:t>Đông Nam Bộ</w:t>
      </w:r>
      <w:r w:rsidR="00A45B58" w:rsidRPr="001F1ADC">
        <w:rPr>
          <w:spacing w:val="-4"/>
          <w:shd w:val="clear" w:color="auto" w:fill="FFFFFF" w:themeFill="background1"/>
          <w:lang w:val="vi-VN"/>
        </w:rPr>
        <w:t>,</w:t>
      </w:r>
      <w:r w:rsidR="0071320B" w:rsidRPr="001F1ADC">
        <w:rPr>
          <w:spacing w:val="-4"/>
          <w:shd w:val="clear" w:color="auto" w:fill="FFFFFF" w:themeFill="background1"/>
        </w:rPr>
        <w:t xml:space="preserve"> </w:t>
      </w:r>
      <w:r w:rsidR="007C32EC" w:rsidRPr="001F1ADC">
        <w:rPr>
          <w:spacing w:val="-4"/>
          <w:shd w:val="clear" w:color="auto" w:fill="FFFFFF" w:themeFill="background1"/>
        </w:rPr>
        <w:t xml:space="preserve">vùng </w:t>
      </w:r>
      <w:r w:rsidR="0071320B" w:rsidRPr="001F1ADC">
        <w:rPr>
          <w:spacing w:val="-4"/>
          <w:shd w:val="clear" w:color="auto" w:fill="FFFFFF" w:themeFill="background1"/>
        </w:rPr>
        <w:t>Đồng bằng sông Cửu Long</w:t>
      </w:r>
      <w:r w:rsidR="00EA716E" w:rsidRPr="001F1ADC">
        <w:rPr>
          <w:spacing w:val="-4"/>
        </w:rPr>
        <w:t>;</w:t>
      </w:r>
      <w:r w:rsidR="005713C0" w:rsidRPr="001F1ADC">
        <w:rPr>
          <w:spacing w:val="-4"/>
        </w:rPr>
        <w:t xml:space="preserve"> </w:t>
      </w:r>
      <w:r w:rsidR="00781839" w:rsidRPr="001F1ADC">
        <w:rPr>
          <w:spacing w:val="-4"/>
        </w:rPr>
        <w:t>T</w:t>
      </w:r>
      <w:r w:rsidR="005713C0" w:rsidRPr="001F1ADC">
        <w:rPr>
          <w:spacing w:val="-4"/>
        </w:rPr>
        <w:t xml:space="preserve">hành phố </w:t>
      </w:r>
      <w:r w:rsidR="005713C0" w:rsidRPr="001F1ADC">
        <w:rPr>
          <w:bCs/>
          <w:iCs/>
          <w:spacing w:val="-4"/>
        </w:rPr>
        <w:t xml:space="preserve">Hà Nội và </w:t>
      </w:r>
      <w:r w:rsidR="00781839" w:rsidRPr="001F1ADC">
        <w:rPr>
          <w:bCs/>
          <w:iCs/>
          <w:spacing w:val="-4"/>
        </w:rPr>
        <w:t>T</w:t>
      </w:r>
      <w:r w:rsidR="005713C0" w:rsidRPr="001F1ADC">
        <w:rPr>
          <w:bCs/>
          <w:iCs/>
          <w:spacing w:val="-4"/>
        </w:rPr>
        <w:t xml:space="preserve">hành phố Hồ Chí Minh </w:t>
      </w:r>
      <w:r w:rsidRPr="001F1ADC">
        <w:rPr>
          <w:bCs/>
          <w:iCs/>
          <w:spacing w:val="-4"/>
        </w:rPr>
        <w:t>(</w:t>
      </w:r>
      <w:r w:rsidR="005713C0" w:rsidRPr="001F1ADC">
        <w:rPr>
          <w:bCs/>
          <w:iCs/>
          <w:spacing w:val="-4"/>
        </w:rPr>
        <w:t xml:space="preserve">gọi tắt là hệ số </w:t>
      </w:r>
      <w:r w:rsidR="00E26502" w:rsidRPr="001F1ADC">
        <w:rPr>
          <w:bCs/>
          <w:iCs/>
          <w:spacing w:val="-4"/>
        </w:rPr>
        <w:t xml:space="preserve">chi phí trung gian </w:t>
      </w:r>
      <w:r w:rsidR="005713C0" w:rsidRPr="001F1ADC">
        <w:rPr>
          <w:bCs/>
          <w:iCs/>
          <w:spacing w:val="-4"/>
        </w:rPr>
        <w:t>vùng</w:t>
      </w:r>
      <w:r w:rsidR="004E7727" w:rsidRPr="001F1ADC">
        <w:rPr>
          <w:bCs/>
          <w:iCs/>
          <w:spacing w:val="-4"/>
        </w:rPr>
        <w:t>)</w:t>
      </w:r>
      <w:r w:rsidR="00212502" w:rsidRPr="001F1ADC">
        <w:rPr>
          <w:spacing w:val="-4"/>
        </w:rPr>
        <w:t>.</w:t>
      </w:r>
      <w:r w:rsidR="005713C0" w:rsidRPr="001F1ADC">
        <w:t xml:space="preserve"> </w:t>
      </w:r>
    </w:p>
    <w:p w14:paraId="264A244F" w14:textId="50229970" w:rsidR="0027192B" w:rsidRPr="001F1ADC" w:rsidRDefault="006A4A56" w:rsidP="00523886">
      <w:pPr>
        <w:spacing w:before="120" w:after="120" w:line="283" w:lineRule="auto"/>
        <w:ind w:firstLine="709"/>
        <w:jc w:val="both"/>
      </w:pPr>
      <w:r w:rsidRPr="001F1ADC">
        <w:rPr>
          <w:i/>
        </w:rPr>
        <w:t>4</w:t>
      </w:r>
      <w:r w:rsidR="00D600E8" w:rsidRPr="001F1ADC">
        <w:rPr>
          <w:i/>
          <w:lang w:val="vi-VN"/>
        </w:rPr>
        <w:t>.</w:t>
      </w:r>
      <w:r w:rsidR="0027192B" w:rsidRPr="001F1ADC">
        <w:rPr>
          <w:i/>
        </w:rPr>
        <w:t xml:space="preserve"> Giá trị tăng thêm:</w:t>
      </w:r>
      <w:r w:rsidR="0027192B" w:rsidRPr="001F1ADC">
        <w:t xml:space="preserve"> Là giá trị sản phẩm vật chất và </w:t>
      </w:r>
      <w:r w:rsidR="00A45B58" w:rsidRPr="001F1ADC">
        <w:rPr>
          <w:lang w:val="vi-VN"/>
        </w:rPr>
        <w:t xml:space="preserve">sản phẩm </w:t>
      </w:r>
      <w:r w:rsidR="0027192B" w:rsidRPr="001F1ADC">
        <w:t>dịch vụ cuối cùng được tạo ra của nền kinh tế trong một khoảng thời gian nhất định. Giá trị tăng thêm bằng hiệu số giữa giá trị sản xuất và chi phí trung gian.</w:t>
      </w:r>
    </w:p>
    <w:p w14:paraId="79709F13" w14:textId="77D3AA6D" w:rsidR="008167EC" w:rsidRPr="001F1ADC" w:rsidRDefault="006A4A56" w:rsidP="00523886">
      <w:pPr>
        <w:spacing w:before="80" w:after="80" w:line="293" w:lineRule="auto"/>
        <w:ind w:firstLine="709"/>
        <w:jc w:val="both"/>
        <w:rPr>
          <w:iCs/>
        </w:rPr>
      </w:pPr>
      <w:bookmarkStart w:id="1" w:name="_Hlk130165995"/>
      <w:r w:rsidRPr="001F1ADC">
        <w:rPr>
          <w:i/>
          <w:iCs/>
        </w:rPr>
        <w:lastRenderedPageBreak/>
        <w:t>5</w:t>
      </w:r>
      <w:r w:rsidR="00D600E8" w:rsidRPr="001F1ADC">
        <w:rPr>
          <w:i/>
          <w:iCs/>
          <w:lang w:val="vi-VN"/>
        </w:rPr>
        <w:t>.</w:t>
      </w:r>
      <w:r w:rsidR="00A920FA" w:rsidRPr="001F1ADC">
        <w:rPr>
          <w:i/>
          <w:iCs/>
        </w:rPr>
        <w:t xml:space="preserve"> Giá hiện hành</w:t>
      </w:r>
      <w:r w:rsidR="0062221E" w:rsidRPr="001F1ADC">
        <w:rPr>
          <w:iCs/>
        </w:rPr>
        <w:t xml:space="preserve">: </w:t>
      </w:r>
      <w:r w:rsidRPr="001F1ADC">
        <w:rPr>
          <w:spacing w:val="3"/>
          <w:szCs w:val="23"/>
          <w:shd w:val="clear" w:color="auto" w:fill="FFFFFF"/>
        </w:rPr>
        <w:t xml:space="preserve">Là </w:t>
      </w:r>
      <w:r w:rsidR="0062221E" w:rsidRPr="001F1ADC">
        <w:rPr>
          <w:spacing w:val="3"/>
          <w:szCs w:val="23"/>
          <w:shd w:val="clear" w:color="auto" w:fill="FFFFFF"/>
        </w:rPr>
        <w:t>giá dùng trong giao dịch của năm báo cáo. Giá hiện hành phản ánh giá trị trên thị t</w:t>
      </w:r>
      <w:r w:rsidR="00781839" w:rsidRPr="001F1ADC">
        <w:rPr>
          <w:spacing w:val="3"/>
          <w:szCs w:val="23"/>
          <w:shd w:val="clear" w:color="auto" w:fill="FFFFFF"/>
        </w:rPr>
        <w:t>r</w:t>
      </w:r>
      <w:r w:rsidR="0062221E" w:rsidRPr="001F1ADC">
        <w:rPr>
          <w:spacing w:val="3"/>
          <w:szCs w:val="23"/>
          <w:shd w:val="clear" w:color="auto" w:fill="FFFFFF"/>
        </w:rPr>
        <w:t xml:space="preserve">ường của </w:t>
      </w:r>
      <w:r w:rsidR="002441D1" w:rsidRPr="001F1ADC">
        <w:rPr>
          <w:spacing w:val="3"/>
          <w:szCs w:val="23"/>
          <w:shd w:val="clear" w:color="auto" w:fill="FFFFFF"/>
        </w:rPr>
        <w:t>sản phẩm vật chất</w:t>
      </w:r>
      <w:r w:rsidR="0062221E" w:rsidRPr="001F1ADC">
        <w:rPr>
          <w:spacing w:val="3"/>
          <w:szCs w:val="23"/>
          <w:shd w:val="clear" w:color="auto" w:fill="FFFFFF"/>
        </w:rPr>
        <w:t xml:space="preserve">, dịch vụ, tài sản chu chuyển từ quá trình sản xuất, lưu thông, phân phối tới sử dụng cuối cùng đồng thời với sự vận động của tiền tệ, tài chính và thanh toán. </w:t>
      </w:r>
    </w:p>
    <w:p w14:paraId="070A1091" w14:textId="008B34FC" w:rsidR="00A920FA" w:rsidRPr="001F1ADC" w:rsidRDefault="006A4A56" w:rsidP="00523886">
      <w:pPr>
        <w:spacing w:before="80" w:after="80" w:line="293" w:lineRule="auto"/>
        <w:ind w:firstLine="709"/>
        <w:jc w:val="both"/>
        <w:rPr>
          <w:spacing w:val="3"/>
          <w:shd w:val="clear" w:color="auto" w:fill="FFFFFF"/>
        </w:rPr>
      </w:pPr>
      <w:r w:rsidRPr="001F1ADC">
        <w:rPr>
          <w:i/>
          <w:iCs/>
        </w:rPr>
        <w:t>6</w:t>
      </w:r>
      <w:r w:rsidR="00D600E8" w:rsidRPr="001F1ADC">
        <w:rPr>
          <w:i/>
          <w:iCs/>
          <w:lang w:val="vi-VN"/>
        </w:rPr>
        <w:t>.</w:t>
      </w:r>
      <w:r w:rsidR="00A920FA" w:rsidRPr="001F1ADC">
        <w:rPr>
          <w:i/>
          <w:iCs/>
        </w:rPr>
        <w:t xml:space="preserve"> Giá so sánh</w:t>
      </w:r>
      <w:r w:rsidR="0062221E" w:rsidRPr="001F1ADC">
        <w:rPr>
          <w:iCs/>
        </w:rPr>
        <w:t xml:space="preserve">: </w:t>
      </w:r>
      <w:r w:rsidRPr="001F1ADC">
        <w:rPr>
          <w:spacing w:val="3"/>
          <w:shd w:val="clear" w:color="auto" w:fill="FFFFFF"/>
        </w:rPr>
        <w:t xml:space="preserve">Là </w:t>
      </w:r>
      <w:r w:rsidR="0062221E" w:rsidRPr="001F1ADC">
        <w:rPr>
          <w:spacing w:val="3"/>
          <w:shd w:val="clear" w:color="auto" w:fill="FFFFFF"/>
        </w:rPr>
        <w:t xml:space="preserve">giá hiện hành của năm được chọn làm năm gốc. </w:t>
      </w:r>
      <w:r w:rsidR="00F552A3" w:rsidRPr="001F1ADC">
        <w:rPr>
          <w:spacing w:val="3"/>
          <w:shd w:val="clear" w:color="auto" w:fill="FFFFFF"/>
        </w:rPr>
        <w:t>Giá so sánh đ</w:t>
      </w:r>
      <w:r w:rsidR="0062221E" w:rsidRPr="001F1ADC">
        <w:rPr>
          <w:spacing w:val="3"/>
          <w:shd w:val="clear" w:color="auto" w:fill="FFFFFF"/>
        </w:rPr>
        <w:t>ể nghiên cứu thay đổi thuần về khối lượng và loại trừ sự biến động của yếu tố giá</w:t>
      </w:r>
      <w:r w:rsidR="00E12891" w:rsidRPr="001F1ADC">
        <w:rPr>
          <w:spacing w:val="3"/>
          <w:shd w:val="clear" w:color="auto" w:fill="FFFFFF"/>
        </w:rPr>
        <w:t>.</w:t>
      </w:r>
    </w:p>
    <w:p w14:paraId="3D1E81D2" w14:textId="3C54C120" w:rsidR="003C52F3" w:rsidRPr="001F1ADC" w:rsidRDefault="003C52F3" w:rsidP="00523886">
      <w:pPr>
        <w:spacing w:before="80" w:after="80" w:line="293" w:lineRule="auto"/>
        <w:ind w:firstLine="709"/>
        <w:jc w:val="both"/>
        <w:rPr>
          <w:b/>
          <w:spacing w:val="3"/>
          <w:shd w:val="clear" w:color="auto" w:fill="FFFFFF"/>
        </w:rPr>
      </w:pPr>
      <w:r w:rsidRPr="001F1ADC">
        <w:rPr>
          <w:b/>
          <w:spacing w:val="3"/>
          <w:shd w:val="clear" w:color="auto" w:fill="FFFFFF"/>
        </w:rPr>
        <w:t xml:space="preserve">Điều 4. </w:t>
      </w:r>
      <w:r w:rsidR="00071371" w:rsidRPr="001F1ADC">
        <w:rPr>
          <w:b/>
          <w:spacing w:val="3"/>
          <w:shd w:val="clear" w:color="auto" w:fill="FFFFFF"/>
        </w:rPr>
        <w:t>Phân tổ, kỳ biên soạn</w:t>
      </w:r>
      <w:r w:rsidRPr="001F1ADC">
        <w:rPr>
          <w:b/>
          <w:spacing w:val="3"/>
          <w:shd w:val="clear" w:color="auto" w:fill="FFFFFF"/>
        </w:rPr>
        <w:t xml:space="preserve"> </w:t>
      </w:r>
      <w:r w:rsidR="00EB5815" w:rsidRPr="001F1ADC">
        <w:rPr>
          <w:b/>
          <w:spacing w:val="3"/>
          <w:shd w:val="clear" w:color="auto" w:fill="FFFFFF"/>
        </w:rPr>
        <w:t>số liệu</w:t>
      </w:r>
      <w:r w:rsidR="00D5210C" w:rsidRPr="001F1ADC">
        <w:rPr>
          <w:b/>
          <w:spacing w:val="3"/>
          <w:shd w:val="clear" w:color="auto" w:fill="FFFFFF"/>
        </w:rPr>
        <w:t xml:space="preserve"> </w:t>
      </w:r>
      <w:r w:rsidRPr="001F1ADC">
        <w:rPr>
          <w:b/>
          <w:spacing w:val="3"/>
          <w:shd w:val="clear" w:color="auto" w:fill="FFFFFF"/>
        </w:rPr>
        <w:t>GDP, GRDP</w:t>
      </w:r>
    </w:p>
    <w:p w14:paraId="19641B7E" w14:textId="0634F790" w:rsidR="006A4A56" w:rsidRPr="001F1ADC" w:rsidRDefault="006A4A56" w:rsidP="00523886">
      <w:pPr>
        <w:spacing w:before="80" w:after="80" w:line="293" w:lineRule="auto"/>
        <w:ind w:firstLine="720"/>
        <w:jc w:val="both"/>
      </w:pPr>
      <w:r w:rsidRPr="001F1ADC">
        <w:t>1. Phân tổ số liệu GDP, GRDP</w:t>
      </w:r>
    </w:p>
    <w:p w14:paraId="1380F202" w14:textId="6C2E50C6" w:rsidR="006A4A56" w:rsidRPr="001F1ADC" w:rsidRDefault="006A4A56" w:rsidP="00523886">
      <w:pPr>
        <w:spacing w:before="80" w:after="80" w:line="293" w:lineRule="auto"/>
        <w:ind w:firstLine="720"/>
        <w:jc w:val="both"/>
      </w:pPr>
      <w:r w:rsidRPr="001F1ADC">
        <w:t xml:space="preserve">a) Số liệu GDP </w:t>
      </w:r>
      <w:r w:rsidR="00A45B58" w:rsidRPr="001F1ADC">
        <w:t>theo ngành kinh tế, mục đích sử dụng</w:t>
      </w:r>
      <w:r w:rsidR="00A45B58" w:rsidRPr="001F1ADC" w:rsidDel="008E0674">
        <w:t xml:space="preserve"> </w:t>
      </w:r>
      <w:r w:rsidR="00A45B58" w:rsidRPr="001F1ADC">
        <w:t>được biên soạn</w:t>
      </w:r>
      <w:r w:rsidR="00A45B58" w:rsidRPr="001F1ADC" w:rsidDel="008E0674">
        <w:t xml:space="preserve"> </w:t>
      </w:r>
      <w:r w:rsidR="00AF3B71" w:rsidRPr="001F1ADC">
        <w:t>tại</w:t>
      </w:r>
      <w:r w:rsidR="00D56748" w:rsidRPr="001F1ADC">
        <w:t xml:space="preserve"> kỳ ước tính, sơ bộ, chính thức quý</w:t>
      </w:r>
      <w:r w:rsidR="00A45B58" w:rsidRPr="001F1ADC">
        <w:rPr>
          <w:lang w:val="vi-VN"/>
        </w:rPr>
        <w:t>, 6 tháng, 9 tháng</w:t>
      </w:r>
      <w:r w:rsidR="00D56748" w:rsidRPr="001F1ADC">
        <w:t xml:space="preserve"> và cả năm</w:t>
      </w:r>
      <w:r w:rsidR="00A45B58" w:rsidRPr="001F1ADC">
        <w:rPr>
          <w:lang w:val="vi-VN"/>
        </w:rPr>
        <w:t>.</w:t>
      </w:r>
      <w:r w:rsidR="00D6194C" w:rsidRPr="001F1ADC">
        <w:t xml:space="preserve"> </w:t>
      </w:r>
    </w:p>
    <w:p w14:paraId="3E9B6115" w14:textId="719AC343" w:rsidR="006A4A56" w:rsidRPr="001F1ADC" w:rsidRDefault="006A4A56" w:rsidP="00523886">
      <w:pPr>
        <w:spacing w:before="80" w:after="80" w:line="293" w:lineRule="auto"/>
        <w:ind w:firstLine="720"/>
        <w:jc w:val="both"/>
      </w:pPr>
      <w:r w:rsidRPr="001F1ADC">
        <w:t xml:space="preserve">b) Số liệu GRDP </w:t>
      </w:r>
      <w:r w:rsidR="00A45B58" w:rsidRPr="001F1ADC">
        <w:t>theo ngành kinh tế</w:t>
      </w:r>
      <w:r w:rsidR="00A45B58" w:rsidRPr="001F1ADC" w:rsidDel="008E0674">
        <w:t xml:space="preserve"> </w:t>
      </w:r>
      <w:r w:rsidR="00A45B58" w:rsidRPr="001F1ADC">
        <w:t>được biên soạn</w:t>
      </w:r>
      <w:r w:rsidR="00A45B58" w:rsidRPr="001F1ADC" w:rsidDel="008E0674">
        <w:t xml:space="preserve"> </w:t>
      </w:r>
      <w:r w:rsidR="00AF3B71" w:rsidRPr="001F1ADC">
        <w:t>tại</w:t>
      </w:r>
      <w:r w:rsidR="00D56748" w:rsidRPr="001F1ADC">
        <w:t xml:space="preserve"> kỳ ước tính, sơ bộ, chính thức quý</w:t>
      </w:r>
      <w:r w:rsidR="00A45B58" w:rsidRPr="001F1ADC">
        <w:rPr>
          <w:lang w:val="vi-VN"/>
        </w:rPr>
        <w:t>,</w:t>
      </w:r>
      <w:r w:rsidR="00D56748" w:rsidRPr="001F1ADC">
        <w:t xml:space="preserve"> </w:t>
      </w:r>
      <w:r w:rsidR="00A45B58" w:rsidRPr="001F1ADC">
        <w:rPr>
          <w:lang w:val="vi-VN"/>
        </w:rPr>
        <w:t>6 tháng, 9 tháng</w:t>
      </w:r>
      <w:r w:rsidR="00A45B58" w:rsidRPr="001F1ADC">
        <w:t xml:space="preserve"> </w:t>
      </w:r>
      <w:r w:rsidR="00D56748" w:rsidRPr="001F1ADC">
        <w:t>và cả năm</w:t>
      </w:r>
      <w:r w:rsidR="00D6194C" w:rsidRPr="001F1ADC">
        <w:t xml:space="preserve">. </w:t>
      </w:r>
    </w:p>
    <w:p w14:paraId="520F7B12" w14:textId="6181CB63" w:rsidR="006A4A56" w:rsidRPr="001F1ADC" w:rsidRDefault="006A4A56" w:rsidP="00523886">
      <w:pPr>
        <w:spacing w:before="80" w:after="80" w:line="293" w:lineRule="auto"/>
        <w:ind w:firstLine="720"/>
        <w:jc w:val="both"/>
      </w:pPr>
      <w:r w:rsidRPr="001F1ADC">
        <w:t xml:space="preserve">c) Số liệu GDP, GRDP </w:t>
      </w:r>
      <w:r w:rsidR="00A45B58" w:rsidRPr="001F1ADC">
        <w:t xml:space="preserve">theo loại hình kinh tế được biên soạn </w:t>
      </w:r>
      <w:r w:rsidR="00D6194C" w:rsidRPr="001F1ADC">
        <w:t>tại kỳ chính thức cả năm</w:t>
      </w:r>
      <w:r w:rsidR="008E0674" w:rsidRPr="001F1ADC">
        <w:t>.</w:t>
      </w:r>
    </w:p>
    <w:p w14:paraId="4A4F4530" w14:textId="1BACD98F" w:rsidR="002012DC" w:rsidRPr="001F1ADC" w:rsidRDefault="002012DC" w:rsidP="00523886">
      <w:pPr>
        <w:spacing w:before="80" w:after="80" w:line="293" w:lineRule="auto"/>
        <w:ind w:firstLine="720"/>
        <w:jc w:val="both"/>
        <w:rPr>
          <w:spacing w:val="3"/>
          <w:shd w:val="clear" w:color="auto" w:fill="FFFFFF"/>
        </w:rPr>
      </w:pPr>
      <w:r w:rsidRPr="001F1ADC">
        <w:rPr>
          <w:spacing w:val="3"/>
          <w:shd w:val="clear" w:color="auto" w:fill="FFFFFF"/>
        </w:rPr>
        <w:t>2. Kỳ biên soạn số liệu GDP, GRDP</w:t>
      </w:r>
    </w:p>
    <w:p w14:paraId="65AC0005" w14:textId="7A6BAD0B" w:rsidR="003C52F3" w:rsidRPr="001F1ADC" w:rsidRDefault="002012DC" w:rsidP="00523886">
      <w:pPr>
        <w:spacing w:before="80" w:after="80" w:line="293" w:lineRule="auto"/>
        <w:ind w:firstLine="709"/>
        <w:jc w:val="both"/>
        <w:rPr>
          <w:spacing w:val="3"/>
          <w:shd w:val="clear" w:color="auto" w:fill="FFFFFF"/>
        </w:rPr>
      </w:pPr>
      <w:r w:rsidRPr="001F1ADC">
        <w:rPr>
          <w:spacing w:val="3"/>
          <w:shd w:val="clear" w:color="auto" w:fill="FFFFFF"/>
        </w:rPr>
        <w:t>a)</w:t>
      </w:r>
      <w:r w:rsidR="003C52F3" w:rsidRPr="001F1ADC">
        <w:rPr>
          <w:spacing w:val="3"/>
          <w:shd w:val="clear" w:color="auto" w:fill="FFFFFF"/>
        </w:rPr>
        <w:t xml:space="preserve"> Kỳ </w:t>
      </w:r>
      <w:r w:rsidR="00B67484" w:rsidRPr="001F1ADC">
        <w:rPr>
          <w:spacing w:val="3"/>
          <w:shd w:val="clear" w:color="auto" w:fill="FFFFFF"/>
        </w:rPr>
        <w:t>quý</w:t>
      </w:r>
      <w:r w:rsidR="000B2C96" w:rsidRPr="001F1ADC">
        <w:rPr>
          <w:spacing w:val="3"/>
          <w:shd w:val="clear" w:color="auto" w:fill="FFFFFF"/>
        </w:rPr>
        <w:t xml:space="preserve"> I</w:t>
      </w:r>
      <w:r w:rsidR="00431660" w:rsidRPr="001F1ADC">
        <w:rPr>
          <w:spacing w:val="3"/>
          <w:shd w:val="clear" w:color="auto" w:fill="FFFFFF"/>
        </w:rPr>
        <w:t xml:space="preserve"> năm báo cáo</w:t>
      </w:r>
      <w:r w:rsidR="00507617" w:rsidRPr="001F1ADC">
        <w:rPr>
          <w:spacing w:val="3"/>
          <w:shd w:val="clear" w:color="auto" w:fill="FFFFFF"/>
        </w:rPr>
        <w:t>:</w:t>
      </w:r>
      <w:r w:rsidR="003C52F3" w:rsidRPr="001F1ADC">
        <w:rPr>
          <w:spacing w:val="3"/>
          <w:shd w:val="clear" w:color="auto" w:fill="FFFFFF"/>
        </w:rPr>
        <w:t xml:space="preserve"> </w:t>
      </w:r>
      <w:r w:rsidR="00431660" w:rsidRPr="001F1ADC">
        <w:rPr>
          <w:spacing w:val="3"/>
          <w:shd w:val="clear" w:color="auto" w:fill="FFFFFF"/>
        </w:rPr>
        <w:t xml:space="preserve">Ước </w:t>
      </w:r>
      <w:r w:rsidR="003C52F3" w:rsidRPr="001F1ADC">
        <w:rPr>
          <w:spacing w:val="3"/>
          <w:shd w:val="clear" w:color="auto" w:fill="FFFFFF"/>
        </w:rPr>
        <w:t xml:space="preserve">tính quý I </w:t>
      </w:r>
      <w:r w:rsidR="007E6F31" w:rsidRPr="001F1ADC">
        <w:rPr>
          <w:spacing w:val="3"/>
          <w:shd w:val="clear" w:color="auto" w:fill="FFFFFF"/>
        </w:rPr>
        <w:t xml:space="preserve">của </w:t>
      </w:r>
      <w:r w:rsidR="003C52F3" w:rsidRPr="001F1ADC">
        <w:rPr>
          <w:spacing w:val="3"/>
          <w:shd w:val="clear" w:color="auto" w:fill="FFFFFF"/>
        </w:rPr>
        <w:t xml:space="preserve">năm báo cáo, sơ bộ quý IV </w:t>
      </w:r>
      <w:r w:rsidR="007E6F31" w:rsidRPr="001F1ADC">
        <w:rPr>
          <w:spacing w:val="3"/>
          <w:shd w:val="clear" w:color="auto" w:fill="FFFFFF"/>
        </w:rPr>
        <w:t xml:space="preserve">của </w:t>
      </w:r>
      <w:r w:rsidR="003C52F3" w:rsidRPr="001F1ADC">
        <w:rPr>
          <w:spacing w:val="3"/>
          <w:shd w:val="clear" w:color="auto" w:fill="FFFFFF"/>
        </w:rPr>
        <w:t>năm trước năm báo cáo</w:t>
      </w:r>
      <w:r w:rsidR="007E6F31" w:rsidRPr="001F1ADC">
        <w:rPr>
          <w:spacing w:val="3"/>
          <w:shd w:val="clear" w:color="auto" w:fill="FFFFFF"/>
        </w:rPr>
        <w:t>.</w:t>
      </w:r>
    </w:p>
    <w:p w14:paraId="129871DE" w14:textId="0FDA69EC" w:rsidR="003D7271" w:rsidRPr="001F1ADC" w:rsidRDefault="002012DC" w:rsidP="00523886">
      <w:pPr>
        <w:spacing w:before="80" w:after="80" w:line="293" w:lineRule="auto"/>
        <w:ind w:firstLine="709"/>
        <w:jc w:val="both"/>
        <w:rPr>
          <w:iCs/>
        </w:rPr>
      </w:pPr>
      <w:r w:rsidRPr="001F1ADC">
        <w:rPr>
          <w:iCs/>
        </w:rPr>
        <w:t>b)</w:t>
      </w:r>
      <w:r w:rsidR="003C52F3" w:rsidRPr="001F1ADC">
        <w:rPr>
          <w:iCs/>
        </w:rPr>
        <w:t xml:space="preserve"> Kỳ </w:t>
      </w:r>
      <w:r w:rsidR="000B2C96" w:rsidRPr="001F1ADC">
        <w:rPr>
          <w:iCs/>
        </w:rPr>
        <w:t>quý II</w:t>
      </w:r>
      <w:r w:rsidR="00431660" w:rsidRPr="001F1ADC">
        <w:rPr>
          <w:iCs/>
        </w:rPr>
        <w:t xml:space="preserve"> và</w:t>
      </w:r>
      <w:r w:rsidR="000B2C96" w:rsidRPr="001F1ADC">
        <w:rPr>
          <w:iCs/>
        </w:rPr>
        <w:t xml:space="preserve"> </w:t>
      </w:r>
      <w:r w:rsidR="007E6F31" w:rsidRPr="001F1ADC">
        <w:rPr>
          <w:iCs/>
        </w:rPr>
        <w:t xml:space="preserve">6 </w:t>
      </w:r>
      <w:r w:rsidR="00D5210C" w:rsidRPr="001F1ADC">
        <w:rPr>
          <w:iCs/>
        </w:rPr>
        <w:t>tháng</w:t>
      </w:r>
      <w:r w:rsidR="003C52F3" w:rsidRPr="001F1ADC">
        <w:rPr>
          <w:iCs/>
        </w:rPr>
        <w:t xml:space="preserve"> </w:t>
      </w:r>
      <w:r w:rsidR="00431660" w:rsidRPr="001F1ADC">
        <w:rPr>
          <w:iCs/>
        </w:rPr>
        <w:t>năm báo cáo</w:t>
      </w:r>
    </w:p>
    <w:p w14:paraId="4FA5E8A7" w14:textId="5977FFE6" w:rsidR="003D7271" w:rsidRPr="001F1ADC" w:rsidRDefault="002012DC" w:rsidP="00523886">
      <w:pPr>
        <w:spacing w:before="80" w:after="80" w:line="293" w:lineRule="auto"/>
        <w:ind w:firstLine="709"/>
        <w:jc w:val="both"/>
        <w:rPr>
          <w:iCs/>
        </w:rPr>
      </w:pPr>
      <w:r w:rsidRPr="001F1ADC">
        <w:rPr>
          <w:iCs/>
        </w:rPr>
        <w:t>-</w:t>
      </w:r>
      <w:r w:rsidR="003D7271" w:rsidRPr="001F1ADC">
        <w:rPr>
          <w:iCs/>
        </w:rPr>
        <w:t xml:space="preserve"> </w:t>
      </w:r>
      <w:r w:rsidR="00431660" w:rsidRPr="001F1ADC">
        <w:rPr>
          <w:iCs/>
        </w:rPr>
        <w:t xml:space="preserve">Ước </w:t>
      </w:r>
      <w:r w:rsidR="003C52F3" w:rsidRPr="001F1ADC">
        <w:rPr>
          <w:iCs/>
        </w:rPr>
        <w:t>tính quý II, 6 thá</w:t>
      </w:r>
      <w:r w:rsidR="007E6F31" w:rsidRPr="001F1ADC">
        <w:rPr>
          <w:iCs/>
        </w:rPr>
        <w:t>ng và</w:t>
      </w:r>
      <w:r w:rsidR="003C52F3" w:rsidRPr="001F1ADC">
        <w:rPr>
          <w:iCs/>
        </w:rPr>
        <w:t xml:space="preserve"> </w:t>
      </w:r>
      <w:r w:rsidR="00D5210C" w:rsidRPr="001F1ADC">
        <w:rPr>
          <w:iCs/>
        </w:rPr>
        <w:t xml:space="preserve">sơ bộ </w:t>
      </w:r>
      <w:r w:rsidR="007E6F31" w:rsidRPr="001F1ADC">
        <w:rPr>
          <w:iCs/>
        </w:rPr>
        <w:t>quý I của năm báo cáo</w:t>
      </w:r>
      <w:r w:rsidR="003D7271" w:rsidRPr="001F1ADC">
        <w:rPr>
          <w:iCs/>
        </w:rPr>
        <w:t>.</w:t>
      </w:r>
      <w:r w:rsidR="007E6F31" w:rsidRPr="001F1ADC">
        <w:rPr>
          <w:iCs/>
        </w:rPr>
        <w:t xml:space="preserve"> </w:t>
      </w:r>
    </w:p>
    <w:p w14:paraId="0F3FB1C1" w14:textId="6BA10FBD" w:rsidR="007E6F31" w:rsidRPr="001F1ADC" w:rsidRDefault="002012DC" w:rsidP="00523886">
      <w:pPr>
        <w:spacing w:before="80" w:after="80" w:line="293" w:lineRule="auto"/>
        <w:ind w:firstLine="709"/>
        <w:jc w:val="both"/>
        <w:rPr>
          <w:iCs/>
        </w:rPr>
      </w:pPr>
      <w:r w:rsidRPr="001F1ADC">
        <w:rPr>
          <w:iCs/>
        </w:rPr>
        <w:t>-</w:t>
      </w:r>
      <w:r w:rsidR="003D7271" w:rsidRPr="001F1ADC">
        <w:rPr>
          <w:iCs/>
        </w:rPr>
        <w:t xml:space="preserve"> </w:t>
      </w:r>
      <w:r w:rsidR="00431660" w:rsidRPr="001F1ADC">
        <w:rPr>
          <w:iCs/>
        </w:rPr>
        <w:t xml:space="preserve">Ước </w:t>
      </w:r>
      <w:r w:rsidR="007E6F31" w:rsidRPr="001F1ADC">
        <w:rPr>
          <w:iCs/>
        </w:rPr>
        <w:t xml:space="preserve">tính cả năm lần 1 </w:t>
      </w:r>
      <w:r w:rsidR="003D7271" w:rsidRPr="001F1ADC">
        <w:rPr>
          <w:iCs/>
        </w:rPr>
        <w:t xml:space="preserve">của </w:t>
      </w:r>
      <w:r w:rsidR="007E6F31" w:rsidRPr="001F1ADC">
        <w:rPr>
          <w:iCs/>
        </w:rPr>
        <w:t>năm báo cáo.</w:t>
      </w:r>
    </w:p>
    <w:bookmarkEnd w:id="1"/>
    <w:p w14:paraId="58033CC8" w14:textId="59C9F3BA" w:rsidR="007E6F31" w:rsidRPr="001F1ADC" w:rsidRDefault="002012DC" w:rsidP="00523886">
      <w:pPr>
        <w:spacing w:before="80" w:after="80" w:line="293" w:lineRule="auto"/>
        <w:ind w:firstLine="709"/>
        <w:jc w:val="both"/>
        <w:rPr>
          <w:iCs/>
        </w:rPr>
      </w:pPr>
      <w:r w:rsidRPr="001F1ADC">
        <w:rPr>
          <w:iCs/>
        </w:rPr>
        <w:t>c)</w:t>
      </w:r>
      <w:r w:rsidR="007E6F31" w:rsidRPr="001F1ADC">
        <w:rPr>
          <w:iCs/>
        </w:rPr>
        <w:t xml:space="preserve"> </w:t>
      </w:r>
      <w:r w:rsidR="003631EF" w:rsidRPr="001F1ADC">
        <w:rPr>
          <w:iCs/>
        </w:rPr>
        <w:t xml:space="preserve">Kỳ </w:t>
      </w:r>
      <w:r w:rsidR="000B2C96" w:rsidRPr="001F1ADC">
        <w:rPr>
          <w:iCs/>
        </w:rPr>
        <w:t>quý III</w:t>
      </w:r>
      <w:r w:rsidR="00431660" w:rsidRPr="001F1ADC">
        <w:rPr>
          <w:iCs/>
        </w:rPr>
        <w:t xml:space="preserve"> và</w:t>
      </w:r>
      <w:r w:rsidR="000B2C96" w:rsidRPr="001F1ADC">
        <w:rPr>
          <w:iCs/>
        </w:rPr>
        <w:t xml:space="preserve"> </w:t>
      </w:r>
      <w:r w:rsidR="003631EF" w:rsidRPr="001F1ADC">
        <w:rPr>
          <w:iCs/>
        </w:rPr>
        <w:t xml:space="preserve">9 tháng </w:t>
      </w:r>
      <w:r w:rsidR="00431660" w:rsidRPr="001F1ADC">
        <w:rPr>
          <w:iCs/>
        </w:rPr>
        <w:t>năm báo cáo</w:t>
      </w:r>
    </w:p>
    <w:p w14:paraId="2F67E207" w14:textId="01609830" w:rsidR="00823492" w:rsidRPr="001F1ADC" w:rsidRDefault="00823492" w:rsidP="00523886">
      <w:pPr>
        <w:spacing w:before="80" w:after="80" w:line="293" w:lineRule="auto"/>
        <w:ind w:firstLine="709"/>
        <w:jc w:val="both"/>
        <w:rPr>
          <w:iCs/>
        </w:rPr>
      </w:pPr>
      <w:r w:rsidRPr="001F1ADC">
        <w:rPr>
          <w:iCs/>
        </w:rPr>
        <w:t xml:space="preserve">- </w:t>
      </w:r>
      <w:r w:rsidR="00431660" w:rsidRPr="001F1ADC">
        <w:rPr>
          <w:iCs/>
        </w:rPr>
        <w:t xml:space="preserve">Ước </w:t>
      </w:r>
      <w:r w:rsidRPr="001F1ADC">
        <w:rPr>
          <w:iCs/>
        </w:rPr>
        <w:t>tính quý III, 9 tháng và sơ bộ quý I, quý II và 6 tháng năm báo cáo</w:t>
      </w:r>
      <w:r w:rsidR="00431660" w:rsidRPr="001F1ADC">
        <w:rPr>
          <w:iCs/>
        </w:rPr>
        <w:t>.</w:t>
      </w:r>
    </w:p>
    <w:p w14:paraId="76C2E224" w14:textId="6FDB52BD" w:rsidR="003631EF" w:rsidRPr="001F1ADC" w:rsidRDefault="002012DC" w:rsidP="00523886">
      <w:pPr>
        <w:spacing w:before="80" w:after="80" w:line="293" w:lineRule="auto"/>
        <w:ind w:firstLine="709"/>
        <w:jc w:val="both"/>
        <w:rPr>
          <w:iCs/>
          <w:spacing w:val="-4"/>
        </w:rPr>
      </w:pPr>
      <w:r w:rsidRPr="001F1ADC">
        <w:rPr>
          <w:iCs/>
        </w:rPr>
        <w:t>-</w:t>
      </w:r>
      <w:r w:rsidR="003631EF" w:rsidRPr="001F1ADC">
        <w:rPr>
          <w:iCs/>
          <w:spacing w:val="-4"/>
        </w:rPr>
        <w:t xml:space="preserve"> </w:t>
      </w:r>
      <w:r w:rsidR="00431660" w:rsidRPr="001F1ADC">
        <w:rPr>
          <w:iCs/>
          <w:spacing w:val="-4"/>
        </w:rPr>
        <w:t xml:space="preserve">Chính </w:t>
      </w:r>
      <w:r w:rsidR="003631EF" w:rsidRPr="001F1ADC">
        <w:rPr>
          <w:iCs/>
          <w:spacing w:val="-4"/>
        </w:rPr>
        <w:t xml:space="preserve">thức </w:t>
      </w:r>
      <w:r w:rsidR="00431660" w:rsidRPr="001F1ADC">
        <w:rPr>
          <w:iCs/>
          <w:spacing w:val="-4"/>
        </w:rPr>
        <w:t xml:space="preserve">cả năm và các quý của </w:t>
      </w:r>
      <w:r w:rsidR="00851054" w:rsidRPr="001F1ADC">
        <w:rPr>
          <w:iCs/>
          <w:spacing w:val="-4"/>
        </w:rPr>
        <w:t xml:space="preserve">năm thứ </w:t>
      </w:r>
      <w:r w:rsidR="00431660" w:rsidRPr="001F1ADC">
        <w:rPr>
          <w:iCs/>
          <w:spacing w:val="-4"/>
        </w:rPr>
        <w:t xml:space="preserve">hai </w:t>
      </w:r>
      <w:r w:rsidR="00851054" w:rsidRPr="001F1ADC">
        <w:rPr>
          <w:iCs/>
          <w:spacing w:val="-4"/>
        </w:rPr>
        <w:t>liền trước năm báo cáo</w:t>
      </w:r>
      <w:r w:rsidR="00431660" w:rsidRPr="001F1ADC">
        <w:rPr>
          <w:iCs/>
          <w:spacing w:val="-4"/>
        </w:rPr>
        <w:t>.</w:t>
      </w:r>
    </w:p>
    <w:p w14:paraId="4D03E186" w14:textId="4B5F8AFA" w:rsidR="003631EF" w:rsidRPr="001F1ADC" w:rsidRDefault="002012DC" w:rsidP="00523886">
      <w:pPr>
        <w:spacing w:before="80" w:after="80" w:line="293" w:lineRule="auto"/>
        <w:ind w:firstLine="709"/>
        <w:jc w:val="both"/>
        <w:rPr>
          <w:iCs/>
        </w:rPr>
      </w:pPr>
      <w:r w:rsidRPr="001F1ADC">
        <w:rPr>
          <w:iCs/>
        </w:rPr>
        <w:t>-</w:t>
      </w:r>
      <w:r w:rsidR="003631EF" w:rsidRPr="001F1ADC">
        <w:rPr>
          <w:iCs/>
        </w:rPr>
        <w:t xml:space="preserve"> </w:t>
      </w:r>
      <w:r w:rsidR="00431660" w:rsidRPr="001F1ADC">
        <w:rPr>
          <w:iCs/>
        </w:rPr>
        <w:t xml:space="preserve">Sơ </w:t>
      </w:r>
      <w:r w:rsidR="003631EF" w:rsidRPr="001F1ADC">
        <w:rPr>
          <w:iCs/>
        </w:rPr>
        <w:t xml:space="preserve">bộ </w:t>
      </w:r>
      <w:r w:rsidR="00431660" w:rsidRPr="001F1ADC">
        <w:rPr>
          <w:iCs/>
          <w:spacing w:val="-4"/>
        </w:rPr>
        <w:t xml:space="preserve">cả năm và các quý của </w:t>
      </w:r>
      <w:r w:rsidR="00851054" w:rsidRPr="001F1ADC">
        <w:rPr>
          <w:iCs/>
        </w:rPr>
        <w:t>năm trước năm báo cáo</w:t>
      </w:r>
      <w:r w:rsidR="00D130C8" w:rsidRPr="001F1ADC">
        <w:rPr>
          <w:iCs/>
        </w:rPr>
        <w:t>.</w:t>
      </w:r>
    </w:p>
    <w:p w14:paraId="569C1524" w14:textId="78514EFF" w:rsidR="003D7271" w:rsidRPr="001F1ADC" w:rsidRDefault="002012DC" w:rsidP="00523886">
      <w:pPr>
        <w:spacing w:before="80" w:after="80" w:line="293" w:lineRule="auto"/>
        <w:ind w:firstLine="709"/>
        <w:jc w:val="both"/>
        <w:rPr>
          <w:iCs/>
        </w:rPr>
      </w:pPr>
      <w:r w:rsidRPr="001F1ADC">
        <w:rPr>
          <w:iCs/>
        </w:rPr>
        <w:t>d)</w:t>
      </w:r>
      <w:r w:rsidR="003D7271" w:rsidRPr="001F1ADC">
        <w:rPr>
          <w:iCs/>
        </w:rPr>
        <w:t xml:space="preserve"> Kỳ </w:t>
      </w:r>
      <w:r w:rsidR="000B2C96" w:rsidRPr="001F1ADC">
        <w:rPr>
          <w:iCs/>
        </w:rPr>
        <w:t>quý IV</w:t>
      </w:r>
      <w:r w:rsidR="00D128B5" w:rsidRPr="001F1ADC">
        <w:rPr>
          <w:iCs/>
        </w:rPr>
        <w:t xml:space="preserve"> và </w:t>
      </w:r>
      <w:r w:rsidR="003D7271" w:rsidRPr="001F1ADC">
        <w:rPr>
          <w:iCs/>
        </w:rPr>
        <w:t>cả năm</w:t>
      </w:r>
      <w:r w:rsidR="00B11A72" w:rsidRPr="001F1ADC">
        <w:rPr>
          <w:iCs/>
        </w:rPr>
        <w:t xml:space="preserve"> báo cáo</w:t>
      </w:r>
      <w:r w:rsidR="004C4D98" w:rsidRPr="001F1ADC">
        <w:rPr>
          <w:iCs/>
        </w:rPr>
        <w:t xml:space="preserve">: </w:t>
      </w:r>
      <w:r w:rsidR="0075226F" w:rsidRPr="001F1ADC">
        <w:rPr>
          <w:iCs/>
        </w:rPr>
        <w:t xml:space="preserve">Ước </w:t>
      </w:r>
      <w:r w:rsidR="003D7271" w:rsidRPr="001F1ADC">
        <w:rPr>
          <w:iCs/>
        </w:rPr>
        <w:t>tính quý IV, cả năm; sơ bộ quý III và 9 tháng năm báo cáo</w:t>
      </w:r>
      <w:r w:rsidR="00D130C8" w:rsidRPr="001F1ADC">
        <w:rPr>
          <w:iCs/>
        </w:rPr>
        <w:t>.</w:t>
      </w:r>
      <w:r w:rsidR="003D7271" w:rsidRPr="001F1ADC">
        <w:rPr>
          <w:iCs/>
        </w:rPr>
        <w:t xml:space="preserve"> </w:t>
      </w:r>
    </w:p>
    <w:p w14:paraId="1B493507" w14:textId="2AFD5876" w:rsidR="00D85A1E" w:rsidRPr="001F1ADC" w:rsidRDefault="00D85A1E" w:rsidP="00523886">
      <w:pPr>
        <w:spacing w:before="80" w:after="80" w:line="293" w:lineRule="auto"/>
        <w:ind w:firstLine="720"/>
        <w:jc w:val="both"/>
      </w:pPr>
      <w:r w:rsidRPr="001F1ADC">
        <w:t xml:space="preserve">3. </w:t>
      </w:r>
      <w:r w:rsidR="00E12891" w:rsidRPr="001F1ADC">
        <w:t xml:space="preserve">Số </w:t>
      </w:r>
      <w:r w:rsidRPr="001F1ADC">
        <w:t>liệu cùng kỳ để tính tốc độ tăng GDP</w:t>
      </w:r>
      <w:r w:rsidR="003933FA" w:rsidRPr="001F1ADC">
        <w:t>, GRDP: Sử dụng số liệu sơ bộ cùng kỳ năm trước</w:t>
      </w:r>
      <w:r w:rsidR="0075226F" w:rsidRPr="001F1ADC">
        <w:t xml:space="preserve"> năm báo cáo</w:t>
      </w:r>
      <w:r w:rsidR="003933FA" w:rsidRPr="001F1ADC">
        <w:t xml:space="preserve"> tại kỳ sơ bộ </w:t>
      </w:r>
      <w:r w:rsidR="00ED4DC0" w:rsidRPr="001F1ADC">
        <w:t>liền kề</w:t>
      </w:r>
      <w:r w:rsidR="002954AC" w:rsidRPr="001F1ADC">
        <w:t xml:space="preserve"> với kỳ báo cáo</w:t>
      </w:r>
      <w:r w:rsidR="00071371" w:rsidRPr="001F1ADC">
        <w:t>.</w:t>
      </w:r>
      <w:r w:rsidRPr="001F1ADC">
        <w:t xml:space="preserve"> </w:t>
      </w:r>
    </w:p>
    <w:p w14:paraId="460B553C" w14:textId="6B417059" w:rsidR="0077254E" w:rsidRPr="001F1ADC" w:rsidRDefault="0077254E" w:rsidP="00523886">
      <w:pPr>
        <w:spacing w:before="80" w:after="80" w:line="293" w:lineRule="auto"/>
        <w:ind w:firstLine="709"/>
        <w:jc w:val="both"/>
        <w:rPr>
          <w:spacing w:val="-4"/>
        </w:rPr>
      </w:pPr>
      <w:r w:rsidRPr="001F1ADC">
        <w:rPr>
          <w:rFonts w:hint="eastAsia"/>
          <w:b/>
          <w:spacing w:val="-4"/>
        </w:rPr>
        <w:t>Đ</w:t>
      </w:r>
      <w:r w:rsidRPr="001F1ADC">
        <w:rPr>
          <w:b/>
          <w:spacing w:val="-4"/>
        </w:rPr>
        <w:t xml:space="preserve">iều </w:t>
      </w:r>
      <w:r w:rsidR="005E0207" w:rsidRPr="001F1ADC">
        <w:rPr>
          <w:b/>
          <w:spacing w:val="-4"/>
        </w:rPr>
        <w:t>5</w:t>
      </w:r>
      <w:r w:rsidR="001547FF" w:rsidRPr="001F1ADC">
        <w:rPr>
          <w:b/>
          <w:spacing w:val="-4"/>
        </w:rPr>
        <w:t xml:space="preserve">. </w:t>
      </w:r>
      <w:r w:rsidR="00E94C2A" w:rsidRPr="001F1ADC">
        <w:rPr>
          <w:b/>
          <w:spacing w:val="-4"/>
        </w:rPr>
        <w:t xml:space="preserve">Thu thập thông </w:t>
      </w:r>
      <w:r w:rsidRPr="001F1ADC">
        <w:rPr>
          <w:b/>
          <w:spacing w:val="-4"/>
        </w:rPr>
        <w:t xml:space="preserve">tin </w:t>
      </w:r>
      <w:r w:rsidRPr="001F1ADC">
        <w:rPr>
          <w:rFonts w:hint="eastAsia"/>
          <w:b/>
          <w:spacing w:val="-4"/>
        </w:rPr>
        <w:t>đ</w:t>
      </w:r>
      <w:r w:rsidRPr="001F1ADC">
        <w:rPr>
          <w:b/>
          <w:spacing w:val="-4"/>
        </w:rPr>
        <w:t>ầu v</w:t>
      </w:r>
      <w:r w:rsidRPr="001F1ADC">
        <w:rPr>
          <w:rFonts w:hint="eastAsia"/>
          <w:b/>
          <w:spacing w:val="-4"/>
        </w:rPr>
        <w:t>à</w:t>
      </w:r>
      <w:r w:rsidRPr="001F1ADC">
        <w:rPr>
          <w:b/>
          <w:spacing w:val="-4"/>
        </w:rPr>
        <w:t>o phục vụ bi</w:t>
      </w:r>
      <w:r w:rsidRPr="001F1ADC">
        <w:rPr>
          <w:rFonts w:hint="eastAsia"/>
          <w:b/>
          <w:spacing w:val="-4"/>
        </w:rPr>
        <w:t>ê</w:t>
      </w:r>
      <w:r w:rsidRPr="001F1ADC">
        <w:rPr>
          <w:b/>
          <w:spacing w:val="-4"/>
        </w:rPr>
        <w:t>n soạn GDP, GRDP</w:t>
      </w:r>
    </w:p>
    <w:p w14:paraId="481C2A22" w14:textId="45D216F5" w:rsidR="00E94C2A" w:rsidRPr="001F1ADC" w:rsidRDefault="001A15AB" w:rsidP="00523886">
      <w:pPr>
        <w:spacing w:before="120" w:after="120" w:line="293" w:lineRule="auto"/>
        <w:ind w:firstLine="709"/>
        <w:jc w:val="both"/>
        <w:rPr>
          <w:spacing w:val="-4"/>
        </w:rPr>
      </w:pPr>
      <w:r w:rsidRPr="001F1ADC">
        <w:t xml:space="preserve">1. </w:t>
      </w:r>
      <w:r w:rsidR="002C7E13" w:rsidRPr="001F1ADC">
        <w:t>Tổng cục Thống kê</w:t>
      </w:r>
      <w:r w:rsidR="00E94C2A" w:rsidRPr="001F1ADC">
        <w:rPr>
          <w:spacing w:val="-4"/>
        </w:rPr>
        <w:t xml:space="preserve"> trực tiếp</w:t>
      </w:r>
      <w:r w:rsidRPr="001F1ADC">
        <w:rPr>
          <w:spacing w:val="-4"/>
        </w:rPr>
        <w:t xml:space="preserve"> thu thập, xử lý, tổng hợp </w:t>
      </w:r>
      <w:r w:rsidR="00E94C2A" w:rsidRPr="001F1ADC">
        <w:rPr>
          <w:spacing w:val="-4"/>
        </w:rPr>
        <w:t xml:space="preserve">thông tin </w:t>
      </w:r>
      <w:r w:rsidRPr="001F1ADC">
        <w:rPr>
          <w:spacing w:val="-4"/>
        </w:rPr>
        <w:t xml:space="preserve">từ các cuộc điều tra thống kê thuộc Chương trình </w:t>
      </w:r>
      <w:r w:rsidRPr="001F1ADC">
        <w:rPr>
          <w:spacing w:val="2"/>
        </w:rPr>
        <w:t>Điều tra thống kê quốc gia do Tổng cục Thống kê chủ trì thực hiện</w:t>
      </w:r>
      <w:r w:rsidR="00D16F9A" w:rsidRPr="001F1ADC">
        <w:rPr>
          <w:spacing w:val="-4"/>
          <w:lang w:val="vi-VN"/>
        </w:rPr>
        <w:t>.</w:t>
      </w:r>
      <w:r w:rsidR="00E94C2A" w:rsidRPr="001F1ADC">
        <w:rPr>
          <w:spacing w:val="-4"/>
        </w:rPr>
        <w:t xml:space="preserve"> </w:t>
      </w:r>
    </w:p>
    <w:p w14:paraId="6248A0C1" w14:textId="0BBFA8EE" w:rsidR="0088145C" w:rsidRPr="001F1ADC" w:rsidRDefault="00473B16" w:rsidP="00507F4A">
      <w:pPr>
        <w:spacing w:before="120" w:after="120" w:line="288" w:lineRule="auto"/>
        <w:ind w:firstLine="709"/>
        <w:jc w:val="both"/>
        <w:rPr>
          <w:spacing w:val="4"/>
        </w:rPr>
      </w:pPr>
      <w:r w:rsidRPr="001F1ADC">
        <w:rPr>
          <w:spacing w:val="4"/>
        </w:rPr>
        <w:lastRenderedPageBreak/>
        <w:t>2</w:t>
      </w:r>
      <w:r w:rsidR="00244961" w:rsidRPr="001F1ADC">
        <w:rPr>
          <w:spacing w:val="4"/>
        </w:rPr>
        <w:t xml:space="preserve">. </w:t>
      </w:r>
      <w:r w:rsidRPr="001F1ADC">
        <w:rPr>
          <w:spacing w:val="4"/>
        </w:rPr>
        <w:t xml:space="preserve">Tổng cục Thống kê tổng hợp thông tin từ </w:t>
      </w:r>
      <w:r w:rsidR="00C9486F" w:rsidRPr="001F1ADC">
        <w:rPr>
          <w:spacing w:val="4"/>
        </w:rPr>
        <w:t>Bộ, ngành; Ủy ban nhân dân tỉnh, thành phố; Tập đoàn kinh tế, tổng công ty nhà nước; dữ liệu hành chính</w:t>
      </w:r>
      <w:r w:rsidR="00D1580B" w:rsidRPr="001F1ADC">
        <w:rPr>
          <w:spacing w:val="4"/>
        </w:rPr>
        <w:t xml:space="preserve">; </w:t>
      </w:r>
      <w:r w:rsidR="00D1580B" w:rsidRPr="001F1ADC">
        <w:t xml:space="preserve">chế độ báo cáo thống kê </w:t>
      </w:r>
      <w:r w:rsidR="00E26AE0" w:rsidRPr="001F1ADC">
        <w:t>Ngành thống kê (</w:t>
      </w:r>
      <w:r w:rsidR="00D1580B" w:rsidRPr="001F1ADC">
        <w:t>áp dụng cho Cục Thống kê tỉnh, thành phố</w:t>
      </w:r>
      <w:r w:rsidR="00E26AE0" w:rsidRPr="001F1ADC">
        <w:t xml:space="preserve"> trực thuộc trung ương)</w:t>
      </w:r>
      <w:r w:rsidR="00D1580B" w:rsidRPr="001F1ADC">
        <w:t>.</w:t>
      </w:r>
    </w:p>
    <w:p w14:paraId="4714A673" w14:textId="7D6AD682" w:rsidR="00DB3058" w:rsidRPr="001F1ADC" w:rsidRDefault="00DB3058" w:rsidP="00507F4A">
      <w:pPr>
        <w:spacing w:before="120" w:after="120" w:line="288" w:lineRule="auto"/>
        <w:ind w:firstLine="709"/>
        <w:jc w:val="both"/>
      </w:pPr>
      <w:r w:rsidRPr="001F1ADC">
        <w:t>a) Thông tin từ Bộ, ngành</w:t>
      </w:r>
    </w:p>
    <w:p w14:paraId="174BF6D0" w14:textId="7C06FAB6" w:rsidR="0088145C" w:rsidRPr="001F1ADC" w:rsidRDefault="00DB3058" w:rsidP="00507F4A">
      <w:pPr>
        <w:spacing w:before="120" w:after="120" w:line="288" w:lineRule="auto"/>
        <w:ind w:firstLine="709"/>
        <w:jc w:val="both"/>
        <w:rPr>
          <w:lang w:val="vi-VN"/>
        </w:rPr>
      </w:pPr>
      <w:r w:rsidRPr="001F1ADC">
        <w:t>-</w:t>
      </w:r>
      <w:r w:rsidR="0088145C" w:rsidRPr="001F1ADC">
        <w:rPr>
          <w:spacing w:val="4"/>
        </w:rPr>
        <w:t xml:space="preserve"> Nguồn thông tin</w:t>
      </w:r>
      <w:r w:rsidR="003C0E76" w:rsidRPr="001F1ADC">
        <w:rPr>
          <w:spacing w:val="4"/>
        </w:rPr>
        <w:t xml:space="preserve">: </w:t>
      </w:r>
      <w:r w:rsidR="00DB28EB" w:rsidRPr="001F1ADC">
        <w:rPr>
          <w:spacing w:val="4"/>
        </w:rPr>
        <w:t xml:space="preserve">Biểu mẫu báo cáo quy định tại </w:t>
      </w:r>
      <w:r w:rsidR="00DB28EB" w:rsidRPr="001F1ADC">
        <w:rPr>
          <w:spacing w:val="-2"/>
        </w:rPr>
        <w:t xml:space="preserve">Nghị </w:t>
      </w:r>
      <w:r w:rsidR="00DB28EB" w:rsidRPr="001F1ADC">
        <w:rPr>
          <w:rFonts w:hint="eastAsia"/>
          <w:spacing w:val="-2"/>
        </w:rPr>
        <w:t>đ</w:t>
      </w:r>
      <w:r w:rsidR="00DB28EB" w:rsidRPr="001F1ADC">
        <w:rPr>
          <w:spacing w:val="-2"/>
        </w:rPr>
        <w:t>ịnh số      /2024/N</w:t>
      </w:r>
      <w:r w:rsidR="00DB28EB" w:rsidRPr="001F1ADC">
        <w:rPr>
          <w:rFonts w:hint="eastAsia"/>
          <w:spacing w:val="-2"/>
        </w:rPr>
        <w:t>Đ</w:t>
      </w:r>
      <w:r w:rsidR="00DB28EB" w:rsidRPr="001F1ADC">
        <w:rPr>
          <w:spacing w:val="-2"/>
        </w:rPr>
        <w:t>-CP ng</w:t>
      </w:r>
      <w:r w:rsidR="00DB28EB" w:rsidRPr="001F1ADC">
        <w:rPr>
          <w:rFonts w:hint="eastAsia"/>
          <w:spacing w:val="-2"/>
        </w:rPr>
        <w:t>à</w:t>
      </w:r>
      <w:r w:rsidR="00DB28EB" w:rsidRPr="001F1ADC">
        <w:rPr>
          <w:spacing w:val="-2"/>
        </w:rPr>
        <w:t>y    th</w:t>
      </w:r>
      <w:r w:rsidR="00DB28EB" w:rsidRPr="001F1ADC">
        <w:rPr>
          <w:rFonts w:hint="eastAsia"/>
          <w:spacing w:val="-2"/>
        </w:rPr>
        <w:t>á</w:t>
      </w:r>
      <w:r w:rsidR="00DB28EB" w:rsidRPr="001F1ADC">
        <w:rPr>
          <w:spacing w:val="-2"/>
        </w:rPr>
        <w:t>ng   n</w:t>
      </w:r>
      <w:r w:rsidR="00DB28EB" w:rsidRPr="001F1ADC">
        <w:rPr>
          <w:rFonts w:hint="eastAsia"/>
          <w:spacing w:val="-2"/>
        </w:rPr>
        <w:t>ă</w:t>
      </w:r>
      <w:r w:rsidR="00DB28EB" w:rsidRPr="001F1ADC">
        <w:rPr>
          <w:spacing w:val="-2"/>
        </w:rPr>
        <w:t>m 2024 của Ch</w:t>
      </w:r>
      <w:r w:rsidR="00DB28EB" w:rsidRPr="001F1ADC">
        <w:rPr>
          <w:rFonts w:hint="eastAsia"/>
          <w:spacing w:val="-2"/>
        </w:rPr>
        <w:t>í</w:t>
      </w:r>
      <w:r w:rsidR="00DB28EB" w:rsidRPr="001F1ADC">
        <w:rPr>
          <w:spacing w:val="-2"/>
        </w:rPr>
        <w:t xml:space="preserve">nh phủ Quy </w:t>
      </w:r>
      <w:r w:rsidR="00DB28EB" w:rsidRPr="001F1ADC">
        <w:rPr>
          <w:rFonts w:hint="eastAsia"/>
          <w:spacing w:val="-2"/>
        </w:rPr>
        <w:t>đ</w:t>
      </w:r>
      <w:r w:rsidR="00DB28EB" w:rsidRPr="001F1ADC">
        <w:rPr>
          <w:spacing w:val="-2"/>
        </w:rPr>
        <w:t xml:space="preserve">ịnh chi tiết nội dung chế </w:t>
      </w:r>
      <w:r w:rsidR="00DB28EB" w:rsidRPr="001F1ADC">
        <w:rPr>
          <w:rFonts w:hint="eastAsia"/>
          <w:spacing w:val="-2"/>
        </w:rPr>
        <w:t>đ</w:t>
      </w:r>
      <w:r w:rsidR="00DB28EB" w:rsidRPr="001F1ADC">
        <w:rPr>
          <w:spacing w:val="-2"/>
        </w:rPr>
        <w:t>ộ b</w:t>
      </w:r>
      <w:r w:rsidR="00DB28EB" w:rsidRPr="001F1ADC">
        <w:rPr>
          <w:rFonts w:hint="eastAsia"/>
          <w:spacing w:val="-2"/>
        </w:rPr>
        <w:t>á</w:t>
      </w:r>
      <w:r w:rsidR="00DB28EB" w:rsidRPr="001F1ADC">
        <w:rPr>
          <w:spacing w:val="-2"/>
        </w:rPr>
        <w:t>o c</w:t>
      </w:r>
      <w:r w:rsidR="00DB28EB" w:rsidRPr="001F1ADC">
        <w:rPr>
          <w:rFonts w:hint="eastAsia"/>
          <w:spacing w:val="-2"/>
        </w:rPr>
        <w:t>á</w:t>
      </w:r>
      <w:r w:rsidR="00DB28EB" w:rsidRPr="001F1ADC">
        <w:rPr>
          <w:spacing w:val="-2"/>
        </w:rPr>
        <w:t>o thống k</w:t>
      </w:r>
      <w:r w:rsidR="00DB28EB" w:rsidRPr="001F1ADC">
        <w:rPr>
          <w:rFonts w:hint="eastAsia"/>
          <w:spacing w:val="-2"/>
        </w:rPr>
        <w:t>ê</w:t>
      </w:r>
      <w:r w:rsidR="00DB28EB" w:rsidRPr="001F1ADC">
        <w:rPr>
          <w:spacing w:val="-2"/>
        </w:rPr>
        <w:t xml:space="preserve"> cấp quốc gia</w:t>
      </w:r>
      <w:r w:rsidR="00DB28EB" w:rsidRPr="001F1ADC">
        <w:rPr>
          <w:spacing w:val="4"/>
        </w:rPr>
        <w:t xml:space="preserve"> (áp dụng cho Bộ, ngành)</w:t>
      </w:r>
      <w:r w:rsidR="00B95886" w:rsidRPr="001F1ADC">
        <w:rPr>
          <w:lang w:val="vi-VN"/>
        </w:rPr>
        <w:t>.</w:t>
      </w:r>
    </w:p>
    <w:p w14:paraId="58485637" w14:textId="779F7184" w:rsidR="0088145C" w:rsidRPr="001F1ADC" w:rsidRDefault="00DB3058" w:rsidP="00507F4A">
      <w:pPr>
        <w:spacing w:before="120" w:after="120" w:line="288" w:lineRule="auto"/>
        <w:ind w:firstLine="709"/>
        <w:jc w:val="both"/>
      </w:pPr>
      <w:r w:rsidRPr="001F1ADC">
        <w:t>-</w:t>
      </w:r>
      <w:r w:rsidR="0088145C" w:rsidRPr="001F1ADC">
        <w:t xml:space="preserve"> </w:t>
      </w:r>
      <w:r w:rsidR="00B451A0" w:rsidRPr="001F1ADC">
        <w:t>Nội dung</w:t>
      </w:r>
      <w:r w:rsidR="0088145C" w:rsidRPr="001F1ADC">
        <w:t xml:space="preserve"> </w:t>
      </w:r>
      <w:r w:rsidR="00F116EE" w:rsidRPr="001F1ADC">
        <w:t xml:space="preserve">thu thập </w:t>
      </w:r>
      <w:r w:rsidR="0088145C" w:rsidRPr="001F1ADC">
        <w:t>thông tin</w:t>
      </w:r>
      <w:r w:rsidRPr="001F1ADC">
        <w:t xml:space="preserve">: </w:t>
      </w:r>
      <w:r w:rsidR="0088145C" w:rsidRPr="001F1ADC">
        <w:t xml:space="preserve"> </w:t>
      </w:r>
    </w:p>
    <w:p w14:paraId="6A204ED9" w14:textId="35AF9C80" w:rsidR="0088145C" w:rsidRPr="001F1ADC" w:rsidRDefault="00DB3058" w:rsidP="00507F4A">
      <w:pPr>
        <w:spacing w:before="120" w:after="120" w:line="288" w:lineRule="auto"/>
        <w:ind w:firstLine="709"/>
        <w:jc w:val="both"/>
      </w:pPr>
      <w:r w:rsidRPr="001F1ADC">
        <w:t>+</w:t>
      </w:r>
      <w:r w:rsidR="0088145C" w:rsidRPr="001F1ADC">
        <w:t xml:space="preserve"> </w:t>
      </w:r>
      <w:r w:rsidR="00B95886" w:rsidRPr="001F1ADC">
        <w:rPr>
          <w:lang w:val="vi-VN"/>
        </w:rPr>
        <w:t>T</w:t>
      </w:r>
      <w:r w:rsidR="00B95886" w:rsidRPr="001F1ADC">
        <w:t xml:space="preserve">ình </w:t>
      </w:r>
      <w:r w:rsidR="001D6AB3" w:rsidRPr="001F1ADC">
        <w:t>hình thực hiện thu</w:t>
      </w:r>
      <w:r w:rsidR="002C7E13" w:rsidRPr="001F1ADC">
        <w:t>, chi</w:t>
      </w:r>
      <w:r w:rsidR="001D6AB3" w:rsidRPr="001F1ADC">
        <w:t xml:space="preserve"> ngân sách </w:t>
      </w:r>
      <w:r w:rsidR="00CE6FC0" w:rsidRPr="001F1ADC">
        <w:t>n</w:t>
      </w:r>
      <w:r w:rsidR="001D6AB3" w:rsidRPr="001F1ADC">
        <w:t>hà nước</w:t>
      </w:r>
      <w:r w:rsidR="0088145C" w:rsidRPr="001F1ADC">
        <w:t>.</w:t>
      </w:r>
    </w:p>
    <w:p w14:paraId="1AAD80ED" w14:textId="3357304F" w:rsidR="0088145C" w:rsidRPr="001F1ADC" w:rsidRDefault="00DB3058" w:rsidP="00507F4A">
      <w:pPr>
        <w:spacing w:before="120" w:after="120" w:line="288" w:lineRule="auto"/>
        <w:ind w:firstLine="709"/>
        <w:jc w:val="both"/>
      </w:pPr>
      <w:r w:rsidRPr="001F1ADC">
        <w:t>+</w:t>
      </w:r>
      <w:r w:rsidR="0088145C" w:rsidRPr="001F1ADC">
        <w:t xml:space="preserve"> </w:t>
      </w:r>
      <w:r w:rsidR="00B95886" w:rsidRPr="001F1ADC">
        <w:rPr>
          <w:lang w:val="vi-VN"/>
        </w:rPr>
        <w:t xml:space="preserve">Một </w:t>
      </w:r>
      <w:r w:rsidR="00D21A40" w:rsidRPr="001F1ADC">
        <w:rPr>
          <w:lang w:val="vi-VN"/>
        </w:rPr>
        <w:t>số</w:t>
      </w:r>
      <w:r w:rsidR="0088145C" w:rsidRPr="001F1ADC">
        <w:t xml:space="preserve"> chỉ tiêu về </w:t>
      </w:r>
      <w:r w:rsidR="00B7116E" w:rsidRPr="001F1ADC">
        <w:t xml:space="preserve">tài chính, </w:t>
      </w:r>
      <w:r w:rsidR="0088145C" w:rsidRPr="001F1ADC">
        <w:t>tiền tệ, ngân hàng, bảo hiểm</w:t>
      </w:r>
      <w:r w:rsidR="00B7116E" w:rsidRPr="001F1ADC">
        <w:t>, chứng khoán</w:t>
      </w:r>
      <w:r w:rsidR="0088145C" w:rsidRPr="001F1ADC">
        <w:t>.</w:t>
      </w:r>
    </w:p>
    <w:p w14:paraId="32139FD4" w14:textId="32CD0C08" w:rsidR="0088145C" w:rsidRPr="001F1ADC" w:rsidRDefault="00DB3058" w:rsidP="00507F4A">
      <w:pPr>
        <w:spacing w:before="120" w:after="120" w:line="288" w:lineRule="auto"/>
        <w:ind w:firstLine="709"/>
        <w:jc w:val="both"/>
      </w:pPr>
      <w:r w:rsidRPr="001F1ADC">
        <w:t>+</w:t>
      </w:r>
      <w:r w:rsidR="0088145C" w:rsidRPr="001F1ADC">
        <w:t xml:space="preserve"> </w:t>
      </w:r>
      <w:r w:rsidR="005E0D32" w:rsidRPr="001F1ADC">
        <w:t>Một số chỉ tiêu về</w:t>
      </w:r>
      <w:r w:rsidR="0088145C" w:rsidRPr="001F1ADC">
        <w:t xml:space="preserve"> sả</w:t>
      </w:r>
      <w:r w:rsidR="00B95886" w:rsidRPr="001F1ADC">
        <w:t>n xuất</w:t>
      </w:r>
      <w:r w:rsidR="0088145C" w:rsidRPr="001F1ADC">
        <w:t xml:space="preserve"> nông, lâm nghiệp và thủy sản. </w:t>
      </w:r>
    </w:p>
    <w:p w14:paraId="449AF128" w14:textId="4427CDFD" w:rsidR="00B95886" w:rsidRPr="001F1ADC" w:rsidRDefault="00DB3058" w:rsidP="00507F4A">
      <w:pPr>
        <w:spacing w:before="120" w:after="120" w:line="288" w:lineRule="auto"/>
        <w:ind w:firstLine="709"/>
        <w:jc w:val="both"/>
        <w:rPr>
          <w:b/>
          <w:iCs/>
          <w:sz w:val="24"/>
          <w:szCs w:val="24"/>
        </w:rPr>
      </w:pPr>
      <w:r w:rsidRPr="001F1ADC">
        <w:t>+</w:t>
      </w:r>
      <w:r w:rsidR="00B95886" w:rsidRPr="001F1ADC">
        <w:rPr>
          <w:lang w:val="vi-VN"/>
        </w:rPr>
        <w:t xml:space="preserve"> </w:t>
      </w:r>
      <w:r w:rsidR="005E0D32" w:rsidRPr="001F1ADC">
        <w:t>Kế hoạch sản xuất</w:t>
      </w:r>
      <w:r w:rsidR="00B95886" w:rsidRPr="001F1ADC">
        <w:t xml:space="preserve"> sản phẩm nông, lâm nghiệp và thủy sản</w:t>
      </w:r>
      <w:r w:rsidR="00B95886" w:rsidRPr="001F1ADC">
        <w:rPr>
          <w:lang w:val="vi-VN"/>
        </w:rPr>
        <w:t xml:space="preserve"> chủ yếu.</w:t>
      </w:r>
    </w:p>
    <w:p w14:paraId="35E7521F" w14:textId="34A4F228" w:rsidR="0088145C" w:rsidRPr="001F1ADC" w:rsidRDefault="00DB3058" w:rsidP="00507F4A">
      <w:pPr>
        <w:spacing w:before="120" w:after="120" w:line="288" w:lineRule="auto"/>
        <w:ind w:firstLine="709"/>
        <w:jc w:val="both"/>
      </w:pPr>
      <w:r w:rsidRPr="001F1ADC">
        <w:t>+</w:t>
      </w:r>
      <w:r w:rsidR="0088145C" w:rsidRPr="001F1ADC">
        <w:t xml:space="preserve"> </w:t>
      </w:r>
      <w:r w:rsidR="00B95886" w:rsidRPr="001F1ADC">
        <w:rPr>
          <w:lang w:val="vi-VN"/>
        </w:rPr>
        <w:t xml:space="preserve">Một </w:t>
      </w:r>
      <w:r w:rsidR="00576E92" w:rsidRPr="001F1ADC">
        <w:rPr>
          <w:lang w:val="vi-VN"/>
        </w:rPr>
        <w:t>số chỉ tiêu về lĩnh vực</w:t>
      </w:r>
      <w:r w:rsidR="0088145C" w:rsidRPr="001F1ADC">
        <w:t xml:space="preserve"> thông tin và truyền thông</w:t>
      </w:r>
      <w:r w:rsidR="00DE2586" w:rsidRPr="001F1ADC">
        <w:t>.</w:t>
      </w:r>
      <w:r w:rsidR="0088145C" w:rsidRPr="001F1ADC">
        <w:t xml:space="preserve"> </w:t>
      </w:r>
    </w:p>
    <w:p w14:paraId="06463B65" w14:textId="65CE0397" w:rsidR="0088145C" w:rsidRPr="001F1ADC" w:rsidRDefault="00DB3058" w:rsidP="00507F4A">
      <w:pPr>
        <w:spacing w:before="120" w:after="120" w:line="288" w:lineRule="auto"/>
        <w:ind w:firstLine="709"/>
        <w:jc w:val="both"/>
        <w:rPr>
          <w:iCs/>
        </w:rPr>
      </w:pPr>
      <w:r w:rsidRPr="001F1ADC">
        <w:rPr>
          <w:iCs/>
        </w:rPr>
        <w:t>+</w:t>
      </w:r>
      <w:r w:rsidR="0088145C" w:rsidRPr="001F1ADC">
        <w:rPr>
          <w:iCs/>
        </w:rPr>
        <w:t xml:space="preserve"> </w:t>
      </w:r>
      <w:r w:rsidR="008B1DA0" w:rsidRPr="001F1ADC">
        <w:rPr>
          <w:iCs/>
          <w:lang w:val="vi-VN"/>
        </w:rPr>
        <w:t xml:space="preserve">Kế </w:t>
      </w:r>
      <w:r w:rsidR="00576E92" w:rsidRPr="001F1ADC">
        <w:rPr>
          <w:iCs/>
          <w:lang w:val="vi-VN"/>
        </w:rPr>
        <w:t xml:space="preserve">hoạch và thực hiện </w:t>
      </w:r>
      <w:r w:rsidR="0088145C" w:rsidRPr="001F1ADC">
        <w:rPr>
          <w:iCs/>
        </w:rPr>
        <w:t xml:space="preserve">vốn đầu tư </w:t>
      </w:r>
      <w:r w:rsidR="00576E92" w:rsidRPr="001F1ADC">
        <w:rPr>
          <w:iCs/>
          <w:lang w:val="vi-VN"/>
        </w:rPr>
        <w:t>công do Bộ, ngành sử dụng</w:t>
      </w:r>
      <w:r w:rsidR="0088145C" w:rsidRPr="001F1ADC">
        <w:rPr>
          <w:iCs/>
        </w:rPr>
        <w:t>.</w:t>
      </w:r>
    </w:p>
    <w:p w14:paraId="4F6133C8" w14:textId="0FAF08F1" w:rsidR="0088145C" w:rsidRPr="001F1ADC" w:rsidRDefault="00DB3058" w:rsidP="00507F4A">
      <w:pPr>
        <w:spacing w:before="120" w:after="120" w:line="288" w:lineRule="auto"/>
        <w:ind w:firstLine="709"/>
        <w:jc w:val="both"/>
        <w:rPr>
          <w:iCs/>
          <w:spacing w:val="-4"/>
        </w:rPr>
      </w:pPr>
      <w:r w:rsidRPr="001F1ADC">
        <w:rPr>
          <w:iCs/>
          <w:spacing w:val="-4"/>
        </w:rPr>
        <w:t xml:space="preserve">+ </w:t>
      </w:r>
      <w:r w:rsidR="008B1DA0" w:rsidRPr="001F1ADC">
        <w:rPr>
          <w:iCs/>
          <w:spacing w:val="-4"/>
        </w:rPr>
        <w:t xml:space="preserve">Năng </w:t>
      </w:r>
      <w:r w:rsidR="0088145C" w:rsidRPr="001F1ADC">
        <w:rPr>
          <w:iCs/>
          <w:spacing w:val="-4"/>
        </w:rPr>
        <w:t>lực mới tăng</w:t>
      </w:r>
      <w:r w:rsidR="00576E92" w:rsidRPr="001F1ADC">
        <w:rPr>
          <w:iCs/>
          <w:spacing w:val="-4"/>
          <w:lang w:val="vi-VN"/>
        </w:rPr>
        <w:t xml:space="preserve"> của các dự án/công trình hoàn thành trong năm</w:t>
      </w:r>
      <w:r w:rsidR="0088145C" w:rsidRPr="001F1ADC">
        <w:rPr>
          <w:iCs/>
          <w:spacing w:val="-4"/>
        </w:rPr>
        <w:t>.</w:t>
      </w:r>
    </w:p>
    <w:p w14:paraId="5F0C724C" w14:textId="3FB1815A" w:rsidR="0088145C" w:rsidRPr="001F1ADC" w:rsidRDefault="00DB3058" w:rsidP="00507F4A">
      <w:pPr>
        <w:spacing w:before="120" w:after="120" w:line="288" w:lineRule="auto"/>
        <w:ind w:firstLine="709"/>
        <w:jc w:val="both"/>
        <w:rPr>
          <w:iCs/>
        </w:rPr>
      </w:pPr>
      <w:r w:rsidRPr="001F1ADC">
        <w:rPr>
          <w:iCs/>
        </w:rPr>
        <w:t>+</w:t>
      </w:r>
      <w:r w:rsidR="0088145C" w:rsidRPr="001F1ADC">
        <w:rPr>
          <w:iCs/>
        </w:rPr>
        <w:t xml:space="preserve"> </w:t>
      </w:r>
      <w:r w:rsidR="008B1DA0" w:rsidRPr="001F1ADC">
        <w:rPr>
          <w:iCs/>
        </w:rPr>
        <w:t xml:space="preserve">Danh </w:t>
      </w:r>
      <w:r w:rsidR="0088145C" w:rsidRPr="001F1ADC">
        <w:rPr>
          <w:iCs/>
        </w:rPr>
        <w:t>mục các dự án/công trình thực hiện thuộc nguồn vốn đầu tư công do bộ ngành sử dụng.</w:t>
      </w:r>
    </w:p>
    <w:p w14:paraId="7B89A400" w14:textId="2FD94011" w:rsidR="0088145C" w:rsidRPr="001F1ADC" w:rsidRDefault="00DB3058" w:rsidP="00507F4A">
      <w:pPr>
        <w:spacing w:before="120" w:after="120" w:line="288" w:lineRule="auto"/>
        <w:ind w:firstLine="709"/>
        <w:jc w:val="both"/>
      </w:pPr>
      <w:r w:rsidRPr="001F1ADC">
        <w:t>-</w:t>
      </w:r>
      <w:r w:rsidR="0088145C" w:rsidRPr="001F1ADC">
        <w:t xml:space="preserve"> Thời gian cung cấp thông tin: Quy định </w:t>
      </w:r>
      <w:r w:rsidR="00B95886" w:rsidRPr="001F1ADC">
        <w:t>tại</w:t>
      </w:r>
      <w:r w:rsidR="0088145C" w:rsidRPr="001F1ADC">
        <w:t xml:space="preserve"> </w:t>
      </w:r>
      <w:r w:rsidR="00FE7927" w:rsidRPr="001F1ADC">
        <w:t xml:space="preserve">từng </w:t>
      </w:r>
      <w:r w:rsidR="0088145C" w:rsidRPr="001F1ADC">
        <w:t>biểu mẫu báo cáo</w:t>
      </w:r>
      <w:r w:rsidR="00FE7927" w:rsidRPr="001F1ADC">
        <w:t>.</w:t>
      </w:r>
      <w:r w:rsidR="00B57AA2" w:rsidRPr="001F1ADC">
        <w:t xml:space="preserve"> </w:t>
      </w:r>
    </w:p>
    <w:p w14:paraId="538E68C6" w14:textId="46163F12" w:rsidR="0088145C" w:rsidRPr="001F1ADC" w:rsidRDefault="002E26ED" w:rsidP="00507F4A">
      <w:pPr>
        <w:spacing w:before="120" w:after="120" w:line="288" w:lineRule="auto"/>
        <w:ind w:firstLine="709"/>
        <w:jc w:val="both"/>
      </w:pPr>
      <w:r w:rsidRPr="001F1ADC">
        <w:t>b)</w:t>
      </w:r>
      <w:r w:rsidR="0088145C" w:rsidRPr="001F1ADC">
        <w:t xml:space="preserve"> Thông tin từ Ủy ban nhân dân </w:t>
      </w:r>
      <w:r w:rsidR="00DB28EB" w:rsidRPr="001F1ADC">
        <w:t>cấp tỉnh</w:t>
      </w:r>
      <w:r w:rsidR="0088145C" w:rsidRPr="001F1ADC">
        <w:t xml:space="preserve"> </w:t>
      </w:r>
    </w:p>
    <w:p w14:paraId="19564B60" w14:textId="4169BC84" w:rsidR="0088145C" w:rsidRPr="001F1ADC" w:rsidRDefault="002E26ED" w:rsidP="00507F4A">
      <w:pPr>
        <w:spacing w:before="120" w:after="120" w:line="288" w:lineRule="auto"/>
        <w:ind w:firstLine="709"/>
        <w:jc w:val="both"/>
      </w:pPr>
      <w:r w:rsidRPr="001F1ADC">
        <w:t>-</w:t>
      </w:r>
      <w:r w:rsidR="0088145C" w:rsidRPr="001F1ADC">
        <w:t xml:space="preserve"> Nguồn thông tin: Hệ biểu thu thập thông tin phục vụ biên soạn GDP, GRDP quy định tại phụ lục II, Nghị định số 62/</w:t>
      </w:r>
      <w:r w:rsidR="00555AE4" w:rsidRPr="001F1ADC">
        <w:t>2024/</w:t>
      </w:r>
      <w:r w:rsidR="0088145C" w:rsidRPr="001F1ADC">
        <w:t>NĐ-CP</w:t>
      </w:r>
      <w:r w:rsidR="00DE71E9" w:rsidRPr="001F1ADC">
        <w:t xml:space="preserve"> </w:t>
      </w:r>
      <w:r w:rsidR="00DE71E9" w:rsidRPr="001F1ADC">
        <w:rPr>
          <w:lang w:val="nl-NL"/>
        </w:rPr>
        <w:t>ng</w:t>
      </w:r>
      <w:r w:rsidR="00DE71E9" w:rsidRPr="001F1ADC">
        <w:rPr>
          <w:rFonts w:hint="eastAsia"/>
          <w:lang w:val="nl-NL"/>
        </w:rPr>
        <w:t>à</w:t>
      </w:r>
      <w:r w:rsidR="00DE71E9" w:rsidRPr="001F1ADC">
        <w:rPr>
          <w:lang w:val="nl-NL"/>
        </w:rPr>
        <w:t>y 07 th</w:t>
      </w:r>
      <w:r w:rsidR="00DE71E9" w:rsidRPr="001F1ADC">
        <w:rPr>
          <w:rFonts w:hint="eastAsia"/>
          <w:lang w:val="nl-NL"/>
        </w:rPr>
        <w:t>á</w:t>
      </w:r>
      <w:r w:rsidR="00DE71E9" w:rsidRPr="001F1ADC">
        <w:rPr>
          <w:lang w:val="nl-NL"/>
        </w:rPr>
        <w:t>ng 6 n</w:t>
      </w:r>
      <w:r w:rsidR="00DE71E9" w:rsidRPr="001F1ADC">
        <w:rPr>
          <w:rFonts w:hint="eastAsia"/>
          <w:lang w:val="nl-NL"/>
        </w:rPr>
        <w:t>ă</w:t>
      </w:r>
      <w:r w:rsidR="00DE71E9" w:rsidRPr="001F1ADC">
        <w:rPr>
          <w:lang w:val="nl-NL"/>
        </w:rPr>
        <w:t>m 2024 của Ch</w:t>
      </w:r>
      <w:r w:rsidR="00DE71E9" w:rsidRPr="001F1ADC">
        <w:rPr>
          <w:rFonts w:hint="eastAsia"/>
          <w:lang w:val="nl-NL"/>
        </w:rPr>
        <w:t>í</w:t>
      </w:r>
      <w:r w:rsidR="00DE71E9" w:rsidRPr="001F1ADC">
        <w:rPr>
          <w:lang w:val="nl-NL"/>
        </w:rPr>
        <w:t xml:space="preserve">nh phủ </w:t>
      </w:r>
      <w:r w:rsidR="00DE71E9" w:rsidRPr="001F1ADC">
        <w:t xml:space="preserve">Sửa </w:t>
      </w:r>
      <w:r w:rsidR="00DE71E9" w:rsidRPr="001F1ADC">
        <w:rPr>
          <w:rFonts w:hint="eastAsia"/>
        </w:rPr>
        <w:t>đ</w:t>
      </w:r>
      <w:r w:rsidR="00DE71E9" w:rsidRPr="001F1ADC">
        <w:t xml:space="preserve">ổi, bổ sung một số </w:t>
      </w:r>
      <w:r w:rsidR="00DE71E9" w:rsidRPr="001F1ADC">
        <w:rPr>
          <w:rFonts w:hint="eastAsia"/>
        </w:rPr>
        <w:t>đ</w:t>
      </w:r>
      <w:r w:rsidR="00DE71E9" w:rsidRPr="001F1ADC">
        <w:t xml:space="preserve">iều, phụ lục của </w:t>
      </w:r>
      <w:r w:rsidR="00DE71E9" w:rsidRPr="001F1ADC">
        <w:rPr>
          <w:lang w:val="nb-NO"/>
        </w:rPr>
        <w:t xml:space="preserve">Nghị </w:t>
      </w:r>
      <w:r w:rsidR="00DE71E9" w:rsidRPr="001F1ADC">
        <w:rPr>
          <w:rFonts w:hint="eastAsia"/>
          <w:lang w:val="nb-NO"/>
        </w:rPr>
        <w:t>đ</w:t>
      </w:r>
      <w:r w:rsidR="00DE71E9" w:rsidRPr="001F1ADC">
        <w:rPr>
          <w:lang w:val="nb-NO"/>
        </w:rPr>
        <w:t xml:space="preserve">ịnh số </w:t>
      </w:r>
      <w:r w:rsidR="00DE71E9" w:rsidRPr="001F1ADC">
        <w:t>94/2016/N</w:t>
      </w:r>
      <w:r w:rsidR="00DE71E9" w:rsidRPr="001F1ADC">
        <w:rPr>
          <w:rFonts w:hint="eastAsia"/>
        </w:rPr>
        <w:t>Đ</w:t>
      </w:r>
      <w:r w:rsidR="00DE71E9" w:rsidRPr="001F1ADC">
        <w:t>-CP ng</w:t>
      </w:r>
      <w:r w:rsidR="00DE71E9" w:rsidRPr="001F1ADC">
        <w:rPr>
          <w:rFonts w:hint="eastAsia"/>
        </w:rPr>
        <w:t>à</w:t>
      </w:r>
      <w:r w:rsidR="00DE71E9" w:rsidRPr="001F1ADC">
        <w:t>y 01 th</w:t>
      </w:r>
      <w:r w:rsidR="00DE71E9" w:rsidRPr="001F1ADC">
        <w:rPr>
          <w:rFonts w:hint="eastAsia"/>
        </w:rPr>
        <w:t>á</w:t>
      </w:r>
      <w:r w:rsidR="00DE71E9" w:rsidRPr="001F1ADC">
        <w:t>ng 7 n</w:t>
      </w:r>
      <w:r w:rsidR="00DE71E9" w:rsidRPr="001F1ADC">
        <w:rPr>
          <w:rFonts w:hint="eastAsia"/>
        </w:rPr>
        <w:t>ă</w:t>
      </w:r>
      <w:r w:rsidR="00DE71E9" w:rsidRPr="001F1ADC">
        <w:t>m 2016 của Ch</w:t>
      </w:r>
      <w:r w:rsidR="00DE71E9" w:rsidRPr="001F1ADC">
        <w:rPr>
          <w:rFonts w:hint="eastAsia"/>
        </w:rPr>
        <w:t>í</w:t>
      </w:r>
      <w:r w:rsidR="00DE71E9" w:rsidRPr="001F1ADC">
        <w:t xml:space="preserve">nh phủ quy </w:t>
      </w:r>
      <w:r w:rsidR="00DE71E9" w:rsidRPr="001F1ADC">
        <w:rPr>
          <w:rFonts w:hint="eastAsia"/>
        </w:rPr>
        <w:t>đ</w:t>
      </w:r>
      <w:r w:rsidR="00DE71E9" w:rsidRPr="001F1ADC">
        <w:t>ịnh chi tiết v</w:t>
      </w:r>
      <w:r w:rsidR="00DE71E9" w:rsidRPr="001F1ADC">
        <w:rPr>
          <w:rFonts w:hint="eastAsia"/>
        </w:rPr>
        <w:t>à</w:t>
      </w:r>
      <w:r w:rsidR="00DE71E9" w:rsidRPr="001F1ADC">
        <w:t xml:space="preserve"> </w:t>
      </w:r>
      <w:r w:rsidR="00DE71E9" w:rsidRPr="001F1ADC">
        <w:rPr>
          <w:spacing w:val="-4"/>
        </w:rPr>
        <w:t>h</w:t>
      </w:r>
      <w:r w:rsidR="00DE71E9" w:rsidRPr="001F1ADC">
        <w:rPr>
          <w:rFonts w:hint="eastAsia"/>
          <w:spacing w:val="-4"/>
        </w:rPr>
        <w:t>ư</w:t>
      </w:r>
      <w:r w:rsidR="00DE71E9" w:rsidRPr="001F1ADC">
        <w:rPr>
          <w:spacing w:val="-4"/>
        </w:rPr>
        <w:t>ớng dẫn thi h</w:t>
      </w:r>
      <w:r w:rsidR="00DE71E9" w:rsidRPr="001F1ADC">
        <w:rPr>
          <w:rFonts w:hint="eastAsia"/>
          <w:spacing w:val="-4"/>
        </w:rPr>
        <w:t>à</w:t>
      </w:r>
      <w:r w:rsidR="00DE71E9" w:rsidRPr="001F1ADC">
        <w:rPr>
          <w:spacing w:val="-4"/>
        </w:rPr>
        <w:t xml:space="preserve">nh một số </w:t>
      </w:r>
      <w:r w:rsidR="00DE71E9" w:rsidRPr="001F1ADC">
        <w:rPr>
          <w:rFonts w:hint="eastAsia"/>
          <w:spacing w:val="-4"/>
        </w:rPr>
        <w:t>đ</w:t>
      </w:r>
      <w:r w:rsidR="00DE71E9" w:rsidRPr="001F1ADC">
        <w:rPr>
          <w:spacing w:val="-4"/>
        </w:rPr>
        <w:t>iều của Luật Thống k</w:t>
      </w:r>
      <w:r w:rsidR="00DE71E9" w:rsidRPr="001F1ADC">
        <w:rPr>
          <w:rFonts w:hint="eastAsia"/>
          <w:spacing w:val="-4"/>
        </w:rPr>
        <w:t>ê</w:t>
      </w:r>
      <w:r w:rsidR="00DE71E9" w:rsidRPr="001F1ADC">
        <w:rPr>
          <w:spacing w:val="-4"/>
        </w:rPr>
        <w:t xml:space="preserve"> v</w:t>
      </w:r>
      <w:r w:rsidR="00DE71E9" w:rsidRPr="001F1ADC">
        <w:rPr>
          <w:rFonts w:hint="eastAsia"/>
          <w:spacing w:val="-4"/>
        </w:rPr>
        <w:t>à</w:t>
      </w:r>
      <w:r w:rsidR="00DE71E9" w:rsidRPr="001F1ADC">
        <w:rPr>
          <w:spacing w:val="-4"/>
        </w:rPr>
        <w:t xml:space="preserve"> Nghị </w:t>
      </w:r>
      <w:r w:rsidR="00DE71E9" w:rsidRPr="001F1ADC">
        <w:rPr>
          <w:rFonts w:hint="eastAsia"/>
          <w:spacing w:val="-4"/>
        </w:rPr>
        <w:t>đ</w:t>
      </w:r>
      <w:r w:rsidR="00DE71E9" w:rsidRPr="001F1ADC">
        <w:rPr>
          <w:spacing w:val="-4"/>
        </w:rPr>
        <w:t>ịnh số 94/2022/N</w:t>
      </w:r>
      <w:r w:rsidR="00DE71E9" w:rsidRPr="001F1ADC">
        <w:rPr>
          <w:rFonts w:hint="eastAsia"/>
          <w:spacing w:val="-4"/>
        </w:rPr>
        <w:t>Đ</w:t>
      </w:r>
      <w:r w:rsidR="00DE71E9" w:rsidRPr="001F1ADC">
        <w:rPr>
          <w:spacing w:val="-4"/>
        </w:rPr>
        <w:t>-CP</w:t>
      </w:r>
      <w:r w:rsidR="00DE71E9" w:rsidRPr="001F1ADC">
        <w:t xml:space="preserve"> ng</w:t>
      </w:r>
      <w:r w:rsidR="00DE71E9" w:rsidRPr="001F1ADC">
        <w:rPr>
          <w:rFonts w:hint="eastAsia"/>
        </w:rPr>
        <w:t>à</w:t>
      </w:r>
      <w:r w:rsidR="00DE71E9" w:rsidRPr="001F1ADC">
        <w:t>y 07 th</w:t>
      </w:r>
      <w:r w:rsidR="00DE71E9" w:rsidRPr="001F1ADC">
        <w:rPr>
          <w:rFonts w:hint="eastAsia"/>
        </w:rPr>
        <w:t>á</w:t>
      </w:r>
      <w:r w:rsidR="00DE71E9" w:rsidRPr="001F1ADC">
        <w:t>ng 11 n</w:t>
      </w:r>
      <w:r w:rsidR="00DE71E9" w:rsidRPr="001F1ADC">
        <w:rPr>
          <w:rFonts w:hint="eastAsia"/>
        </w:rPr>
        <w:t>ă</w:t>
      </w:r>
      <w:r w:rsidR="00DE71E9" w:rsidRPr="001F1ADC">
        <w:t>m 2022 của Ch</w:t>
      </w:r>
      <w:r w:rsidR="00DE71E9" w:rsidRPr="001F1ADC">
        <w:rPr>
          <w:rFonts w:hint="eastAsia"/>
        </w:rPr>
        <w:t>í</w:t>
      </w:r>
      <w:r w:rsidR="00DE71E9" w:rsidRPr="001F1ADC">
        <w:t xml:space="preserve">nh phủ quy </w:t>
      </w:r>
      <w:r w:rsidR="00DE71E9" w:rsidRPr="001F1ADC">
        <w:rPr>
          <w:rFonts w:hint="eastAsia"/>
        </w:rPr>
        <w:t>đ</w:t>
      </w:r>
      <w:r w:rsidR="00DE71E9" w:rsidRPr="001F1ADC">
        <w:t>ịnh nội dung chỉ ti</w:t>
      </w:r>
      <w:r w:rsidR="00DE71E9" w:rsidRPr="001F1ADC">
        <w:rPr>
          <w:rFonts w:hint="eastAsia"/>
        </w:rPr>
        <w:t>ê</w:t>
      </w:r>
      <w:r w:rsidR="00DE71E9" w:rsidRPr="001F1ADC">
        <w:t>u thống k</w:t>
      </w:r>
      <w:r w:rsidR="00DE71E9" w:rsidRPr="001F1ADC">
        <w:rPr>
          <w:rFonts w:hint="eastAsia"/>
        </w:rPr>
        <w:t>ê</w:t>
      </w:r>
      <w:r w:rsidR="00DE71E9" w:rsidRPr="001F1ADC">
        <w:t xml:space="preserve"> thuộc hệ thống chỉ ti</w:t>
      </w:r>
      <w:r w:rsidR="00DE71E9" w:rsidRPr="001F1ADC">
        <w:rPr>
          <w:rFonts w:hint="eastAsia"/>
        </w:rPr>
        <w:t>ê</w:t>
      </w:r>
      <w:r w:rsidR="00DE71E9" w:rsidRPr="001F1ADC">
        <w:t>u thống k</w:t>
      </w:r>
      <w:r w:rsidR="00DE71E9" w:rsidRPr="001F1ADC">
        <w:rPr>
          <w:rFonts w:hint="eastAsia"/>
        </w:rPr>
        <w:t>ê</w:t>
      </w:r>
      <w:r w:rsidR="00DE71E9" w:rsidRPr="001F1ADC">
        <w:t xml:space="preserve"> quốc gia v</w:t>
      </w:r>
      <w:r w:rsidR="00DE71E9" w:rsidRPr="001F1ADC">
        <w:rPr>
          <w:rFonts w:hint="eastAsia"/>
        </w:rPr>
        <w:t>à</w:t>
      </w:r>
      <w:r w:rsidR="00DE71E9" w:rsidRPr="001F1ADC">
        <w:t xml:space="preserve"> quy tr</w:t>
      </w:r>
      <w:r w:rsidR="00DE71E9" w:rsidRPr="001F1ADC">
        <w:rPr>
          <w:rFonts w:hint="eastAsia"/>
        </w:rPr>
        <w:t>ì</w:t>
      </w:r>
      <w:r w:rsidR="00DE71E9" w:rsidRPr="001F1ADC">
        <w:t>nh bi</w:t>
      </w:r>
      <w:r w:rsidR="00DE71E9" w:rsidRPr="001F1ADC">
        <w:rPr>
          <w:rFonts w:hint="eastAsia"/>
        </w:rPr>
        <w:t>ê</w:t>
      </w:r>
      <w:r w:rsidR="00DE71E9" w:rsidRPr="001F1ADC">
        <w:t>n soạn chỉ ti</w:t>
      </w:r>
      <w:r w:rsidR="00DE71E9" w:rsidRPr="001F1ADC">
        <w:rPr>
          <w:rFonts w:hint="eastAsia"/>
        </w:rPr>
        <w:t>ê</w:t>
      </w:r>
      <w:r w:rsidR="00DE71E9" w:rsidRPr="001F1ADC">
        <w:t>u tổng sản phẩm trong n</w:t>
      </w:r>
      <w:r w:rsidR="00DE71E9" w:rsidRPr="001F1ADC">
        <w:rPr>
          <w:rFonts w:hint="eastAsia"/>
        </w:rPr>
        <w:t>ư</w:t>
      </w:r>
      <w:r w:rsidR="00DE71E9" w:rsidRPr="001F1ADC">
        <w:t>ớc, chỉ ti</w:t>
      </w:r>
      <w:r w:rsidR="00DE71E9" w:rsidRPr="001F1ADC">
        <w:rPr>
          <w:rFonts w:hint="eastAsia"/>
        </w:rPr>
        <w:t>ê</w:t>
      </w:r>
      <w:r w:rsidR="00DE71E9" w:rsidRPr="001F1ADC">
        <w:t>u tổng sản phẩm tr</w:t>
      </w:r>
      <w:r w:rsidR="00DE71E9" w:rsidRPr="001F1ADC">
        <w:rPr>
          <w:rFonts w:hint="eastAsia"/>
        </w:rPr>
        <w:t>ê</w:t>
      </w:r>
      <w:r w:rsidR="00DE71E9" w:rsidRPr="001F1ADC">
        <w:t xml:space="preserve">n </w:t>
      </w:r>
      <w:r w:rsidR="00DE71E9" w:rsidRPr="001F1ADC">
        <w:rPr>
          <w:rFonts w:hint="eastAsia"/>
        </w:rPr>
        <w:t>đ</w:t>
      </w:r>
      <w:r w:rsidR="00DE71E9" w:rsidRPr="001F1ADC">
        <w:t>ịa b</w:t>
      </w:r>
      <w:r w:rsidR="00DE71E9" w:rsidRPr="001F1ADC">
        <w:rPr>
          <w:rFonts w:hint="eastAsia"/>
        </w:rPr>
        <w:t>à</w:t>
      </w:r>
      <w:r w:rsidR="00DE71E9" w:rsidRPr="001F1ADC">
        <w:t>n tỉnh, th</w:t>
      </w:r>
      <w:r w:rsidR="00DE71E9" w:rsidRPr="001F1ADC">
        <w:rPr>
          <w:rFonts w:hint="eastAsia"/>
        </w:rPr>
        <w:t>à</w:t>
      </w:r>
      <w:r w:rsidR="00DE71E9" w:rsidRPr="001F1ADC">
        <w:t xml:space="preserve">nh phố trực thuộc trung </w:t>
      </w:r>
      <w:r w:rsidR="00DE71E9" w:rsidRPr="001F1ADC">
        <w:rPr>
          <w:rFonts w:hint="eastAsia"/>
        </w:rPr>
        <w:t>ươ</w:t>
      </w:r>
      <w:r w:rsidR="00DE71E9" w:rsidRPr="001F1ADC">
        <w:t>ng (sau đây viết gọn là Nghị định số 62/</w:t>
      </w:r>
      <w:r w:rsidR="00555AE4" w:rsidRPr="001F1ADC">
        <w:t>2024/</w:t>
      </w:r>
      <w:r w:rsidR="00DE71E9" w:rsidRPr="001F1ADC">
        <w:t>NĐ-CP)</w:t>
      </w:r>
      <w:r w:rsidR="0088145C" w:rsidRPr="001F1ADC">
        <w:t>.</w:t>
      </w:r>
    </w:p>
    <w:p w14:paraId="1E965461" w14:textId="3AD2C45F" w:rsidR="0088145C" w:rsidRPr="001F1ADC" w:rsidRDefault="002E26ED" w:rsidP="00507F4A">
      <w:pPr>
        <w:spacing w:before="120" w:after="120" w:line="293" w:lineRule="auto"/>
        <w:ind w:firstLine="709"/>
        <w:jc w:val="both"/>
      </w:pPr>
      <w:r w:rsidRPr="001F1ADC">
        <w:t>-</w:t>
      </w:r>
      <w:r w:rsidR="0088145C" w:rsidRPr="001F1ADC">
        <w:t xml:space="preserve"> </w:t>
      </w:r>
      <w:r w:rsidR="00B451A0" w:rsidRPr="001F1ADC">
        <w:t>Nội dung</w:t>
      </w:r>
      <w:r w:rsidR="00F116EE" w:rsidRPr="001F1ADC">
        <w:t xml:space="preserve"> thu thập</w:t>
      </w:r>
      <w:r w:rsidR="0088145C" w:rsidRPr="001F1ADC">
        <w:t xml:space="preserve"> thông tin</w:t>
      </w:r>
      <w:r w:rsidR="005866B2" w:rsidRPr="001F1ADC">
        <w:t>:</w:t>
      </w:r>
    </w:p>
    <w:p w14:paraId="082FD10D" w14:textId="25135F80" w:rsidR="0088145C" w:rsidRPr="001F1ADC" w:rsidRDefault="002E26ED" w:rsidP="00507F4A">
      <w:pPr>
        <w:spacing w:before="120" w:after="120" w:line="293" w:lineRule="auto"/>
        <w:ind w:firstLine="709"/>
        <w:jc w:val="both"/>
      </w:pPr>
      <w:r w:rsidRPr="001F1ADC">
        <w:t>+</w:t>
      </w:r>
      <w:r w:rsidR="0088145C" w:rsidRPr="001F1ADC">
        <w:t xml:space="preserve"> </w:t>
      </w:r>
      <w:r w:rsidR="00B95886" w:rsidRPr="001F1ADC">
        <w:rPr>
          <w:lang w:val="vi-VN"/>
        </w:rPr>
        <w:t>Tình hình</w:t>
      </w:r>
      <w:r w:rsidR="0088145C" w:rsidRPr="001F1ADC">
        <w:t xml:space="preserve"> thu</w:t>
      </w:r>
      <w:r w:rsidR="00CE6FC0" w:rsidRPr="001F1ADC">
        <w:t>, chi</w:t>
      </w:r>
      <w:r w:rsidR="0088145C" w:rsidRPr="001F1ADC">
        <w:t xml:space="preserve"> ngân sách nhà nước trên địa bàn.</w:t>
      </w:r>
    </w:p>
    <w:p w14:paraId="481923B9" w14:textId="35EAD23C" w:rsidR="0088145C" w:rsidRPr="001F1ADC" w:rsidRDefault="002E26ED" w:rsidP="00507F4A">
      <w:pPr>
        <w:spacing w:before="120" w:after="120" w:line="293" w:lineRule="auto"/>
        <w:ind w:firstLine="709"/>
        <w:jc w:val="both"/>
      </w:pPr>
      <w:r w:rsidRPr="001F1ADC">
        <w:t>+</w:t>
      </w:r>
      <w:r w:rsidR="0088145C" w:rsidRPr="001F1ADC">
        <w:t xml:space="preserve"> </w:t>
      </w:r>
      <w:r w:rsidR="005E0D32" w:rsidRPr="001F1ADC">
        <w:t>Một số chỉ tiêu về</w:t>
      </w:r>
      <w:r w:rsidR="00B95886" w:rsidRPr="001F1ADC">
        <w:rPr>
          <w:lang w:val="vi-VN"/>
        </w:rPr>
        <w:t xml:space="preserve"> </w:t>
      </w:r>
      <w:r w:rsidR="0088145C" w:rsidRPr="001F1ADC">
        <w:t>sản xuất</w:t>
      </w:r>
      <w:r w:rsidR="00B95886" w:rsidRPr="001F1ADC">
        <w:rPr>
          <w:lang w:val="vi-VN"/>
        </w:rPr>
        <w:t xml:space="preserve"> </w:t>
      </w:r>
      <w:r w:rsidR="0088145C" w:rsidRPr="001F1ADC">
        <w:t>nông, lâm nghiệp và thủy sản</w:t>
      </w:r>
      <w:r w:rsidR="003037EC" w:rsidRPr="001F1ADC">
        <w:t xml:space="preserve"> trên địa bàn</w:t>
      </w:r>
      <w:r w:rsidR="0088145C" w:rsidRPr="001F1ADC">
        <w:t>.</w:t>
      </w:r>
    </w:p>
    <w:p w14:paraId="077C4362" w14:textId="766D479D" w:rsidR="0088145C" w:rsidRPr="001F1ADC" w:rsidRDefault="002E26ED" w:rsidP="006E5F51">
      <w:pPr>
        <w:spacing w:before="120" w:after="120" w:line="300" w:lineRule="auto"/>
        <w:ind w:firstLine="709"/>
        <w:jc w:val="both"/>
      </w:pPr>
      <w:r w:rsidRPr="001F1ADC">
        <w:lastRenderedPageBreak/>
        <w:t>+</w:t>
      </w:r>
      <w:r w:rsidR="0088145C" w:rsidRPr="001F1ADC">
        <w:t xml:space="preserve"> </w:t>
      </w:r>
      <w:r w:rsidR="00AA2123" w:rsidRPr="001F1ADC">
        <w:rPr>
          <w:lang w:val="vi-VN"/>
        </w:rPr>
        <w:t>S</w:t>
      </w:r>
      <w:r w:rsidR="00AA2123" w:rsidRPr="001F1ADC">
        <w:t xml:space="preserve">ản </w:t>
      </w:r>
      <w:r w:rsidR="0088145C" w:rsidRPr="001F1ADC">
        <w:t>phẩm nông, lâm nghiệp và thủy sản chủ yếu</w:t>
      </w:r>
      <w:r w:rsidR="003037EC" w:rsidRPr="001F1ADC">
        <w:t xml:space="preserve"> trên địa bàn</w:t>
      </w:r>
      <w:r w:rsidR="0088145C" w:rsidRPr="001F1ADC">
        <w:t>.</w:t>
      </w:r>
    </w:p>
    <w:p w14:paraId="4531AB8B" w14:textId="0651D7D7" w:rsidR="0088145C" w:rsidRPr="001F1ADC" w:rsidRDefault="002E26ED" w:rsidP="006E5F51">
      <w:pPr>
        <w:spacing w:before="120" w:after="120" w:line="300" w:lineRule="auto"/>
        <w:ind w:firstLine="709"/>
        <w:jc w:val="both"/>
      </w:pPr>
      <w:r w:rsidRPr="001F1ADC">
        <w:t>+</w:t>
      </w:r>
      <w:r w:rsidR="0088145C" w:rsidRPr="001F1ADC">
        <w:t xml:space="preserve"> </w:t>
      </w:r>
      <w:r w:rsidR="00C81EBD" w:rsidRPr="001F1ADC">
        <w:t>Năng lực mới tăng của các d</w:t>
      </w:r>
      <w:r w:rsidR="0088145C" w:rsidRPr="001F1ADC">
        <w:t>ự án/công trình hoàn thành/dự kiến hoàn thành trong năm</w:t>
      </w:r>
      <w:r w:rsidR="003037EC" w:rsidRPr="001F1ADC">
        <w:t xml:space="preserve"> trên địa bàn</w:t>
      </w:r>
      <w:r w:rsidR="0088145C" w:rsidRPr="001F1ADC">
        <w:t>.</w:t>
      </w:r>
    </w:p>
    <w:p w14:paraId="1D8EBC07" w14:textId="072C9E28" w:rsidR="0088145C" w:rsidRPr="001F1ADC" w:rsidRDefault="002E26ED" w:rsidP="006E5F51">
      <w:pPr>
        <w:spacing w:before="120" w:after="120" w:line="300" w:lineRule="auto"/>
        <w:ind w:firstLine="709"/>
      </w:pPr>
      <w:r w:rsidRPr="001F1ADC">
        <w:t xml:space="preserve">+ </w:t>
      </w:r>
      <w:r w:rsidR="0088145C" w:rsidRPr="001F1ADC">
        <w:t xml:space="preserve">Doanh thu một </w:t>
      </w:r>
      <w:r w:rsidR="00077B23" w:rsidRPr="001F1ADC">
        <w:t>số ngành thương mại và dịch vụ</w:t>
      </w:r>
      <w:r w:rsidR="003037EC" w:rsidRPr="001F1ADC">
        <w:t xml:space="preserve"> trên địa bàn</w:t>
      </w:r>
      <w:r w:rsidR="0088145C" w:rsidRPr="001F1ADC">
        <w:t>.</w:t>
      </w:r>
    </w:p>
    <w:p w14:paraId="07D02BCB" w14:textId="58CE2373" w:rsidR="0088145C" w:rsidRPr="001F1ADC" w:rsidRDefault="002E26ED" w:rsidP="006E5F51">
      <w:pPr>
        <w:spacing w:before="120" w:after="120" w:line="300" w:lineRule="auto"/>
        <w:ind w:firstLine="709"/>
        <w:jc w:val="both"/>
        <w:rPr>
          <w:rFonts w:eastAsia="+mn-ea"/>
        </w:rPr>
      </w:pPr>
      <w:r w:rsidRPr="001F1ADC">
        <w:t>-</w:t>
      </w:r>
      <w:r w:rsidR="0088145C" w:rsidRPr="001F1ADC">
        <w:t xml:space="preserve"> Thời gian cung cấp thông tin</w:t>
      </w:r>
      <w:r w:rsidRPr="001F1ADC">
        <w:t>:</w:t>
      </w:r>
      <w:r w:rsidR="0088145C" w:rsidRPr="001F1ADC">
        <w:t xml:space="preserve"> </w:t>
      </w:r>
      <w:r w:rsidR="004A1CEA" w:rsidRPr="001F1ADC">
        <w:t xml:space="preserve">Quy định trong từng biểu mẫu. </w:t>
      </w:r>
    </w:p>
    <w:p w14:paraId="3B8F91F7" w14:textId="0B3800C5" w:rsidR="0088145C" w:rsidRPr="001F1ADC" w:rsidRDefault="002E26ED" w:rsidP="006E5F51">
      <w:pPr>
        <w:spacing w:before="120" w:after="120" w:line="300" w:lineRule="auto"/>
        <w:ind w:firstLine="709"/>
        <w:jc w:val="both"/>
      </w:pPr>
      <w:r w:rsidRPr="001F1ADC">
        <w:t>c)</w:t>
      </w:r>
      <w:r w:rsidR="0088145C" w:rsidRPr="001F1ADC">
        <w:t xml:space="preserve"> Thông tin từ Tập đoàn kinh tế, tổng công ty nhà nước</w:t>
      </w:r>
    </w:p>
    <w:p w14:paraId="0DDF863A" w14:textId="04ADF571" w:rsidR="0088145C" w:rsidRPr="001F1ADC" w:rsidRDefault="002E26ED" w:rsidP="006E5F51">
      <w:pPr>
        <w:spacing w:before="120" w:after="120" w:line="300" w:lineRule="auto"/>
        <w:ind w:firstLine="709"/>
        <w:jc w:val="both"/>
      </w:pPr>
      <w:r w:rsidRPr="001F1ADC">
        <w:t>-</w:t>
      </w:r>
      <w:r w:rsidR="0088145C" w:rsidRPr="001F1ADC">
        <w:t xml:space="preserve"> Nguồn thông tin: Hệ biểu thu thập thông tin phục vụ biên soạn GDP, GRDP quy định tại phụ lục II, Nghị định </w:t>
      </w:r>
      <w:r w:rsidR="00244961" w:rsidRPr="001F1ADC">
        <w:t>số 62/</w:t>
      </w:r>
      <w:r w:rsidR="00F4638D" w:rsidRPr="001F1ADC">
        <w:t>2024/</w:t>
      </w:r>
      <w:r w:rsidR="00244961" w:rsidRPr="001F1ADC">
        <w:t>NĐ-CP</w:t>
      </w:r>
      <w:r w:rsidR="0088145C" w:rsidRPr="001F1ADC">
        <w:t>.</w:t>
      </w:r>
    </w:p>
    <w:p w14:paraId="532D1C36" w14:textId="553567CD" w:rsidR="0088145C" w:rsidRPr="001F1ADC" w:rsidRDefault="002E26ED" w:rsidP="006E5F51">
      <w:pPr>
        <w:spacing w:before="120" w:after="120" w:line="300" w:lineRule="auto"/>
        <w:ind w:firstLine="709"/>
        <w:jc w:val="both"/>
      </w:pPr>
      <w:r w:rsidRPr="001F1ADC">
        <w:t>-</w:t>
      </w:r>
      <w:r w:rsidR="0088145C" w:rsidRPr="001F1ADC">
        <w:t xml:space="preserve"> </w:t>
      </w:r>
      <w:r w:rsidR="00B451A0" w:rsidRPr="001F1ADC">
        <w:t>Nội dung</w:t>
      </w:r>
      <w:r w:rsidR="00F116EE" w:rsidRPr="001F1ADC">
        <w:t xml:space="preserve"> thu thập</w:t>
      </w:r>
      <w:r w:rsidR="0088145C" w:rsidRPr="001F1ADC">
        <w:t xml:space="preserve"> thông tin</w:t>
      </w:r>
      <w:r w:rsidR="005866B2" w:rsidRPr="001F1ADC">
        <w:t>:</w:t>
      </w:r>
    </w:p>
    <w:p w14:paraId="04A025DA" w14:textId="315A3C72" w:rsidR="0088145C" w:rsidRPr="001F1ADC" w:rsidRDefault="002E26ED" w:rsidP="006E5F51">
      <w:pPr>
        <w:spacing w:before="120" w:after="120" w:line="300" w:lineRule="auto"/>
        <w:ind w:firstLine="709"/>
        <w:jc w:val="both"/>
        <w:rPr>
          <w:b/>
          <w:spacing w:val="-2"/>
          <w:sz w:val="24"/>
          <w:szCs w:val="24"/>
        </w:rPr>
      </w:pPr>
      <w:r w:rsidRPr="001F1ADC">
        <w:rPr>
          <w:spacing w:val="-2"/>
        </w:rPr>
        <w:t>+</w:t>
      </w:r>
      <w:r w:rsidR="0088145C" w:rsidRPr="001F1ADC">
        <w:rPr>
          <w:spacing w:val="-2"/>
        </w:rPr>
        <w:t xml:space="preserve"> Một số chỉ tiêu về tình hình sản xuất kinh doanh </w:t>
      </w:r>
      <w:r w:rsidR="007607BE" w:rsidRPr="001F1ADC">
        <w:rPr>
          <w:spacing w:val="-2"/>
        </w:rPr>
        <w:t xml:space="preserve">của </w:t>
      </w:r>
      <w:r w:rsidR="00192F74" w:rsidRPr="001F1ADC">
        <w:rPr>
          <w:spacing w:val="-2"/>
        </w:rPr>
        <w:t xml:space="preserve">Tập đoàn Bưu chính Viễn thông Việt Nam, </w:t>
      </w:r>
      <w:r w:rsidR="008C7458" w:rsidRPr="001F1ADC">
        <w:rPr>
          <w:spacing w:val="-2"/>
        </w:rPr>
        <w:t xml:space="preserve">Tập đoàn Công nghiệp-Viễn thông Quân đội Viettel, Tổng công ty </w:t>
      </w:r>
      <w:r w:rsidR="00736A56" w:rsidRPr="001F1ADC">
        <w:rPr>
          <w:spacing w:val="-2"/>
        </w:rPr>
        <w:t>Viễn thông Mobiphone</w:t>
      </w:r>
      <w:r w:rsidR="0061126E" w:rsidRPr="001F1ADC">
        <w:rPr>
          <w:spacing w:val="-2"/>
        </w:rPr>
        <w:t xml:space="preserve">, Tổng công ty Đường sắt Việt Nam, Tổng công ty Hàng không Việt Nam, </w:t>
      </w:r>
      <w:r w:rsidR="00953B94" w:rsidRPr="001F1ADC">
        <w:rPr>
          <w:spacing w:val="-2"/>
        </w:rPr>
        <w:t xml:space="preserve">Tổng công ty Cảng hàng không Việt Nam, Tổng công ty Bưu điện Việt Nam, </w:t>
      </w:r>
      <w:r w:rsidR="00905D0A" w:rsidRPr="001F1ADC">
        <w:rPr>
          <w:spacing w:val="-2"/>
        </w:rPr>
        <w:t>Tổng công ty Cổ phần bưu chính Viettel</w:t>
      </w:r>
      <w:r w:rsidR="00F11840" w:rsidRPr="001F1ADC">
        <w:rPr>
          <w:spacing w:val="-2"/>
        </w:rPr>
        <w:t>, Tập đoàn Dầu khí Việt Nam, Tập đoàn Than, Khoáng sản Việt Nam, Tập đoàn Điện lực Việt Nam</w:t>
      </w:r>
      <w:r w:rsidR="008C79F3" w:rsidRPr="001F1ADC">
        <w:rPr>
          <w:spacing w:val="-2"/>
        </w:rPr>
        <w:t>.</w:t>
      </w:r>
    </w:p>
    <w:p w14:paraId="0ED8D4B2" w14:textId="556B2B63" w:rsidR="0088145C" w:rsidRPr="001F1ADC" w:rsidRDefault="002E26ED" w:rsidP="006E5F51">
      <w:pPr>
        <w:spacing w:before="120" w:after="120" w:line="300" w:lineRule="auto"/>
        <w:ind w:firstLine="709"/>
        <w:jc w:val="both"/>
      </w:pPr>
      <w:r w:rsidRPr="001F1ADC">
        <w:t>+</w:t>
      </w:r>
      <w:r w:rsidR="0088145C" w:rsidRPr="001F1ADC">
        <w:t xml:space="preserve"> Doanh thu lĩnh vực thông tin truyền thông </w:t>
      </w:r>
      <w:r w:rsidR="000F7935" w:rsidRPr="001F1ADC">
        <w:t>theo tỉnh, thành phố</w:t>
      </w:r>
      <w:r w:rsidR="008C79F3" w:rsidRPr="001F1ADC">
        <w:t xml:space="preserve"> của Tập đoàn Bưu chính Viễn thông Việt Nam, Tập đoàn Công nghiệp-Viễn thông Quân đội Viettel, Tổng công ty Viễn thông Mobiphone</w:t>
      </w:r>
      <w:r w:rsidR="006B17D6" w:rsidRPr="001F1ADC">
        <w:t>.</w:t>
      </w:r>
    </w:p>
    <w:p w14:paraId="227C6BD8" w14:textId="7C40C706" w:rsidR="0088145C" w:rsidRPr="001F1ADC" w:rsidRDefault="002E26ED" w:rsidP="006E5F51">
      <w:pPr>
        <w:spacing w:before="120" w:after="120" w:line="300" w:lineRule="auto"/>
        <w:ind w:firstLine="709"/>
        <w:jc w:val="both"/>
      </w:pPr>
      <w:r w:rsidRPr="001F1ADC">
        <w:t>-</w:t>
      </w:r>
      <w:r w:rsidR="0088145C" w:rsidRPr="001F1ADC">
        <w:t xml:space="preserve"> Thời gian cung cấp thông tin</w:t>
      </w:r>
      <w:r w:rsidR="005866B2" w:rsidRPr="001F1ADC">
        <w:rPr>
          <w:rFonts w:eastAsia="+mn-ea"/>
        </w:rPr>
        <w:t>:</w:t>
      </w:r>
      <w:r w:rsidR="004A1CEA" w:rsidRPr="001F1ADC">
        <w:t xml:space="preserve"> Quy định trong từng biểu mẫu.</w:t>
      </w:r>
    </w:p>
    <w:p w14:paraId="3B5CF98C" w14:textId="5E0C5DDB" w:rsidR="00D8666B" w:rsidRPr="001F1ADC" w:rsidRDefault="002E26ED" w:rsidP="006E5F51">
      <w:pPr>
        <w:pStyle w:val="NormalWeb"/>
        <w:spacing w:before="120" w:beforeAutospacing="0" w:after="120" w:afterAutospacing="0" w:line="300" w:lineRule="auto"/>
        <w:ind w:firstLine="709"/>
        <w:jc w:val="both"/>
        <w:rPr>
          <w:rFonts w:eastAsia="+mn-ea"/>
          <w:sz w:val="28"/>
          <w:szCs w:val="28"/>
        </w:rPr>
      </w:pPr>
      <w:r w:rsidRPr="001F1ADC">
        <w:rPr>
          <w:rFonts w:eastAsia="+mn-ea"/>
          <w:sz w:val="28"/>
          <w:szCs w:val="28"/>
        </w:rPr>
        <w:t>-</w:t>
      </w:r>
      <w:r w:rsidR="00D8666B" w:rsidRPr="001F1ADC">
        <w:rPr>
          <w:rFonts w:eastAsia="+mn-ea"/>
          <w:sz w:val="28"/>
          <w:szCs w:val="28"/>
        </w:rPr>
        <w:t xml:space="preserve"> Cơ quan cung cấp thông tin: Quy định tại </w:t>
      </w:r>
      <w:r w:rsidR="0050627E" w:rsidRPr="001F1ADC">
        <w:rPr>
          <w:rFonts w:eastAsia="+mn-ea"/>
          <w:sz w:val="28"/>
          <w:szCs w:val="28"/>
        </w:rPr>
        <w:t>biểu mẫu</w:t>
      </w:r>
      <w:r w:rsidR="00DC2ED2" w:rsidRPr="001F1ADC">
        <w:rPr>
          <w:rFonts w:eastAsia="+mn-ea"/>
          <w:sz w:val="28"/>
          <w:szCs w:val="28"/>
        </w:rPr>
        <w:t xml:space="preserve"> của </w:t>
      </w:r>
      <w:r w:rsidR="00D8666B" w:rsidRPr="001F1ADC">
        <w:rPr>
          <w:rFonts w:eastAsia="+mn-ea"/>
          <w:sz w:val="28"/>
          <w:szCs w:val="28"/>
        </w:rPr>
        <w:t xml:space="preserve">Phụ lục II </w:t>
      </w:r>
      <w:r w:rsidR="00DC2ED2" w:rsidRPr="001F1ADC">
        <w:rPr>
          <w:rFonts w:eastAsia="+mn-ea"/>
          <w:sz w:val="28"/>
          <w:szCs w:val="28"/>
        </w:rPr>
        <w:t>Nghị định số 62/</w:t>
      </w:r>
      <w:r w:rsidR="00F4638D" w:rsidRPr="001F1ADC">
        <w:rPr>
          <w:rFonts w:eastAsia="+mn-ea"/>
          <w:sz w:val="28"/>
          <w:szCs w:val="28"/>
        </w:rPr>
        <w:t>2024/</w:t>
      </w:r>
      <w:r w:rsidR="00DC2ED2" w:rsidRPr="001F1ADC">
        <w:rPr>
          <w:rFonts w:eastAsia="+mn-ea"/>
          <w:sz w:val="28"/>
          <w:szCs w:val="28"/>
        </w:rPr>
        <w:t>NĐ-CP.</w:t>
      </w:r>
    </w:p>
    <w:p w14:paraId="54B96370" w14:textId="175EEC8D" w:rsidR="0088145C" w:rsidRPr="001F1ADC" w:rsidRDefault="00D1580B" w:rsidP="006E5F51">
      <w:pPr>
        <w:spacing w:before="120" w:after="120" w:line="300" w:lineRule="auto"/>
        <w:ind w:firstLine="709"/>
        <w:jc w:val="both"/>
      </w:pPr>
      <w:r w:rsidRPr="001F1ADC">
        <w:t>d</w:t>
      </w:r>
      <w:r w:rsidR="005866B2" w:rsidRPr="001F1ADC">
        <w:t xml:space="preserve">) Thông tin </w:t>
      </w:r>
      <w:r w:rsidR="00287162" w:rsidRPr="001F1ADC">
        <w:t xml:space="preserve">từ </w:t>
      </w:r>
      <w:r w:rsidR="005866B2" w:rsidRPr="001F1ADC">
        <w:t>d</w:t>
      </w:r>
      <w:r w:rsidR="0088145C" w:rsidRPr="001F1ADC">
        <w:t>ữ liệu hành chính</w:t>
      </w:r>
    </w:p>
    <w:p w14:paraId="67289747" w14:textId="0C9021A4" w:rsidR="0088145C" w:rsidRPr="001F1ADC" w:rsidRDefault="00D1580B" w:rsidP="006E5F51">
      <w:pPr>
        <w:spacing w:before="120" w:after="120" w:line="300" w:lineRule="auto"/>
        <w:ind w:firstLine="709"/>
        <w:jc w:val="both"/>
      </w:pPr>
      <w:r w:rsidRPr="001F1ADC">
        <w:t>-</w:t>
      </w:r>
      <w:r w:rsidR="0088145C" w:rsidRPr="001F1ADC">
        <w:t xml:space="preserve"> Nguồn thông tin: </w:t>
      </w:r>
      <w:r w:rsidR="00BB783D" w:rsidRPr="001F1ADC">
        <w:t>Dữ liệu hành chính</w:t>
      </w:r>
    </w:p>
    <w:p w14:paraId="1B406599" w14:textId="42D48BB7" w:rsidR="0088145C" w:rsidRPr="001F1ADC" w:rsidRDefault="00D1580B" w:rsidP="006E5F51">
      <w:pPr>
        <w:spacing w:before="120" w:after="120" w:line="300" w:lineRule="auto"/>
        <w:ind w:firstLine="709"/>
        <w:jc w:val="both"/>
      </w:pPr>
      <w:r w:rsidRPr="001F1ADC">
        <w:t>-</w:t>
      </w:r>
      <w:r w:rsidR="0088145C" w:rsidRPr="001F1ADC">
        <w:t xml:space="preserve"> </w:t>
      </w:r>
      <w:r w:rsidR="00B451A0" w:rsidRPr="001F1ADC">
        <w:t>Nội dung</w:t>
      </w:r>
      <w:r w:rsidR="0088145C" w:rsidRPr="001F1ADC">
        <w:t xml:space="preserve"> </w:t>
      </w:r>
      <w:r w:rsidR="00F116EE" w:rsidRPr="001F1ADC">
        <w:t xml:space="preserve">thu thập </w:t>
      </w:r>
      <w:r w:rsidR="0088145C" w:rsidRPr="001F1ADC">
        <w:t>thông tin</w:t>
      </w:r>
      <w:r w:rsidR="00B451A0" w:rsidRPr="001F1ADC">
        <w:t>:</w:t>
      </w:r>
      <w:r w:rsidR="00213147" w:rsidRPr="001F1ADC">
        <w:t xml:space="preserve"> </w:t>
      </w:r>
    </w:p>
    <w:p w14:paraId="10865A27" w14:textId="43E5F5C3" w:rsidR="0088145C" w:rsidRPr="001F1ADC" w:rsidRDefault="00D1580B" w:rsidP="006E5F51">
      <w:pPr>
        <w:spacing w:before="120" w:after="120" w:line="300" w:lineRule="auto"/>
        <w:ind w:firstLine="709"/>
        <w:jc w:val="both"/>
      </w:pPr>
      <w:r w:rsidRPr="001F1ADC">
        <w:t>+</w:t>
      </w:r>
      <w:r w:rsidR="0088145C" w:rsidRPr="001F1ADC">
        <w:t xml:space="preserve"> </w:t>
      </w:r>
      <w:r w:rsidR="001C29B6" w:rsidRPr="001F1ADC">
        <w:t>Một số</w:t>
      </w:r>
      <w:r w:rsidR="0088145C" w:rsidRPr="001F1ADC">
        <w:t xml:space="preserve"> </w:t>
      </w:r>
      <w:r w:rsidR="00CD6406" w:rsidRPr="001F1ADC">
        <w:t xml:space="preserve">thông tin </w:t>
      </w:r>
      <w:r w:rsidR="001C29B6" w:rsidRPr="001F1ADC">
        <w:t xml:space="preserve">thuộc dữ liệu </w:t>
      </w:r>
      <w:r w:rsidR="00E62BD5" w:rsidRPr="001F1ADC">
        <w:t>quản lý thuế</w:t>
      </w:r>
      <w:r w:rsidR="00CD6406" w:rsidRPr="001F1ADC">
        <w:t xml:space="preserve"> của Tổng cục Thuế.</w:t>
      </w:r>
    </w:p>
    <w:p w14:paraId="0D3D4D28" w14:textId="32D8EFCB" w:rsidR="0088145C" w:rsidRPr="001F1ADC" w:rsidRDefault="00D1580B" w:rsidP="006E5F51">
      <w:pPr>
        <w:spacing w:before="120" w:after="120" w:line="300" w:lineRule="auto"/>
        <w:ind w:firstLine="709"/>
        <w:jc w:val="both"/>
      </w:pPr>
      <w:r w:rsidRPr="001F1ADC">
        <w:t>+</w:t>
      </w:r>
      <w:r w:rsidR="0088145C" w:rsidRPr="001F1ADC">
        <w:t xml:space="preserve"> </w:t>
      </w:r>
      <w:r w:rsidR="001C29B6" w:rsidRPr="001F1ADC">
        <w:t>Một số</w:t>
      </w:r>
      <w:r w:rsidR="0088145C" w:rsidRPr="001F1ADC">
        <w:t xml:space="preserve"> </w:t>
      </w:r>
      <w:r w:rsidR="00CD6406" w:rsidRPr="001F1ADC">
        <w:t xml:space="preserve">thông tin về </w:t>
      </w:r>
      <w:r w:rsidR="00B96241" w:rsidRPr="001F1ADC">
        <w:t xml:space="preserve">tình hình </w:t>
      </w:r>
      <w:r w:rsidR="0088145C" w:rsidRPr="001F1ADC">
        <w:t>xuất</w:t>
      </w:r>
      <w:r w:rsidR="00CD6406" w:rsidRPr="001F1ADC">
        <w:t>,</w:t>
      </w:r>
      <w:r w:rsidR="0088145C" w:rsidRPr="001F1ADC">
        <w:t xml:space="preserve"> nhập khẩu của </w:t>
      </w:r>
      <w:r w:rsidR="00CD6406" w:rsidRPr="001F1ADC">
        <w:t xml:space="preserve">Tổng cục </w:t>
      </w:r>
      <w:r w:rsidR="0088145C" w:rsidRPr="001F1ADC">
        <w:t>Hải quan</w:t>
      </w:r>
      <w:r w:rsidR="00276302" w:rsidRPr="001F1ADC">
        <w:t>.</w:t>
      </w:r>
    </w:p>
    <w:p w14:paraId="593E8288" w14:textId="423FBD54" w:rsidR="00920055" w:rsidRPr="001F1ADC" w:rsidRDefault="00920055" w:rsidP="006E5F51">
      <w:pPr>
        <w:spacing w:before="120" w:after="120" w:line="300" w:lineRule="auto"/>
        <w:ind w:firstLine="709"/>
        <w:jc w:val="both"/>
      </w:pPr>
      <w:r w:rsidRPr="001F1ADC">
        <w:t xml:space="preserve">+ Một số thông tin về </w:t>
      </w:r>
      <w:r w:rsidR="008F4220" w:rsidRPr="001F1ADC">
        <w:t xml:space="preserve">tình hình sản xuất kinh doanh theo ngành, lĩnh vực của các </w:t>
      </w:r>
      <w:r w:rsidR="00DA2F6D" w:rsidRPr="001F1ADC">
        <w:t>cơ quan.</w:t>
      </w:r>
    </w:p>
    <w:p w14:paraId="2DB58E07" w14:textId="6F98F3CA" w:rsidR="00D827CF" w:rsidRPr="001F1ADC" w:rsidRDefault="00D1580B" w:rsidP="006E5F51">
      <w:pPr>
        <w:spacing w:before="120" w:after="120" w:line="300" w:lineRule="auto"/>
        <w:ind w:firstLine="720"/>
        <w:jc w:val="both"/>
        <w:rPr>
          <w:spacing w:val="-4"/>
        </w:rPr>
      </w:pPr>
      <w:r w:rsidRPr="001F1ADC">
        <w:rPr>
          <w:spacing w:val="-4"/>
        </w:rPr>
        <w:t>-</w:t>
      </w:r>
      <w:r w:rsidR="00D827CF" w:rsidRPr="001F1ADC">
        <w:rPr>
          <w:spacing w:val="-4"/>
        </w:rPr>
        <w:t xml:space="preserve"> Cơ quan cung cấp thông tin: </w:t>
      </w:r>
      <w:r w:rsidR="005F64AE" w:rsidRPr="001F1ADC">
        <w:t>Tổng cục Thuế, Tổng cục Hải quan, một số</w:t>
      </w:r>
      <w:r w:rsidR="005F64AE" w:rsidRPr="001F1ADC" w:rsidDel="004F19B7">
        <w:rPr>
          <w:spacing w:val="-4"/>
        </w:rPr>
        <w:t xml:space="preserve"> </w:t>
      </w:r>
      <w:r w:rsidR="004F19B7" w:rsidRPr="001F1ADC">
        <w:rPr>
          <w:spacing w:val="-4"/>
        </w:rPr>
        <w:t>Bộ, ngành</w:t>
      </w:r>
      <w:r w:rsidR="00364B4B" w:rsidRPr="001F1ADC">
        <w:rPr>
          <w:spacing w:val="-4"/>
        </w:rPr>
        <w:t>, cơ quan</w:t>
      </w:r>
      <w:r w:rsidR="005F64AE" w:rsidRPr="001F1ADC">
        <w:rPr>
          <w:spacing w:val="-4"/>
        </w:rPr>
        <w:t xml:space="preserve"> liên quan</w:t>
      </w:r>
      <w:r w:rsidR="009F01E6" w:rsidRPr="001F1ADC">
        <w:rPr>
          <w:spacing w:val="-4"/>
        </w:rPr>
        <w:t>.</w:t>
      </w:r>
    </w:p>
    <w:p w14:paraId="52E0E509" w14:textId="551AAB19" w:rsidR="00D1580B" w:rsidRPr="001F1ADC" w:rsidRDefault="00661278" w:rsidP="006E5F51">
      <w:pPr>
        <w:spacing w:before="120" w:after="120" w:line="300" w:lineRule="auto"/>
        <w:ind w:firstLine="709"/>
        <w:jc w:val="both"/>
      </w:pPr>
      <w:r w:rsidRPr="001F1ADC">
        <w:t>đ</w:t>
      </w:r>
      <w:r w:rsidR="00D1580B" w:rsidRPr="001F1ADC">
        <w:t xml:space="preserve">) Thông tin từ chế độ báo cáo thống kê </w:t>
      </w:r>
      <w:r w:rsidR="001D5FC2" w:rsidRPr="001F1ADC">
        <w:t xml:space="preserve">Ngành </w:t>
      </w:r>
      <w:r w:rsidR="00770F24" w:rsidRPr="001F1ADC">
        <w:t>Thống kê</w:t>
      </w:r>
    </w:p>
    <w:p w14:paraId="18BF6037" w14:textId="3FA6237A" w:rsidR="00D1580B" w:rsidRPr="001F1ADC" w:rsidRDefault="00D1580B" w:rsidP="00523886">
      <w:pPr>
        <w:spacing w:before="120" w:after="120" w:line="288" w:lineRule="auto"/>
        <w:ind w:firstLine="709"/>
        <w:jc w:val="both"/>
      </w:pPr>
      <w:r w:rsidRPr="001F1ADC">
        <w:lastRenderedPageBreak/>
        <w:t xml:space="preserve">- Nguồn thông tin: </w:t>
      </w:r>
      <w:r w:rsidR="004427C5" w:rsidRPr="001F1ADC">
        <w:t>Biểu mẫu báo cáo quy định tại Thông tư     /2024/TT-BKHĐT ngày … tháng … năm 2024</w:t>
      </w:r>
      <w:r w:rsidR="00C973E7" w:rsidRPr="001F1ADC">
        <w:t xml:space="preserve"> quy định Chế độ báo cáo thống kê ngành Thống kê</w:t>
      </w:r>
      <w:r w:rsidR="00887BFA" w:rsidRPr="001F1ADC">
        <w:t>.</w:t>
      </w:r>
    </w:p>
    <w:p w14:paraId="00DADE93" w14:textId="6B1574FF" w:rsidR="00D1580B" w:rsidRPr="001F1ADC" w:rsidRDefault="00D1580B" w:rsidP="00523886">
      <w:pPr>
        <w:spacing w:before="120" w:after="120" w:line="288" w:lineRule="auto"/>
        <w:ind w:firstLine="709"/>
        <w:jc w:val="both"/>
      </w:pPr>
      <w:r w:rsidRPr="001F1ADC">
        <w:t xml:space="preserve">- </w:t>
      </w:r>
      <w:r w:rsidR="00F116EE" w:rsidRPr="001F1ADC">
        <w:t>Nội dung</w:t>
      </w:r>
      <w:r w:rsidRPr="001F1ADC">
        <w:t xml:space="preserve"> thu thập thông tin:</w:t>
      </w:r>
    </w:p>
    <w:p w14:paraId="6799508B" w14:textId="77777777" w:rsidR="00D1580B" w:rsidRPr="001F1ADC" w:rsidRDefault="00D1580B" w:rsidP="00523886">
      <w:pPr>
        <w:spacing w:before="120" w:after="120" w:line="288" w:lineRule="auto"/>
        <w:ind w:firstLine="709"/>
        <w:jc w:val="both"/>
        <w:rPr>
          <w:spacing w:val="-4"/>
        </w:rPr>
      </w:pPr>
      <w:r w:rsidRPr="001F1ADC">
        <w:rPr>
          <w:spacing w:val="-4"/>
        </w:rPr>
        <w:t>+ Số liệu ước tính, sơ bộ, chính thức thu, chi ngân sách nhà nước trên địa bàn.</w:t>
      </w:r>
    </w:p>
    <w:p w14:paraId="7FB3C59A" w14:textId="77777777" w:rsidR="00D1580B" w:rsidRPr="001F1ADC" w:rsidRDefault="00D1580B" w:rsidP="00523886">
      <w:pPr>
        <w:spacing w:before="120" w:after="120" w:line="288" w:lineRule="auto"/>
        <w:ind w:firstLine="709"/>
        <w:jc w:val="both"/>
      </w:pPr>
      <w:r w:rsidRPr="001F1ADC">
        <w:t xml:space="preserve">+ Số liệu ước tính, sơ bộ, chính thức một số chỉ tiêu về tiền tệ, ngân hàng; hoạt động kinh doanh xổ số và bảo hiểm xã hội. </w:t>
      </w:r>
    </w:p>
    <w:p w14:paraId="042C08BB" w14:textId="4D5FBC33" w:rsidR="005E0D32" w:rsidRPr="001F1ADC" w:rsidRDefault="00D1580B" w:rsidP="00523886">
      <w:pPr>
        <w:spacing w:before="120" w:after="120" w:line="288" w:lineRule="auto"/>
        <w:ind w:firstLine="709"/>
        <w:jc w:val="both"/>
      </w:pPr>
      <w:r w:rsidRPr="001F1ADC">
        <w:t>+</w:t>
      </w:r>
      <w:r w:rsidR="005E0D32" w:rsidRPr="001F1ADC">
        <w:t xml:space="preserve"> Số liệu ước tính, sơ bộ, chính thức sản lượng sản phẩm và dịch vụ nông, lâm nghiệp, thủy sản. </w:t>
      </w:r>
    </w:p>
    <w:p w14:paraId="5244D038" w14:textId="78A403BE" w:rsidR="00D1580B" w:rsidRPr="001F1ADC" w:rsidRDefault="00D1580B" w:rsidP="00523886">
      <w:pPr>
        <w:spacing w:before="120" w:after="120" w:line="288" w:lineRule="auto"/>
        <w:ind w:firstLine="709"/>
        <w:jc w:val="both"/>
      </w:pPr>
      <w:r w:rsidRPr="001F1ADC">
        <w:t>- Thời gian cung cấp thông tin:</w:t>
      </w:r>
      <w:r w:rsidR="00AC0E91" w:rsidRPr="001F1ADC">
        <w:t xml:space="preserve"> Quy định trong từng biểu mẫu.</w:t>
      </w:r>
    </w:p>
    <w:p w14:paraId="14257424" w14:textId="435B711B" w:rsidR="00D1580B" w:rsidRPr="001F1ADC" w:rsidRDefault="00D1580B" w:rsidP="00523886">
      <w:pPr>
        <w:spacing w:before="120" w:after="120" w:line="288" w:lineRule="auto"/>
        <w:ind w:firstLine="709"/>
        <w:jc w:val="both"/>
      </w:pPr>
      <w:r w:rsidRPr="001F1ADC">
        <w:t>- Cơ quan cung cấp thông tin: Cục Thống kê tỉnh, thành phố</w:t>
      </w:r>
      <w:r w:rsidR="00671D31" w:rsidRPr="001F1ADC">
        <w:t xml:space="preserve"> trực thuộc trung ương</w:t>
      </w:r>
      <w:r w:rsidRPr="001F1ADC">
        <w:t>.</w:t>
      </w:r>
    </w:p>
    <w:p w14:paraId="437D5CF1" w14:textId="64216494" w:rsidR="001E2C39" w:rsidRPr="001F1ADC" w:rsidRDefault="00801CD6" w:rsidP="00523886">
      <w:pPr>
        <w:pStyle w:val="Heading2"/>
        <w:spacing w:before="120" w:after="120" w:line="288" w:lineRule="auto"/>
        <w:ind w:left="0" w:firstLine="720"/>
        <w:jc w:val="both"/>
        <w:rPr>
          <w:sz w:val="28"/>
          <w:szCs w:val="28"/>
          <w:lang w:val="nl-NL"/>
        </w:rPr>
      </w:pPr>
      <w:r w:rsidRPr="001F1ADC">
        <w:rPr>
          <w:sz w:val="28"/>
          <w:szCs w:val="28"/>
          <w:lang w:val="nl-NL"/>
        </w:rPr>
        <w:t xml:space="preserve">Điều </w:t>
      </w:r>
      <w:r w:rsidR="00830F99" w:rsidRPr="001F1ADC">
        <w:rPr>
          <w:sz w:val="28"/>
          <w:szCs w:val="28"/>
          <w:lang w:val="nl-NL"/>
        </w:rPr>
        <w:t>6</w:t>
      </w:r>
      <w:r w:rsidR="001E2C39" w:rsidRPr="001F1ADC">
        <w:rPr>
          <w:sz w:val="28"/>
          <w:szCs w:val="28"/>
          <w:lang w:val="nl-NL"/>
        </w:rPr>
        <w:t xml:space="preserve">. </w:t>
      </w:r>
      <w:r w:rsidR="004040A0" w:rsidRPr="001F1ADC">
        <w:rPr>
          <w:sz w:val="28"/>
          <w:szCs w:val="28"/>
        </w:rPr>
        <w:t xml:space="preserve">Tính các chỉ tiêu phục vụ biên soạn </w:t>
      </w:r>
      <w:r w:rsidR="00000230" w:rsidRPr="001F1ADC">
        <w:rPr>
          <w:sz w:val="28"/>
          <w:szCs w:val="28"/>
        </w:rPr>
        <w:t xml:space="preserve">số liệu </w:t>
      </w:r>
      <w:r w:rsidR="004040A0" w:rsidRPr="001F1ADC">
        <w:rPr>
          <w:sz w:val="28"/>
          <w:szCs w:val="28"/>
        </w:rPr>
        <w:t>GDP, GRDP</w:t>
      </w:r>
    </w:p>
    <w:p w14:paraId="18018411" w14:textId="04AA17B1" w:rsidR="00903DA3" w:rsidRPr="001F1ADC" w:rsidRDefault="0082533B" w:rsidP="00523886">
      <w:pPr>
        <w:spacing w:before="120" w:after="120" w:line="288" w:lineRule="auto"/>
        <w:ind w:firstLine="709"/>
        <w:jc w:val="both"/>
      </w:pPr>
      <w:r w:rsidRPr="001F1ADC">
        <w:rPr>
          <w:spacing w:val="-2"/>
        </w:rPr>
        <w:t xml:space="preserve">1. </w:t>
      </w:r>
      <w:r w:rsidR="005D0A9F" w:rsidRPr="001F1ADC">
        <w:rPr>
          <w:spacing w:val="-2"/>
        </w:rPr>
        <w:t>Tổng cục Thống kê</w:t>
      </w:r>
      <w:r w:rsidR="0026256C" w:rsidRPr="001F1ADC">
        <w:rPr>
          <w:spacing w:val="-2"/>
        </w:rPr>
        <w:t xml:space="preserve"> </w:t>
      </w:r>
      <w:r w:rsidR="0026256C" w:rsidRPr="001F1ADC">
        <w:rPr>
          <w:spacing w:val="-4"/>
        </w:rPr>
        <w:t>t</w:t>
      </w:r>
      <w:r w:rsidR="004D0EFB" w:rsidRPr="001F1ADC">
        <w:rPr>
          <w:spacing w:val="-4"/>
        </w:rPr>
        <w:t xml:space="preserve">ính các chỉ tiêu </w:t>
      </w:r>
      <w:r w:rsidR="00D9528D" w:rsidRPr="001F1ADC">
        <w:rPr>
          <w:spacing w:val="-4"/>
        </w:rPr>
        <w:t xml:space="preserve">gồm: </w:t>
      </w:r>
      <w:r w:rsidR="00D9528D" w:rsidRPr="001F1ADC">
        <w:t>Tích lũy tài sản; tiêu dùng cuối cùng; trị giá hàng hóa xuất khẩu, nhập khẩu; trị giá dịch vụ xuất khẩu, nhập khẩu; giá trị sản xuất; chi phí trung gian; hệ thống chỉ số giá</w:t>
      </w:r>
      <w:r w:rsidR="004D5D2F" w:rsidRPr="001F1ADC">
        <w:t xml:space="preserve">. </w:t>
      </w:r>
    </w:p>
    <w:p w14:paraId="33C05231" w14:textId="1F94112D" w:rsidR="00D9528D" w:rsidRPr="001F1ADC" w:rsidRDefault="0082533B" w:rsidP="00523886">
      <w:pPr>
        <w:spacing w:before="120" w:after="120" w:line="288" w:lineRule="auto"/>
        <w:ind w:firstLine="709"/>
        <w:jc w:val="both"/>
      </w:pPr>
      <w:r w:rsidRPr="001F1ADC">
        <w:t xml:space="preserve">2. </w:t>
      </w:r>
      <w:r w:rsidR="004D5D2F" w:rsidRPr="001F1ADC">
        <w:t xml:space="preserve">Thời gian hoàn thành </w:t>
      </w:r>
      <w:r w:rsidR="005D0A9F" w:rsidRPr="001F1ADC">
        <w:t xml:space="preserve">tính các chỉ tiêu trên </w:t>
      </w:r>
      <w:r w:rsidR="004D5D2F" w:rsidRPr="001F1ADC">
        <w:t xml:space="preserve">quy định tại Phụ lục I của Thông tư này. </w:t>
      </w:r>
    </w:p>
    <w:p w14:paraId="730DB4D8" w14:textId="4D3FB958" w:rsidR="00B0099E" w:rsidRPr="001F1ADC" w:rsidRDefault="00B0099E" w:rsidP="00523886">
      <w:pPr>
        <w:spacing w:before="120" w:after="120" w:line="288" w:lineRule="auto"/>
        <w:ind w:firstLine="720"/>
        <w:jc w:val="both"/>
        <w:rPr>
          <w:b/>
          <w:bCs/>
        </w:rPr>
      </w:pPr>
      <w:r w:rsidRPr="001F1ADC">
        <w:rPr>
          <w:b/>
          <w:spacing w:val="-2"/>
        </w:rPr>
        <w:t xml:space="preserve">Điều </w:t>
      </w:r>
      <w:r w:rsidR="005E0207" w:rsidRPr="001F1ADC">
        <w:rPr>
          <w:b/>
          <w:spacing w:val="-2"/>
        </w:rPr>
        <w:t>7</w:t>
      </w:r>
      <w:r w:rsidR="00A255A8" w:rsidRPr="001F1ADC">
        <w:rPr>
          <w:b/>
          <w:spacing w:val="-2"/>
        </w:rPr>
        <w:t>.</w:t>
      </w:r>
      <w:r w:rsidRPr="001F1ADC">
        <w:rPr>
          <w:b/>
          <w:spacing w:val="-2"/>
        </w:rPr>
        <w:t xml:space="preserve"> </w:t>
      </w:r>
      <w:r w:rsidRPr="001F1ADC">
        <w:rPr>
          <w:b/>
          <w:bCs/>
        </w:rPr>
        <w:t>Biên soạn số liệu GDP, GRDP</w:t>
      </w:r>
    </w:p>
    <w:p w14:paraId="7AE0E789" w14:textId="08618363" w:rsidR="005D0A9F" w:rsidRPr="001F1ADC" w:rsidRDefault="007B2C4E" w:rsidP="00523886">
      <w:pPr>
        <w:spacing w:before="120" w:after="120" w:line="288" w:lineRule="auto"/>
        <w:ind w:left="360" w:firstLine="349"/>
        <w:rPr>
          <w:b/>
        </w:rPr>
      </w:pPr>
      <w:r w:rsidRPr="001F1ADC">
        <w:rPr>
          <w:spacing w:val="-2"/>
        </w:rPr>
        <w:t>Bộ kế hoạch và Đầu tư (</w:t>
      </w:r>
      <w:r w:rsidR="005D0A9F" w:rsidRPr="001F1ADC">
        <w:rPr>
          <w:spacing w:val="-2"/>
        </w:rPr>
        <w:t>Tổng cục Thống kê</w:t>
      </w:r>
      <w:r w:rsidRPr="001F1ADC">
        <w:rPr>
          <w:spacing w:val="-2"/>
        </w:rPr>
        <w:t>)</w:t>
      </w:r>
      <w:r w:rsidR="005D0A9F" w:rsidRPr="001F1ADC">
        <w:rPr>
          <w:spacing w:val="-2"/>
        </w:rPr>
        <w:t xml:space="preserve"> </w:t>
      </w:r>
      <w:r w:rsidRPr="001F1ADC">
        <w:rPr>
          <w:spacing w:val="-2"/>
        </w:rPr>
        <w:t>thực hiện</w:t>
      </w:r>
      <w:r w:rsidR="0082533B" w:rsidRPr="001F1ADC">
        <w:rPr>
          <w:spacing w:val="-2"/>
        </w:rPr>
        <w:t xml:space="preserve"> biên soạn:</w:t>
      </w:r>
    </w:p>
    <w:p w14:paraId="08B10B38" w14:textId="777C69E8" w:rsidR="004321F4" w:rsidRPr="001F1ADC" w:rsidRDefault="004321F4" w:rsidP="00523886">
      <w:pPr>
        <w:spacing w:before="120" w:after="120" w:line="288" w:lineRule="auto"/>
        <w:ind w:left="357" w:firstLine="352"/>
      </w:pPr>
      <w:r w:rsidRPr="001F1ADC">
        <w:t xml:space="preserve">1. </w:t>
      </w:r>
      <w:r w:rsidR="0082533B" w:rsidRPr="001F1ADC">
        <w:t xml:space="preserve">Số </w:t>
      </w:r>
      <w:r w:rsidRPr="001F1ADC">
        <w:t>liệu GDP</w:t>
      </w:r>
    </w:p>
    <w:p w14:paraId="0B081AA5" w14:textId="10DF12E6" w:rsidR="004321F4" w:rsidRPr="001F1ADC" w:rsidRDefault="004321F4" w:rsidP="00523886">
      <w:pPr>
        <w:spacing w:before="120" w:after="120" w:line="288" w:lineRule="auto"/>
        <w:ind w:firstLine="709"/>
        <w:jc w:val="both"/>
      </w:pPr>
      <w:r w:rsidRPr="001F1ADC">
        <w:t xml:space="preserve">a) Biên soạn </w:t>
      </w:r>
      <w:r w:rsidRPr="001F1ADC">
        <w:rPr>
          <w:spacing w:val="-4"/>
        </w:rPr>
        <w:t>theo phương pháp sản xuất và phương pháp sử dụng</w:t>
      </w:r>
      <w:r w:rsidRPr="001F1ADC">
        <w:t xml:space="preserve"> từ các chỉ tiêu đầu vào được </w:t>
      </w:r>
      <w:r w:rsidR="003A7AFB" w:rsidRPr="001F1ADC">
        <w:t>quy định</w:t>
      </w:r>
      <w:r w:rsidRPr="001F1ADC">
        <w:t xml:space="preserve"> tại Phụ lục I của Thông tư này. </w:t>
      </w:r>
    </w:p>
    <w:p w14:paraId="50F2E15D" w14:textId="77777777" w:rsidR="004321F4" w:rsidRPr="001F1ADC" w:rsidRDefault="004321F4" w:rsidP="00523886">
      <w:pPr>
        <w:spacing w:before="120" w:after="120" w:line="288" w:lineRule="auto"/>
        <w:ind w:firstLine="709"/>
        <w:jc w:val="both"/>
      </w:pPr>
      <w:r w:rsidRPr="001F1ADC">
        <w:t>b) Cân đối số liệu GDP theo phương pháp sản xuất và phương pháp sử dụng; cân đối số liệu GDP và số liệu GRDP.</w:t>
      </w:r>
    </w:p>
    <w:p w14:paraId="10BC9A2F" w14:textId="74535744" w:rsidR="004321F4" w:rsidRPr="001F1ADC" w:rsidRDefault="004321F4" w:rsidP="00523886">
      <w:pPr>
        <w:spacing w:before="120" w:after="120" w:line="288" w:lineRule="auto"/>
        <w:ind w:firstLine="709"/>
        <w:jc w:val="both"/>
      </w:pPr>
      <w:r w:rsidRPr="001F1ADC">
        <w:t xml:space="preserve">c) Kiểm tra tính phù hợp, </w:t>
      </w:r>
      <w:r w:rsidR="007B2C4E" w:rsidRPr="001F1ADC">
        <w:t xml:space="preserve">logic, </w:t>
      </w:r>
      <w:r w:rsidRPr="001F1ADC">
        <w:t xml:space="preserve">tương thích giữa số liệu GDP </w:t>
      </w:r>
      <w:r w:rsidR="007B2C4E" w:rsidRPr="001F1ADC">
        <w:t>và</w:t>
      </w:r>
      <w:r w:rsidRPr="001F1ADC">
        <w:t xml:space="preserve"> các số liệu vĩ mô khác có liên quan.</w:t>
      </w:r>
    </w:p>
    <w:p w14:paraId="2E73B80B" w14:textId="4AEB7B95" w:rsidR="004321F4" w:rsidRPr="001F1ADC" w:rsidRDefault="00594C96" w:rsidP="00523886">
      <w:pPr>
        <w:spacing w:before="120" w:after="120" w:line="288" w:lineRule="auto"/>
        <w:ind w:firstLine="709"/>
        <w:jc w:val="both"/>
      </w:pPr>
      <w:r w:rsidRPr="001F1ADC">
        <w:t>d</w:t>
      </w:r>
      <w:r w:rsidR="0097388C" w:rsidRPr="001F1ADC">
        <w:t xml:space="preserve">) </w:t>
      </w:r>
      <w:r w:rsidR="004321F4" w:rsidRPr="001F1ADC">
        <w:t>Biên soạn theo phương pháp thu nhập định kỳ 5 năm dựa vào bảng cân đối liên ngành.</w:t>
      </w:r>
    </w:p>
    <w:p w14:paraId="5DEDE576" w14:textId="0D30134F" w:rsidR="004321F4" w:rsidRPr="001F1ADC" w:rsidRDefault="004321F4" w:rsidP="00523886">
      <w:pPr>
        <w:spacing w:before="120" w:after="120" w:line="288" w:lineRule="auto"/>
        <w:ind w:firstLine="709"/>
        <w:jc w:val="both"/>
      </w:pPr>
      <w:r w:rsidRPr="001F1ADC">
        <w:t xml:space="preserve">2. </w:t>
      </w:r>
      <w:r w:rsidR="0082533B" w:rsidRPr="001F1ADC">
        <w:t xml:space="preserve">Số </w:t>
      </w:r>
      <w:r w:rsidRPr="001F1ADC">
        <w:t>liệu GRDP</w:t>
      </w:r>
    </w:p>
    <w:p w14:paraId="0A88B849" w14:textId="07C56BE4" w:rsidR="004321F4" w:rsidRPr="001F1ADC" w:rsidRDefault="004321F4" w:rsidP="001F1ADC">
      <w:pPr>
        <w:spacing w:before="120" w:after="120" w:line="295" w:lineRule="auto"/>
        <w:ind w:firstLine="709"/>
        <w:jc w:val="both"/>
      </w:pPr>
      <w:r w:rsidRPr="001F1ADC">
        <w:t xml:space="preserve">a) Biên soạn từ các chỉ tiêu đầu vào được </w:t>
      </w:r>
      <w:r w:rsidR="003A7AFB" w:rsidRPr="001F1ADC">
        <w:t>quy định</w:t>
      </w:r>
      <w:r w:rsidRPr="001F1ADC">
        <w:t xml:space="preserve"> tại Phụ lục I</w:t>
      </w:r>
      <w:r w:rsidR="00601323" w:rsidRPr="001F1ADC">
        <w:t>I</w:t>
      </w:r>
      <w:r w:rsidRPr="001F1ADC">
        <w:t xml:space="preserve"> của Thông tư này</w:t>
      </w:r>
      <w:r w:rsidR="009B18BF" w:rsidRPr="001F1ADC">
        <w:t>, gửi Cục Thống kê lấy ý kiến góp ý.</w:t>
      </w:r>
    </w:p>
    <w:p w14:paraId="3A1288E2" w14:textId="11D4320B" w:rsidR="004321F4" w:rsidRPr="001F1ADC" w:rsidRDefault="004321F4" w:rsidP="00D543E1">
      <w:pPr>
        <w:spacing w:before="120" w:after="80" w:line="288" w:lineRule="auto"/>
        <w:ind w:firstLine="709"/>
        <w:jc w:val="both"/>
      </w:pPr>
      <w:r w:rsidRPr="001F1ADC">
        <w:lastRenderedPageBreak/>
        <w:t xml:space="preserve">b) Cục Thống kê tỉnh, thành phố </w:t>
      </w:r>
      <w:r w:rsidR="00671D31" w:rsidRPr="001F1ADC">
        <w:t xml:space="preserve">trực thuộc trung ương </w:t>
      </w:r>
      <w:r w:rsidR="007B2C4E" w:rsidRPr="001F1ADC">
        <w:t>góp ý</w:t>
      </w:r>
      <w:r w:rsidRPr="001F1ADC">
        <w:t xml:space="preserve"> kết quả biên soạn</w:t>
      </w:r>
      <w:r w:rsidRPr="001F1ADC">
        <w:rPr>
          <w:spacing w:val="-4"/>
        </w:rPr>
        <w:t xml:space="preserve"> GRDP.</w:t>
      </w:r>
    </w:p>
    <w:p w14:paraId="741A2110" w14:textId="042B3841" w:rsidR="004321F4" w:rsidRPr="001F1ADC" w:rsidRDefault="004321F4" w:rsidP="00D543E1">
      <w:pPr>
        <w:spacing w:before="120" w:after="80" w:line="288" w:lineRule="auto"/>
        <w:ind w:firstLine="709"/>
        <w:jc w:val="both"/>
        <w:rPr>
          <w:spacing w:val="-4"/>
        </w:rPr>
      </w:pPr>
      <w:r w:rsidRPr="001F1ADC">
        <w:rPr>
          <w:spacing w:val="-4"/>
        </w:rPr>
        <w:t xml:space="preserve">c) </w:t>
      </w:r>
      <w:r w:rsidR="007B2C4E" w:rsidRPr="001F1ADC">
        <w:rPr>
          <w:spacing w:val="-4"/>
        </w:rPr>
        <w:t>Tổng cục Thống kê t</w:t>
      </w:r>
      <w:r w:rsidRPr="001F1ADC">
        <w:rPr>
          <w:spacing w:val="-4"/>
        </w:rPr>
        <w:t>ổng hợp, cập nhật, giải trình thông tin</w:t>
      </w:r>
      <w:r w:rsidR="005D0A9F" w:rsidRPr="001F1ADC">
        <w:rPr>
          <w:spacing w:val="-4"/>
        </w:rPr>
        <w:t xml:space="preserve"> đầu vào</w:t>
      </w:r>
      <w:r w:rsidRPr="001F1ADC">
        <w:rPr>
          <w:spacing w:val="-4"/>
        </w:rPr>
        <w:t>; hoàn thiện kết quả biên soạn GRDP và thông báo kết quả</w:t>
      </w:r>
      <w:r w:rsidRPr="001F1ADC">
        <w:rPr>
          <w:spacing w:val="-2"/>
        </w:rPr>
        <w:t xml:space="preserve"> biên soạn GRDP </w:t>
      </w:r>
      <w:r w:rsidR="005D0A9F" w:rsidRPr="001F1ADC">
        <w:rPr>
          <w:spacing w:val="-2"/>
        </w:rPr>
        <w:t>tới Cục Thống kê tỉnh, thành phố</w:t>
      </w:r>
      <w:r w:rsidR="00A1338F" w:rsidRPr="001F1ADC">
        <w:rPr>
          <w:spacing w:val="-2"/>
        </w:rPr>
        <w:t xml:space="preserve"> </w:t>
      </w:r>
      <w:r w:rsidR="00A1338F" w:rsidRPr="001F1ADC">
        <w:t>trực thuộc trung ương</w:t>
      </w:r>
      <w:r w:rsidRPr="001F1ADC">
        <w:rPr>
          <w:spacing w:val="-4"/>
        </w:rPr>
        <w:t>.</w:t>
      </w:r>
    </w:p>
    <w:p w14:paraId="29735049" w14:textId="24D6219B" w:rsidR="004321F4" w:rsidRPr="001F1ADC" w:rsidRDefault="004321F4" w:rsidP="00D543E1">
      <w:pPr>
        <w:spacing w:before="120" w:after="80" w:line="288" w:lineRule="auto"/>
        <w:ind w:firstLine="709"/>
        <w:jc w:val="both"/>
        <w:rPr>
          <w:spacing w:val="2"/>
        </w:rPr>
      </w:pPr>
      <w:r w:rsidRPr="001F1ADC">
        <w:t xml:space="preserve">d) Cục Thống kê tỉnh, thành phố </w:t>
      </w:r>
      <w:r w:rsidR="00A1338F" w:rsidRPr="001F1ADC">
        <w:t xml:space="preserve">trực thuộc trung ương </w:t>
      </w:r>
      <w:r w:rsidRPr="001F1ADC">
        <w:t>p</w:t>
      </w:r>
      <w:r w:rsidRPr="001F1ADC">
        <w:rPr>
          <w:spacing w:val="2"/>
        </w:rPr>
        <w:t xml:space="preserve">hối hợp với sở, ngành </w:t>
      </w:r>
      <w:r w:rsidR="0082533B" w:rsidRPr="001F1ADC">
        <w:rPr>
          <w:spacing w:val="2"/>
        </w:rPr>
        <w:t xml:space="preserve">địa phương </w:t>
      </w:r>
      <w:r w:rsidRPr="001F1ADC">
        <w:rPr>
          <w:spacing w:val="2"/>
        </w:rPr>
        <w:t>hoàn thiện báo cáo giải trình kết quả biên soạn số liệu GRDP</w:t>
      </w:r>
      <w:r w:rsidR="007B2C4E" w:rsidRPr="001F1ADC">
        <w:rPr>
          <w:spacing w:val="2"/>
        </w:rPr>
        <w:t xml:space="preserve"> và công bố kết quả</w:t>
      </w:r>
      <w:r w:rsidR="0082533B" w:rsidRPr="001F1ADC">
        <w:rPr>
          <w:spacing w:val="2"/>
        </w:rPr>
        <w:t xml:space="preserve"> theo quy định</w:t>
      </w:r>
      <w:r w:rsidRPr="001F1ADC">
        <w:rPr>
          <w:spacing w:val="2"/>
        </w:rPr>
        <w:t>.</w:t>
      </w:r>
    </w:p>
    <w:p w14:paraId="4BC85A29" w14:textId="64035B59" w:rsidR="007B2C4E" w:rsidRPr="001F1ADC" w:rsidRDefault="007B2C4E" w:rsidP="00D543E1">
      <w:pPr>
        <w:spacing w:before="120" w:after="80" w:line="288" w:lineRule="auto"/>
        <w:ind w:firstLine="720"/>
        <w:jc w:val="both"/>
      </w:pPr>
      <w:r w:rsidRPr="001F1ADC">
        <w:t>3. Thời gian hoàn thành biên soạn</w:t>
      </w:r>
      <w:r w:rsidR="007241C5" w:rsidRPr="001F1ADC">
        <w:t xml:space="preserve"> số liệu</w:t>
      </w:r>
      <w:r w:rsidRPr="001F1ADC">
        <w:t xml:space="preserve"> GDP, GRDP</w:t>
      </w:r>
      <w:r w:rsidR="0082533B" w:rsidRPr="001F1ADC">
        <w:t xml:space="preserve"> </w:t>
      </w:r>
      <w:r w:rsidR="007241C5" w:rsidRPr="001F1ADC">
        <w:t>q</w:t>
      </w:r>
      <w:r w:rsidRPr="001F1ADC">
        <w:t>uy định tại Phụ lục II</w:t>
      </w:r>
      <w:r w:rsidR="00601323" w:rsidRPr="001F1ADC">
        <w:t xml:space="preserve">I, </w:t>
      </w:r>
      <w:r w:rsidR="005E396C" w:rsidRPr="001F1ADC">
        <w:t xml:space="preserve">Phụ lục </w:t>
      </w:r>
      <w:r w:rsidR="00601323" w:rsidRPr="001F1ADC">
        <w:t>IV</w:t>
      </w:r>
      <w:r w:rsidRPr="001F1ADC">
        <w:t xml:space="preserve"> của Thông tư này</w:t>
      </w:r>
      <w:r w:rsidR="007241C5" w:rsidRPr="001F1ADC">
        <w:t>.</w:t>
      </w:r>
    </w:p>
    <w:p w14:paraId="4BD787FA" w14:textId="3061266E" w:rsidR="00120274" w:rsidRPr="001F1ADC" w:rsidRDefault="00120274" w:rsidP="00D543E1">
      <w:pPr>
        <w:spacing w:before="120" w:after="80" w:line="288" w:lineRule="auto"/>
        <w:ind w:firstLine="720"/>
        <w:jc w:val="both"/>
        <w:rPr>
          <w:b/>
        </w:rPr>
      </w:pPr>
      <w:r w:rsidRPr="001F1ADC">
        <w:rPr>
          <w:b/>
        </w:rPr>
        <w:t xml:space="preserve">Điều </w:t>
      </w:r>
      <w:r w:rsidR="009970A8" w:rsidRPr="001F1ADC">
        <w:rPr>
          <w:b/>
        </w:rPr>
        <w:t>8</w:t>
      </w:r>
      <w:r w:rsidR="00B24C60" w:rsidRPr="001F1ADC">
        <w:rPr>
          <w:b/>
        </w:rPr>
        <w:t>.</w:t>
      </w:r>
      <w:r w:rsidRPr="001F1ADC">
        <w:rPr>
          <w:b/>
        </w:rPr>
        <w:t xml:space="preserve"> Rà soát, đánh giá lại GDP, GRDP</w:t>
      </w:r>
    </w:p>
    <w:p w14:paraId="54C579A8" w14:textId="266C175F" w:rsidR="005E6BD2" w:rsidRPr="001F1ADC" w:rsidRDefault="005E6BD2" w:rsidP="00D543E1">
      <w:pPr>
        <w:spacing w:before="120" w:after="80" w:line="288" w:lineRule="auto"/>
        <w:ind w:firstLine="720"/>
        <w:jc w:val="both"/>
      </w:pPr>
      <w:r w:rsidRPr="001F1ADC">
        <w:t xml:space="preserve">1. </w:t>
      </w:r>
      <w:r w:rsidR="003E169D" w:rsidRPr="001F1ADC">
        <w:t xml:space="preserve">Định kỳ hằng năm, </w:t>
      </w:r>
      <w:r w:rsidR="003E5A4A" w:rsidRPr="001F1ADC">
        <w:t>Tổng cục Thống kê</w:t>
      </w:r>
      <w:r w:rsidRPr="001F1ADC">
        <w:t xml:space="preserve"> </w:t>
      </w:r>
      <w:r w:rsidR="00AA3425" w:rsidRPr="001F1ADC">
        <w:t>thực hiện</w:t>
      </w:r>
      <w:r w:rsidRPr="001F1ADC">
        <w:t xml:space="preserve"> rà soát</w:t>
      </w:r>
      <w:r w:rsidR="00114294" w:rsidRPr="001F1ADC">
        <w:t xml:space="preserve"> </w:t>
      </w:r>
      <w:r w:rsidR="002C5517" w:rsidRPr="001F1ADC">
        <w:t>số liệu</w:t>
      </w:r>
      <w:r w:rsidRPr="001F1ADC">
        <w:t xml:space="preserve"> GDP, GRDP</w:t>
      </w:r>
      <w:r w:rsidR="00C40A00" w:rsidRPr="001F1ADC">
        <w:t xml:space="preserve"> theo quý, 6 tháng, 9 tháng và cả năm</w:t>
      </w:r>
      <w:r w:rsidR="00114294" w:rsidRPr="001F1ADC">
        <w:t xml:space="preserve"> </w:t>
      </w:r>
      <w:r w:rsidR="002C5517" w:rsidRPr="001F1ADC">
        <w:t>tại kỳ chính thức năm</w:t>
      </w:r>
      <w:r w:rsidR="001748D0" w:rsidRPr="001F1ADC">
        <w:t>.</w:t>
      </w:r>
    </w:p>
    <w:p w14:paraId="5A4FA4CC" w14:textId="398D0CB4" w:rsidR="00D64A38" w:rsidRPr="001F1ADC" w:rsidRDefault="00F5129B" w:rsidP="00D543E1">
      <w:pPr>
        <w:spacing w:before="120" w:after="80" w:line="288" w:lineRule="auto"/>
        <w:ind w:firstLine="720"/>
        <w:jc w:val="both"/>
      </w:pPr>
      <w:r w:rsidRPr="001F1ADC">
        <w:t xml:space="preserve">2. </w:t>
      </w:r>
      <w:r w:rsidR="003E169D" w:rsidRPr="001F1ADC">
        <w:t xml:space="preserve">Định kỳ 5 năm, Tổng cục Thống kê </w:t>
      </w:r>
      <w:r w:rsidR="002C5517" w:rsidRPr="001F1ADC">
        <w:t>thực hiện r</w:t>
      </w:r>
      <w:r w:rsidR="00D64A38" w:rsidRPr="001F1ADC">
        <w:t xml:space="preserve">à soát, đánh giá lại </w:t>
      </w:r>
      <w:r w:rsidR="002420D6" w:rsidRPr="001F1ADC">
        <w:t xml:space="preserve">quy mô </w:t>
      </w:r>
      <w:r w:rsidR="00D64A38" w:rsidRPr="001F1ADC">
        <w:t>GDP, GRDP</w:t>
      </w:r>
      <w:r w:rsidR="002C5517" w:rsidRPr="001F1ADC">
        <w:t>.</w:t>
      </w:r>
    </w:p>
    <w:p w14:paraId="182932DB" w14:textId="475E9634" w:rsidR="002354B8" w:rsidRPr="001F1ADC" w:rsidRDefault="00073C7E" w:rsidP="00D543E1">
      <w:pPr>
        <w:spacing w:before="120" w:after="80" w:line="288" w:lineRule="auto"/>
        <w:ind w:firstLine="720"/>
        <w:jc w:val="both"/>
        <w:rPr>
          <w:szCs w:val="26"/>
        </w:rPr>
      </w:pPr>
      <w:r w:rsidRPr="001F1ADC">
        <w:t>a)</w:t>
      </w:r>
      <w:r w:rsidR="00F520D4" w:rsidRPr="001F1ADC">
        <w:t xml:space="preserve"> </w:t>
      </w:r>
      <w:r w:rsidR="002354B8" w:rsidRPr="001F1ADC">
        <w:t>Cơ sở thực hiện rà soát, đánh giá lại quy mô GDP, GRDP định kỳ 5 năm bao gồm: Tổng điều tra kinh tế</w:t>
      </w:r>
      <w:r w:rsidR="00BC0151" w:rsidRPr="001F1ADC">
        <w:t xml:space="preserve">; </w:t>
      </w:r>
      <w:r w:rsidR="002354B8" w:rsidRPr="001F1ADC">
        <w:t xml:space="preserve">thay đổi </w:t>
      </w:r>
      <w:r w:rsidR="002354B8" w:rsidRPr="001F1ADC">
        <w:rPr>
          <w:szCs w:val="26"/>
        </w:rPr>
        <w:t>năm gốc mới</w:t>
      </w:r>
      <w:r w:rsidR="00BC0151" w:rsidRPr="001F1ADC">
        <w:rPr>
          <w:szCs w:val="26"/>
        </w:rPr>
        <w:t>,</w:t>
      </w:r>
      <w:r w:rsidR="002354B8" w:rsidRPr="001F1ADC">
        <w:rPr>
          <w:szCs w:val="26"/>
        </w:rPr>
        <w:t xml:space="preserve"> khung lý thuyết; phân loại thống kê.</w:t>
      </w:r>
    </w:p>
    <w:p w14:paraId="77F5093A" w14:textId="02154C91" w:rsidR="00CF0F11" w:rsidRPr="001F1ADC" w:rsidRDefault="00073C7E" w:rsidP="00D543E1">
      <w:pPr>
        <w:spacing w:before="120" w:after="80" w:line="288" w:lineRule="auto"/>
        <w:ind w:firstLine="720"/>
        <w:jc w:val="both"/>
      </w:pPr>
      <w:r w:rsidRPr="001F1ADC">
        <w:rPr>
          <w:szCs w:val="26"/>
        </w:rPr>
        <w:t xml:space="preserve">b) </w:t>
      </w:r>
      <w:r w:rsidR="00BC0151" w:rsidRPr="001F1ADC">
        <w:t xml:space="preserve">Khi </w:t>
      </w:r>
      <w:r w:rsidR="002354B8" w:rsidRPr="001F1ADC">
        <w:t>có kết quả chính thức của các cuộc Tổng điều tra kinh tế, Tổng cục Thống kê chủ trì, phối hợp với các bộ, ngành địa phương rà soát quy mô GDP, GRDP</w:t>
      </w:r>
      <w:r w:rsidR="009E30FF" w:rsidRPr="001F1ADC">
        <w:t xml:space="preserve"> của năm số liệu Tổng điều tra kinh tế</w:t>
      </w:r>
      <w:r w:rsidR="002354B8" w:rsidRPr="001F1ADC">
        <w:t>;</w:t>
      </w:r>
      <w:r w:rsidR="009E30FF" w:rsidRPr="001F1ADC">
        <w:rPr>
          <w:szCs w:val="26"/>
        </w:rPr>
        <w:t xml:space="preserve"> </w:t>
      </w:r>
      <w:r w:rsidR="00BC0151" w:rsidRPr="001F1ADC">
        <w:rPr>
          <w:szCs w:val="26"/>
        </w:rPr>
        <w:t xml:space="preserve">báo cáo </w:t>
      </w:r>
      <w:r w:rsidR="00CF0F11" w:rsidRPr="001F1ADC">
        <w:t xml:space="preserve">Chính phủ </w:t>
      </w:r>
      <w:r w:rsidR="00BC0151" w:rsidRPr="001F1ADC">
        <w:rPr>
          <w:szCs w:val="26"/>
        </w:rPr>
        <w:t>kết quả nghiên cứu rà soát, đánh giá lại quy mô GDP, GRDP</w:t>
      </w:r>
      <w:r w:rsidR="00CF0F11" w:rsidRPr="001F1ADC">
        <w:rPr>
          <w:szCs w:val="26"/>
        </w:rPr>
        <w:t xml:space="preserve"> </w:t>
      </w:r>
      <w:r w:rsidR="009E30FF" w:rsidRPr="001F1ADC">
        <w:t>để trình Quốc hội xem xét, quyết định về việc thực hiện chính thức</w:t>
      </w:r>
      <w:r w:rsidR="0031136C" w:rsidRPr="001F1ADC">
        <w:t xml:space="preserve"> rà soát, đánh giá lại quy mô GDP, GRDP</w:t>
      </w:r>
      <w:r w:rsidR="00CF0F11" w:rsidRPr="001F1ADC">
        <w:t xml:space="preserve">. </w:t>
      </w:r>
    </w:p>
    <w:p w14:paraId="3D38D6E0" w14:textId="64C43F5A" w:rsidR="002354B8" w:rsidRPr="001F1ADC" w:rsidRDefault="00CF0F11" w:rsidP="00D543E1">
      <w:pPr>
        <w:spacing w:before="120" w:after="80" w:line="288" w:lineRule="auto"/>
        <w:ind w:firstLine="720"/>
        <w:jc w:val="both"/>
      </w:pPr>
      <w:r w:rsidRPr="001F1ADC">
        <w:t xml:space="preserve">c) </w:t>
      </w:r>
      <w:r w:rsidR="0031136C" w:rsidRPr="001F1ADC">
        <w:t xml:space="preserve">Rà </w:t>
      </w:r>
      <w:r w:rsidRPr="001F1ADC">
        <w:t xml:space="preserve">soát, đánh giá lại quy mô GDP, GRDP theo </w:t>
      </w:r>
      <w:r w:rsidR="0031136C" w:rsidRPr="001F1ADC">
        <w:t xml:space="preserve">quy trình </w:t>
      </w:r>
      <w:r w:rsidRPr="001F1ADC">
        <w:t xml:space="preserve">quy định tại Khoản 3, Điều 11 của Nghị định </w:t>
      </w:r>
      <w:r w:rsidR="00BC5E06" w:rsidRPr="001F1ADC">
        <w:t xml:space="preserve">số </w:t>
      </w:r>
      <w:r w:rsidRPr="001F1ADC">
        <w:t>94</w:t>
      </w:r>
      <w:r w:rsidR="004E2A47" w:rsidRPr="001F1ADC">
        <w:t>/</w:t>
      </w:r>
      <w:r w:rsidR="00A1338F" w:rsidRPr="001F1ADC">
        <w:t>2022/</w:t>
      </w:r>
      <w:r w:rsidR="004E2A47" w:rsidRPr="001F1ADC">
        <w:t>NĐ-CP</w:t>
      </w:r>
      <w:r w:rsidRPr="001F1ADC">
        <w:t xml:space="preserve"> </w:t>
      </w:r>
      <w:r w:rsidR="00B726A7" w:rsidRPr="001F1ADC">
        <w:rPr>
          <w:lang w:val="nl-NL"/>
        </w:rPr>
        <w:t xml:space="preserve">ngày 07 tháng 11 năm 2022 của Chính phủ </w:t>
      </w:r>
      <w:r w:rsidR="000F0E85" w:rsidRPr="001F1ADC">
        <w:t xml:space="preserve">quy </w:t>
      </w:r>
      <w:r w:rsidR="00B726A7" w:rsidRPr="001F1ADC">
        <w:t>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BC5E06" w:rsidRPr="001F1ADC">
        <w:t>.</w:t>
      </w:r>
    </w:p>
    <w:p w14:paraId="01A2F739" w14:textId="6CC3DE5F" w:rsidR="000E6B53" w:rsidRPr="001F1ADC" w:rsidRDefault="000E6B53" w:rsidP="00D543E1">
      <w:pPr>
        <w:spacing w:before="120" w:after="80" w:line="288" w:lineRule="auto"/>
        <w:ind w:firstLine="720"/>
        <w:jc w:val="both"/>
        <w:rPr>
          <w:b/>
        </w:rPr>
      </w:pPr>
      <w:r w:rsidRPr="001F1ADC">
        <w:rPr>
          <w:b/>
        </w:rPr>
        <w:t>Điều 9.</w:t>
      </w:r>
      <w:r w:rsidRPr="001F1ADC">
        <w:t xml:space="preserve"> </w:t>
      </w:r>
      <w:r w:rsidRPr="001F1ADC">
        <w:rPr>
          <w:b/>
          <w:bCs/>
        </w:rPr>
        <w:t xml:space="preserve">Công bố, phổ biến số liệu </w:t>
      </w:r>
      <w:r w:rsidR="008A21FE" w:rsidRPr="001F1ADC">
        <w:rPr>
          <w:b/>
        </w:rPr>
        <w:t>GDP, GRDP</w:t>
      </w:r>
    </w:p>
    <w:p w14:paraId="15795029" w14:textId="4F32BFCB" w:rsidR="000E6B53" w:rsidRPr="001F1ADC" w:rsidRDefault="000E6B53" w:rsidP="00D543E1">
      <w:pPr>
        <w:spacing w:before="120" w:after="80" w:line="288" w:lineRule="auto"/>
        <w:ind w:firstLine="720"/>
        <w:jc w:val="both"/>
      </w:pPr>
      <w:r w:rsidRPr="001F1ADC">
        <w:t>Số liệu GDP, GRDP được công bố theo quy định tại Điều 2, Nghị định số 62/</w:t>
      </w:r>
      <w:r w:rsidR="00A1338F" w:rsidRPr="001F1ADC">
        <w:t>2024/</w:t>
      </w:r>
      <w:r w:rsidRPr="001F1ADC">
        <w:t>NĐ-CP.</w:t>
      </w:r>
    </w:p>
    <w:p w14:paraId="3241CF93" w14:textId="27406AE9" w:rsidR="009A02EC" w:rsidRPr="001F1ADC" w:rsidRDefault="00DC78D1" w:rsidP="00D543E1">
      <w:pPr>
        <w:spacing w:before="120" w:after="80" w:line="288" w:lineRule="auto"/>
        <w:ind w:firstLine="720"/>
      </w:pPr>
      <w:r w:rsidRPr="001F1ADC">
        <w:t xml:space="preserve">1. </w:t>
      </w:r>
      <w:r w:rsidR="00326965" w:rsidRPr="001F1ADC">
        <w:t>S</w:t>
      </w:r>
      <w:r w:rsidR="00016B7C" w:rsidRPr="001F1ADC">
        <w:t xml:space="preserve">ố liệu </w:t>
      </w:r>
      <w:r w:rsidR="007D1D90" w:rsidRPr="001F1ADC">
        <w:t>GDP</w:t>
      </w:r>
    </w:p>
    <w:p w14:paraId="357E0FC5" w14:textId="0C3B2898" w:rsidR="00016B7C" w:rsidRPr="00A05BE3" w:rsidRDefault="00416A0C" w:rsidP="00D543E1">
      <w:pPr>
        <w:pStyle w:val="ListParagraph"/>
        <w:numPr>
          <w:ilvl w:val="0"/>
          <w:numId w:val="8"/>
        </w:numPr>
        <w:tabs>
          <w:tab w:val="left" w:pos="993"/>
        </w:tabs>
        <w:spacing w:before="120" w:after="80" w:line="288" w:lineRule="auto"/>
        <w:ind w:left="0" w:firstLine="720"/>
        <w:rPr>
          <w:spacing w:val="-4"/>
          <w:sz w:val="28"/>
          <w:szCs w:val="28"/>
        </w:rPr>
      </w:pPr>
      <w:r w:rsidRPr="00A05BE3">
        <w:rPr>
          <w:spacing w:val="-4"/>
          <w:sz w:val="28"/>
          <w:szCs w:val="28"/>
        </w:rPr>
        <w:t>Kỳ</w:t>
      </w:r>
      <w:r w:rsidR="00C23FE4" w:rsidRPr="00A05BE3">
        <w:rPr>
          <w:spacing w:val="-4"/>
          <w:sz w:val="28"/>
          <w:szCs w:val="28"/>
        </w:rPr>
        <w:t xml:space="preserve"> </w:t>
      </w:r>
      <w:r w:rsidR="00A247BD" w:rsidRPr="00A05BE3">
        <w:rPr>
          <w:spacing w:val="-4"/>
          <w:sz w:val="28"/>
          <w:szCs w:val="28"/>
        </w:rPr>
        <w:t>ước tính</w:t>
      </w:r>
      <w:r w:rsidR="0044661C" w:rsidRPr="00A05BE3">
        <w:rPr>
          <w:spacing w:val="-4"/>
          <w:sz w:val="28"/>
          <w:szCs w:val="28"/>
        </w:rPr>
        <w:t>, sơ bộ</w:t>
      </w:r>
      <w:r w:rsidR="00720052" w:rsidRPr="00A05BE3">
        <w:rPr>
          <w:spacing w:val="-4"/>
          <w:sz w:val="28"/>
          <w:szCs w:val="28"/>
        </w:rPr>
        <w:t xml:space="preserve"> </w:t>
      </w:r>
      <w:r w:rsidR="00862BFD" w:rsidRPr="00A05BE3">
        <w:rPr>
          <w:spacing w:val="-4"/>
          <w:sz w:val="28"/>
          <w:szCs w:val="28"/>
        </w:rPr>
        <w:t>quý</w:t>
      </w:r>
      <w:r w:rsidR="00720052" w:rsidRPr="00A05BE3">
        <w:rPr>
          <w:spacing w:val="-4"/>
          <w:sz w:val="28"/>
          <w:szCs w:val="28"/>
        </w:rPr>
        <w:t>, năm</w:t>
      </w:r>
      <w:r w:rsidR="00326965" w:rsidRPr="00A05BE3">
        <w:rPr>
          <w:spacing w:val="-4"/>
          <w:sz w:val="28"/>
          <w:szCs w:val="28"/>
        </w:rPr>
        <w:t xml:space="preserve">: </w:t>
      </w:r>
      <w:r w:rsidR="00D94325" w:rsidRPr="00D94325">
        <w:rPr>
          <w:spacing w:val="-4"/>
          <w:sz w:val="28"/>
          <w:szCs w:val="28"/>
        </w:rPr>
        <w:t xml:space="preserve">công bố số liệu GDP theo phương pháp sản </w:t>
      </w:r>
      <w:r w:rsidR="00D94325" w:rsidRPr="00D94325">
        <w:rPr>
          <w:spacing w:val="-4"/>
          <w:sz w:val="28"/>
          <w:szCs w:val="28"/>
        </w:rPr>
        <w:lastRenderedPageBreak/>
        <w:t>xuất, theo ngành kinh tế cấp 1; số liệu tốc độ tăng các cấu phần của GDP theo phương pháp sử dụng</w:t>
      </w:r>
      <w:r w:rsidR="0044661C" w:rsidRPr="00A05BE3">
        <w:rPr>
          <w:spacing w:val="-4"/>
          <w:sz w:val="28"/>
          <w:szCs w:val="28"/>
        </w:rPr>
        <w:t>;</w:t>
      </w:r>
    </w:p>
    <w:p w14:paraId="7400201E" w14:textId="1C0970EB" w:rsidR="00D675EB" w:rsidRPr="001F1ADC" w:rsidRDefault="00654A78" w:rsidP="00DE3B36">
      <w:pPr>
        <w:pStyle w:val="ListParagraph"/>
        <w:numPr>
          <w:ilvl w:val="0"/>
          <w:numId w:val="8"/>
        </w:numPr>
        <w:tabs>
          <w:tab w:val="left" w:pos="993"/>
        </w:tabs>
        <w:spacing w:before="120" w:after="120" w:line="300" w:lineRule="auto"/>
        <w:ind w:left="0" w:firstLine="720"/>
        <w:rPr>
          <w:sz w:val="28"/>
          <w:szCs w:val="28"/>
        </w:rPr>
      </w:pPr>
      <w:r w:rsidRPr="001F1ADC">
        <w:rPr>
          <w:sz w:val="28"/>
          <w:szCs w:val="28"/>
        </w:rPr>
        <w:t xml:space="preserve">Kỳ chính thức </w:t>
      </w:r>
      <w:r>
        <w:rPr>
          <w:sz w:val="28"/>
          <w:szCs w:val="28"/>
        </w:rPr>
        <w:t xml:space="preserve">quý: </w:t>
      </w:r>
      <w:r w:rsidRPr="001F1ADC">
        <w:rPr>
          <w:sz w:val="28"/>
          <w:szCs w:val="28"/>
        </w:rPr>
        <w:t xml:space="preserve">công bố số liệu GDP theo phương pháp sản xuất, theo ngành kinh tế </w:t>
      </w:r>
      <w:r>
        <w:rPr>
          <w:sz w:val="28"/>
          <w:szCs w:val="28"/>
        </w:rPr>
        <w:t xml:space="preserve">cấp </w:t>
      </w:r>
      <w:r w:rsidR="000C7B3A">
        <w:rPr>
          <w:sz w:val="28"/>
          <w:szCs w:val="28"/>
        </w:rPr>
        <w:t>1</w:t>
      </w:r>
      <w:r w:rsidR="00D675EB">
        <w:rPr>
          <w:sz w:val="28"/>
          <w:szCs w:val="28"/>
        </w:rPr>
        <w:t xml:space="preserve">; </w:t>
      </w:r>
      <w:r w:rsidR="00D675EB" w:rsidRPr="001F1ADC">
        <w:rPr>
          <w:sz w:val="28"/>
          <w:szCs w:val="28"/>
        </w:rPr>
        <w:t>số liệu GDP theo phương pháp sử dụng;</w:t>
      </w:r>
    </w:p>
    <w:p w14:paraId="32D0DD6C" w14:textId="1B11D708" w:rsidR="0091343A" w:rsidRPr="00DE3B36" w:rsidRDefault="00416A0C" w:rsidP="00DE3B36">
      <w:pPr>
        <w:pStyle w:val="ListParagraph"/>
        <w:numPr>
          <w:ilvl w:val="0"/>
          <w:numId w:val="8"/>
        </w:numPr>
        <w:tabs>
          <w:tab w:val="left" w:pos="993"/>
        </w:tabs>
        <w:spacing w:before="120" w:after="120" w:line="300" w:lineRule="auto"/>
        <w:ind w:left="0" w:firstLine="720"/>
        <w:rPr>
          <w:spacing w:val="-4"/>
          <w:sz w:val="28"/>
          <w:szCs w:val="28"/>
        </w:rPr>
      </w:pPr>
      <w:r w:rsidRPr="00DE3B36">
        <w:rPr>
          <w:spacing w:val="-4"/>
          <w:sz w:val="28"/>
          <w:szCs w:val="28"/>
        </w:rPr>
        <w:t>Kỳ</w:t>
      </w:r>
      <w:r w:rsidR="0091343A" w:rsidRPr="00DE3B36">
        <w:rPr>
          <w:spacing w:val="-4"/>
          <w:sz w:val="28"/>
          <w:szCs w:val="28"/>
        </w:rPr>
        <w:t xml:space="preserve"> </w:t>
      </w:r>
      <w:r w:rsidR="00677433" w:rsidRPr="00DE3B36">
        <w:rPr>
          <w:spacing w:val="-4"/>
          <w:sz w:val="28"/>
          <w:szCs w:val="28"/>
        </w:rPr>
        <w:t>chính thức</w:t>
      </w:r>
      <w:r w:rsidR="0091343A" w:rsidRPr="00DE3B36">
        <w:rPr>
          <w:spacing w:val="-4"/>
          <w:sz w:val="28"/>
          <w:szCs w:val="28"/>
        </w:rPr>
        <w:t xml:space="preserve"> năm</w:t>
      </w:r>
      <w:r w:rsidR="00F27C91" w:rsidRPr="00DE3B36">
        <w:rPr>
          <w:spacing w:val="-4"/>
          <w:sz w:val="28"/>
          <w:szCs w:val="28"/>
        </w:rPr>
        <w:t xml:space="preserve">: </w:t>
      </w:r>
      <w:r w:rsidRPr="00DE3B36">
        <w:rPr>
          <w:spacing w:val="-4"/>
          <w:sz w:val="28"/>
          <w:szCs w:val="28"/>
        </w:rPr>
        <w:t xml:space="preserve">công bố số liệu </w:t>
      </w:r>
      <w:r w:rsidR="00F27C91" w:rsidRPr="00DE3B36">
        <w:rPr>
          <w:spacing w:val="-4"/>
          <w:sz w:val="28"/>
          <w:szCs w:val="28"/>
        </w:rPr>
        <w:t xml:space="preserve">GDP theo phương pháp sản xuất, theo ngành kinh tế </w:t>
      </w:r>
      <w:r w:rsidR="009178CD" w:rsidRPr="00DE3B36">
        <w:rPr>
          <w:spacing w:val="-4"/>
          <w:sz w:val="28"/>
          <w:szCs w:val="28"/>
        </w:rPr>
        <w:t xml:space="preserve">cấp 2 </w:t>
      </w:r>
      <w:r w:rsidR="00F27C91" w:rsidRPr="00DE3B36">
        <w:rPr>
          <w:spacing w:val="-4"/>
          <w:sz w:val="28"/>
          <w:szCs w:val="28"/>
        </w:rPr>
        <w:t xml:space="preserve">và loại hình kinh tế; </w:t>
      </w:r>
      <w:r w:rsidR="00BB6FD9" w:rsidRPr="00DE3B36">
        <w:rPr>
          <w:spacing w:val="-4"/>
          <w:sz w:val="28"/>
          <w:szCs w:val="28"/>
        </w:rPr>
        <w:t xml:space="preserve">số liệu </w:t>
      </w:r>
      <w:r w:rsidR="00F27C91" w:rsidRPr="00DE3B36">
        <w:rPr>
          <w:spacing w:val="-4"/>
          <w:sz w:val="28"/>
          <w:szCs w:val="28"/>
        </w:rPr>
        <w:t>GDP theo phương pháp sử dụng</w:t>
      </w:r>
      <w:r w:rsidR="00677433" w:rsidRPr="00DE3B36">
        <w:rPr>
          <w:spacing w:val="-4"/>
          <w:sz w:val="28"/>
          <w:szCs w:val="28"/>
        </w:rPr>
        <w:t>;</w:t>
      </w:r>
    </w:p>
    <w:p w14:paraId="016152A2" w14:textId="0F9DEB2D" w:rsidR="009C5A35" w:rsidRPr="001F1ADC" w:rsidRDefault="009C5A35" w:rsidP="00DE3B36">
      <w:pPr>
        <w:pStyle w:val="ListParagraph"/>
        <w:tabs>
          <w:tab w:val="left" w:pos="993"/>
        </w:tabs>
        <w:spacing w:before="120" w:after="120" w:line="300" w:lineRule="auto"/>
        <w:ind w:left="720" w:firstLine="0"/>
        <w:rPr>
          <w:sz w:val="28"/>
          <w:szCs w:val="28"/>
        </w:rPr>
      </w:pPr>
      <w:r w:rsidRPr="001F1ADC">
        <w:rPr>
          <w:sz w:val="28"/>
          <w:szCs w:val="28"/>
        </w:rPr>
        <w:t>2. Số liệu GRDP</w:t>
      </w:r>
    </w:p>
    <w:p w14:paraId="6E34B0DB" w14:textId="4631EC61" w:rsidR="009C5A35" w:rsidRPr="001F1ADC" w:rsidRDefault="009C5A35" w:rsidP="00DE3B36">
      <w:pPr>
        <w:pStyle w:val="ListParagraph"/>
        <w:tabs>
          <w:tab w:val="left" w:pos="993"/>
        </w:tabs>
        <w:spacing w:before="120" w:after="120" w:line="300" w:lineRule="auto"/>
        <w:ind w:left="0" w:firstLine="709"/>
        <w:rPr>
          <w:sz w:val="28"/>
          <w:szCs w:val="28"/>
        </w:rPr>
      </w:pPr>
      <w:r w:rsidRPr="001F1ADC">
        <w:rPr>
          <w:sz w:val="28"/>
          <w:szCs w:val="28"/>
        </w:rPr>
        <w:t xml:space="preserve">a) </w:t>
      </w:r>
      <w:r w:rsidR="00416A0C" w:rsidRPr="001F1ADC">
        <w:rPr>
          <w:sz w:val="28"/>
          <w:szCs w:val="28"/>
        </w:rPr>
        <w:t>Kỳ</w:t>
      </w:r>
      <w:r w:rsidRPr="001F1ADC">
        <w:rPr>
          <w:sz w:val="28"/>
          <w:szCs w:val="28"/>
        </w:rPr>
        <w:t xml:space="preserve"> ước tính</w:t>
      </w:r>
      <w:r w:rsidR="006A3899" w:rsidRPr="001F1ADC">
        <w:rPr>
          <w:sz w:val="28"/>
          <w:szCs w:val="28"/>
        </w:rPr>
        <w:t>, sơ bộ</w:t>
      </w:r>
      <w:r w:rsidR="00D92173" w:rsidRPr="001F1ADC">
        <w:rPr>
          <w:sz w:val="28"/>
          <w:szCs w:val="28"/>
        </w:rPr>
        <w:t xml:space="preserve"> quý</w:t>
      </w:r>
      <w:r w:rsidR="00B3436D" w:rsidRPr="001F1ADC">
        <w:rPr>
          <w:sz w:val="28"/>
          <w:szCs w:val="28"/>
        </w:rPr>
        <w:t>, năm</w:t>
      </w:r>
      <w:r w:rsidR="006A3899" w:rsidRPr="001F1ADC">
        <w:rPr>
          <w:sz w:val="28"/>
          <w:szCs w:val="28"/>
        </w:rPr>
        <w:t xml:space="preserve">: </w:t>
      </w:r>
      <w:r w:rsidR="00416A0C" w:rsidRPr="001F1ADC">
        <w:rPr>
          <w:sz w:val="28"/>
          <w:szCs w:val="28"/>
        </w:rPr>
        <w:t>công bố số liệu t</w:t>
      </w:r>
      <w:r w:rsidR="00075C1B" w:rsidRPr="001F1ADC">
        <w:rPr>
          <w:sz w:val="28"/>
          <w:szCs w:val="28"/>
        </w:rPr>
        <w:t xml:space="preserve">ốc độ tăng </w:t>
      </w:r>
      <w:r w:rsidR="006A3899" w:rsidRPr="001F1ADC">
        <w:rPr>
          <w:sz w:val="28"/>
          <w:szCs w:val="28"/>
        </w:rPr>
        <w:t xml:space="preserve">GRDP phân theo </w:t>
      </w:r>
      <w:r w:rsidR="00075C1B" w:rsidRPr="001F1ADC">
        <w:rPr>
          <w:sz w:val="28"/>
          <w:szCs w:val="28"/>
        </w:rPr>
        <w:t>khu vực kinh tế;</w:t>
      </w:r>
    </w:p>
    <w:p w14:paraId="602B42C8" w14:textId="25CBAD17" w:rsidR="00075C1B" w:rsidRPr="001F1ADC" w:rsidRDefault="00075C1B" w:rsidP="00DE3B36">
      <w:pPr>
        <w:pStyle w:val="ListParagraph"/>
        <w:tabs>
          <w:tab w:val="left" w:pos="993"/>
        </w:tabs>
        <w:spacing w:before="120" w:after="120" w:line="300" w:lineRule="auto"/>
        <w:ind w:left="0" w:firstLine="709"/>
        <w:rPr>
          <w:sz w:val="28"/>
          <w:szCs w:val="28"/>
        </w:rPr>
      </w:pPr>
      <w:r w:rsidRPr="001F1ADC">
        <w:rPr>
          <w:sz w:val="28"/>
          <w:szCs w:val="28"/>
        </w:rPr>
        <w:t xml:space="preserve">b) </w:t>
      </w:r>
      <w:r w:rsidR="00416A0C" w:rsidRPr="001F1ADC">
        <w:rPr>
          <w:sz w:val="28"/>
          <w:szCs w:val="28"/>
        </w:rPr>
        <w:t>Kỳ</w:t>
      </w:r>
      <w:r w:rsidRPr="001F1ADC">
        <w:rPr>
          <w:sz w:val="28"/>
          <w:szCs w:val="28"/>
        </w:rPr>
        <w:t xml:space="preserve"> chính thức</w:t>
      </w:r>
      <w:r w:rsidR="00D92173" w:rsidRPr="001F1ADC">
        <w:rPr>
          <w:sz w:val="28"/>
          <w:szCs w:val="28"/>
        </w:rPr>
        <w:t xml:space="preserve"> quý</w:t>
      </w:r>
      <w:r w:rsidRPr="001F1ADC">
        <w:rPr>
          <w:sz w:val="28"/>
          <w:szCs w:val="28"/>
        </w:rPr>
        <w:t xml:space="preserve">: </w:t>
      </w:r>
      <w:r w:rsidR="00416A0C" w:rsidRPr="001F1ADC">
        <w:rPr>
          <w:sz w:val="28"/>
          <w:szCs w:val="28"/>
        </w:rPr>
        <w:t xml:space="preserve">công bố số liệu </w:t>
      </w:r>
      <w:r w:rsidR="00716CB4" w:rsidRPr="001F1ADC">
        <w:rPr>
          <w:sz w:val="28"/>
          <w:szCs w:val="28"/>
        </w:rPr>
        <w:t>GRDP theo ngành kinh tế</w:t>
      </w:r>
      <w:r w:rsidR="00A71569">
        <w:rPr>
          <w:sz w:val="28"/>
          <w:szCs w:val="28"/>
        </w:rPr>
        <w:t xml:space="preserve"> cấp </w:t>
      </w:r>
      <w:r w:rsidR="000C7B3A">
        <w:rPr>
          <w:sz w:val="28"/>
          <w:szCs w:val="28"/>
        </w:rPr>
        <w:t>1</w:t>
      </w:r>
      <w:r w:rsidR="00B92D39" w:rsidRPr="001F1ADC">
        <w:rPr>
          <w:sz w:val="28"/>
          <w:szCs w:val="28"/>
        </w:rPr>
        <w:t>;</w:t>
      </w:r>
    </w:p>
    <w:p w14:paraId="699B273F" w14:textId="6AEF98EF" w:rsidR="00D92173" w:rsidRPr="001F1ADC" w:rsidRDefault="00D92173" w:rsidP="00DE3B36">
      <w:pPr>
        <w:pStyle w:val="ListParagraph"/>
        <w:tabs>
          <w:tab w:val="left" w:pos="993"/>
        </w:tabs>
        <w:spacing w:before="120" w:after="120" w:line="300" w:lineRule="auto"/>
        <w:ind w:left="0" w:firstLine="709"/>
      </w:pPr>
      <w:r w:rsidRPr="001F1ADC">
        <w:rPr>
          <w:sz w:val="28"/>
          <w:szCs w:val="28"/>
        </w:rPr>
        <w:t>c) Kỳ chính thức năm: công bố số liệu GRDP theo ngành kinh tế</w:t>
      </w:r>
      <w:r w:rsidR="00A71569">
        <w:rPr>
          <w:sz w:val="28"/>
          <w:szCs w:val="28"/>
        </w:rPr>
        <w:t xml:space="preserve"> cấp 2</w:t>
      </w:r>
      <w:r w:rsidRPr="001F1ADC">
        <w:rPr>
          <w:sz w:val="28"/>
          <w:szCs w:val="28"/>
        </w:rPr>
        <w:t>, loại hình kinh tế.</w:t>
      </w:r>
    </w:p>
    <w:p w14:paraId="2C79A700" w14:textId="299C88E7" w:rsidR="000E6B53" w:rsidRPr="001F1ADC" w:rsidRDefault="000E6B53" w:rsidP="00DE3B36">
      <w:pPr>
        <w:spacing w:before="120" w:after="120" w:line="300" w:lineRule="auto"/>
        <w:ind w:firstLine="720"/>
        <w:jc w:val="both"/>
        <w:rPr>
          <w:b/>
        </w:rPr>
      </w:pPr>
      <w:r w:rsidRPr="001F1ADC">
        <w:rPr>
          <w:b/>
        </w:rPr>
        <w:t xml:space="preserve">Điều 10. </w:t>
      </w:r>
      <w:r w:rsidRPr="001F1ADC">
        <w:rPr>
          <w:b/>
          <w:bCs/>
        </w:rPr>
        <w:t xml:space="preserve">Lưu trữ số liệu </w:t>
      </w:r>
      <w:r w:rsidR="00B11A72" w:rsidRPr="001F1ADC">
        <w:rPr>
          <w:b/>
        </w:rPr>
        <w:t>GDP, GRDP</w:t>
      </w:r>
    </w:p>
    <w:p w14:paraId="34715536" w14:textId="01C1095F" w:rsidR="000E6B53" w:rsidRPr="001F1ADC" w:rsidRDefault="000E6B53" w:rsidP="00DE3B36">
      <w:pPr>
        <w:spacing w:before="120" w:after="120" w:line="300" w:lineRule="auto"/>
        <w:ind w:firstLine="720"/>
        <w:jc w:val="both"/>
      </w:pPr>
      <w:r w:rsidRPr="001F1ADC">
        <w:t>Bộ Kế hoạch và Đầu tư (Tổng cục Thống kê) số hóa, lưu trữ tập trung số liệu GDP, GRDP và số liệu các chỉ tiêu phục vụ biên soạn GDP, GRDP.</w:t>
      </w:r>
    </w:p>
    <w:p w14:paraId="682304E0" w14:textId="58D3C7A5" w:rsidR="000E02A5" w:rsidRPr="001F1ADC" w:rsidRDefault="00A86103" w:rsidP="00DE3B36">
      <w:pPr>
        <w:spacing w:before="120" w:after="120" w:line="300" w:lineRule="auto"/>
        <w:ind w:firstLine="709"/>
        <w:jc w:val="both"/>
        <w:rPr>
          <w:b/>
          <w:bCs/>
        </w:rPr>
      </w:pPr>
      <w:r w:rsidRPr="001F1ADC">
        <w:rPr>
          <w:b/>
          <w:bCs/>
        </w:rPr>
        <w:t xml:space="preserve">Điều </w:t>
      </w:r>
      <w:r w:rsidR="000E6B53" w:rsidRPr="001F1ADC">
        <w:rPr>
          <w:b/>
          <w:bCs/>
        </w:rPr>
        <w:t>11</w:t>
      </w:r>
      <w:r w:rsidRPr="001F1ADC">
        <w:rPr>
          <w:b/>
          <w:bCs/>
        </w:rPr>
        <w:t xml:space="preserve">. </w:t>
      </w:r>
      <w:r w:rsidR="00AF1F4E" w:rsidRPr="001F1ADC">
        <w:rPr>
          <w:b/>
          <w:bCs/>
        </w:rPr>
        <w:t xml:space="preserve">Tổ chức thực hiện </w:t>
      </w:r>
    </w:p>
    <w:p w14:paraId="3F8412A9" w14:textId="5DA89A4C" w:rsidR="000B5A44" w:rsidRPr="001F1ADC" w:rsidRDefault="00A86103" w:rsidP="00DE3B36">
      <w:pPr>
        <w:spacing w:before="120" w:after="120" w:line="300" w:lineRule="auto"/>
        <w:ind w:firstLine="720"/>
        <w:jc w:val="both"/>
        <w:rPr>
          <w:spacing w:val="-6"/>
          <w:lang w:val="nl-NL"/>
        </w:rPr>
      </w:pPr>
      <w:r w:rsidRPr="001F1ADC">
        <w:t xml:space="preserve">1. </w:t>
      </w:r>
      <w:r w:rsidR="0095355E" w:rsidRPr="001F1ADC">
        <w:t>Tổng cục Thống kê</w:t>
      </w:r>
      <w:r w:rsidR="00AD772A" w:rsidRPr="001F1ADC">
        <w:t xml:space="preserve"> </w:t>
      </w:r>
      <w:r w:rsidR="000B5A44" w:rsidRPr="001F1ADC">
        <w:rPr>
          <w:lang w:val="nl-NL"/>
        </w:rPr>
        <w:t>c</w:t>
      </w:r>
      <w:r w:rsidR="001A17D4" w:rsidRPr="001F1ADC">
        <w:rPr>
          <w:lang w:val="nl-NL"/>
        </w:rPr>
        <w:t xml:space="preserve">hủ </w:t>
      </w:r>
      <w:r w:rsidR="005967A4" w:rsidRPr="001F1ADC">
        <w:rPr>
          <w:lang w:val="nl-NL"/>
        </w:rPr>
        <w:t xml:space="preserve">trì hướng dẫn, </w:t>
      </w:r>
      <w:r w:rsidR="00E05A88" w:rsidRPr="001F1ADC">
        <w:rPr>
          <w:lang w:val="nl-NL"/>
        </w:rPr>
        <w:t xml:space="preserve">triển khai thực hiện các công việc </w:t>
      </w:r>
      <w:r w:rsidR="00A242AD" w:rsidRPr="001F1ADC">
        <w:rPr>
          <w:lang w:val="nl-NL"/>
        </w:rPr>
        <w:t xml:space="preserve">phục vụ biên soạn </w:t>
      </w:r>
      <w:r w:rsidR="00320EED" w:rsidRPr="001F1ADC">
        <w:rPr>
          <w:lang w:val="nl-NL"/>
        </w:rPr>
        <w:t xml:space="preserve">số liệu </w:t>
      </w:r>
      <w:r w:rsidR="00A242AD" w:rsidRPr="001F1ADC">
        <w:rPr>
          <w:lang w:val="nl-NL"/>
        </w:rPr>
        <w:t>GDP, GRDP</w:t>
      </w:r>
      <w:r w:rsidR="008D274B" w:rsidRPr="001F1ADC">
        <w:rPr>
          <w:lang w:val="nl-NL"/>
        </w:rPr>
        <w:t>;</w:t>
      </w:r>
      <w:r w:rsidR="005967A4" w:rsidRPr="001F1ADC">
        <w:rPr>
          <w:lang w:val="nl-NL"/>
        </w:rPr>
        <w:t xml:space="preserve"> rà soát, đánh giá lại quy mô GDP, GRDP</w:t>
      </w:r>
      <w:r w:rsidR="008D274B" w:rsidRPr="001F1ADC">
        <w:rPr>
          <w:lang w:val="nl-NL"/>
        </w:rPr>
        <w:t xml:space="preserve"> và công bố số liệu GDP, GRDP</w:t>
      </w:r>
      <w:r w:rsidR="007C4D13" w:rsidRPr="001F1ADC">
        <w:rPr>
          <w:lang w:val="nl-NL"/>
        </w:rPr>
        <w:t>.</w:t>
      </w:r>
      <w:r w:rsidR="009A1A45" w:rsidRPr="001F1ADC">
        <w:rPr>
          <w:spacing w:val="-6"/>
          <w:lang w:val="nl-NL"/>
        </w:rPr>
        <w:t xml:space="preserve"> </w:t>
      </w:r>
    </w:p>
    <w:p w14:paraId="1830EBBB" w14:textId="28342BC7" w:rsidR="0021317B" w:rsidRPr="001F1ADC" w:rsidRDefault="00BC67D7" w:rsidP="00DE3B36">
      <w:pPr>
        <w:spacing w:before="120" w:after="120" w:line="300" w:lineRule="auto"/>
        <w:ind w:firstLine="720"/>
        <w:jc w:val="both"/>
      </w:pPr>
      <w:r w:rsidRPr="001F1ADC">
        <w:rPr>
          <w:spacing w:val="-4"/>
          <w:lang w:val="nl-NL"/>
        </w:rPr>
        <w:t xml:space="preserve">2. </w:t>
      </w:r>
      <w:r w:rsidR="000B5A44" w:rsidRPr="001F1ADC">
        <w:rPr>
          <w:spacing w:val="-4"/>
          <w:lang w:val="nl-NL"/>
        </w:rPr>
        <w:t xml:space="preserve"> </w:t>
      </w:r>
      <w:r w:rsidR="0095355E" w:rsidRPr="001F1ADC">
        <w:rPr>
          <w:lang w:val="nl-NL"/>
        </w:rPr>
        <w:t>Tổng cục Thống kê</w:t>
      </w:r>
      <w:r w:rsidR="000B5A44" w:rsidRPr="001F1ADC">
        <w:rPr>
          <w:lang w:val="nl-NL"/>
        </w:rPr>
        <w:t xml:space="preserve"> b</w:t>
      </w:r>
      <w:r w:rsidR="001A17D4" w:rsidRPr="001F1ADC">
        <w:rPr>
          <w:lang w:val="nl-NL"/>
        </w:rPr>
        <w:t xml:space="preserve">áo </w:t>
      </w:r>
      <w:r w:rsidR="00AD772A" w:rsidRPr="001F1ADC">
        <w:rPr>
          <w:lang w:val="nl-NL"/>
        </w:rPr>
        <w:t xml:space="preserve">cáo Bộ Kế hoạch và Đầu tư </w:t>
      </w:r>
      <w:r w:rsidR="003959E6" w:rsidRPr="001F1ADC">
        <w:t xml:space="preserve">hiện trạng chênh lệch giữa số liệu GDP, GRDP biên soạn hằng năm với số liệu GDP, GRDP biên soạn theo </w:t>
      </w:r>
      <w:r w:rsidR="00765936" w:rsidRPr="001F1ADC">
        <w:t xml:space="preserve">các cuộc </w:t>
      </w:r>
      <w:r w:rsidR="003959E6" w:rsidRPr="001F1ADC">
        <w:t>Tổng điều tra</w:t>
      </w:r>
      <w:r w:rsidR="00DD6EFC" w:rsidRPr="001F1ADC">
        <w:t xml:space="preserve"> kinh tế </w:t>
      </w:r>
      <w:r w:rsidR="003959E6" w:rsidRPr="001F1ADC">
        <w:t>để trình Chính phủ, báo cáo Quốc hội xem xét ra quyết định thực hiện đánh giá lại GDP, GRDP</w:t>
      </w:r>
      <w:r w:rsidR="00694C9B" w:rsidRPr="001F1ADC">
        <w:t>.</w:t>
      </w:r>
    </w:p>
    <w:p w14:paraId="5CFA42FC" w14:textId="4271A6E9" w:rsidR="00A86103" w:rsidRPr="001F1ADC" w:rsidRDefault="008D274B" w:rsidP="00DE3B36">
      <w:pPr>
        <w:spacing w:before="120" w:after="120" w:line="300" w:lineRule="auto"/>
        <w:ind w:firstLine="720"/>
        <w:jc w:val="both"/>
        <w:rPr>
          <w:spacing w:val="-6"/>
        </w:rPr>
      </w:pPr>
      <w:r w:rsidRPr="001F1ADC">
        <w:rPr>
          <w:spacing w:val="-2"/>
        </w:rPr>
        <w:t>3</w:t>
      </w:r>
      <w:r w:rsidR="00ED57CD" w:rsidRPr="001F1ADC">
        <w:rPr>
          <w:spacing w:val="-2"/>
        </w:rPr>
        <w:t>.</w:t>
      </w:r>
      <w:r w:rsidR="00AF1F4E" w:rsidRPr="001F1ADC">
        <w:rPr>
          <w:spacing w:val="-6"/>
        </w:rPr>
        <w:t xml:space="preserve"> </w:t>
      </w:r>
      <w:r w:rsidR="008A21FE" w:rsidRPr="001F1ADC">
        <w:rPr>
          <w:spacing w:val="-6"/>
        </w:rPr>
        <w:t>Bộ, ngành</w:t>
      </w:r>
      <w:r w:rsidR="008A21FE" w:rsidRPr="001F1ADC">
        <w:rPr>
          <w:spacing w:val="-6"/>
          <w:lang w:val="nl-NL"/>
        </w:rPr>
        <w:t xml:space="preserve"> và các cơ quan có liên quan</w:t>
      </w:r>
      <w:r w:rsidR="00C95D1C" w:rsidRPr="001F1ADC">
        <w:rPr>
          <w:spacing w:val="-6"/>
          <w:lang w:val="nl-NL"/>
        </w:rPr>
        <w:t xml:space="preserve">: </w:t>
      </w:r>
    </w:p>
    <w:p w14:paraId="07E8B177" w14:textId="1E32B5D7" w:rsidR="00A86103" w:rsidRPr="001F1ADC" w:rsidRDefault="00A86103" w:rsidP="00DE3B36">
      <w:pPr>
        <w:spacing w:before="120" w:after="120" w:line="300" w:lineRule="auto"/>
        <w:ind w:firstLine="720"/>
        <w:jc w:val="both"/>
      </w:pPr>
      <w:r w:rsidRPr="001F1ADC">
        <w:t xml:space="preserve">a) Cung cấp đầy đủ, chính xác, kịp thời </w:t>
      </w:r>
      <w:r w:rsidR="000F0E85" w:rsidRPr="001F1ADC">
        <w:t xml:space="preserve">và giải trình biến động của các </w:t>
      </w:r>
      <w:r w:rsidRPr="001F1ADC">
        <w:t xml:space="preserve">thông tin phục vụ biên soạn số liệu GDP, GRDP </w:t>
      </w:r>
      <w:r w:rsidR="0021317B" w:rsidRPr="001F1ADC">
        <w:t xml:space="preserve">cho Tổng cục Thống kê </w:t>
      </w:r>
      <w:r w:rsidRPr="001F1ADC">
        <w:t xml:space="preserve">theo quy định trong Chế độ báo cáo thống kê quốc gia </w:t>
      </w:r>
      <w:r w:rsidR="00015923" w:rsidRPr="001F1ADC">
        <w:t>và chịu trách nhiệm về thông tin cung cấp</w:t>
      </w:r>
      <w:r w:rsidR="00694C9B" w:rsidRPr="001F1ADC">
        <w:t>.</w:t>
      </w:r>
    </w:p>
    <w:p w14:paraId="04ECD5A3" w14:textId="1D13AD97" w:rsidR="00A86103" w:rsidRPr="001F1ADC" w:rsidRDefault="00A86103" w:rsidP="00DE3B36">
      <w:pPr>
        <w:spacing w:before="120" w:after="120" w:line="300" w:lineRule="auto"/>
        <w:ind w:firstLine="720"/>
        <w:jc w:val="both"/>
      </w:pPr>
      <w:r w:rsidRPr="001F1ADC">
        <w:t xml:space="preserve">b) Tăng cường chia sẻ thông tin với </w:t>
      </w:r>
      <w:r w:rsidR="0095355E" w:rsidRPr="001F1ADC">
        <w:t>Tổng cục Thống kê</w:t>
      </w:r>
      <w:r w:rsidRPr="001F1ADC">
        <w:t xml:space="preserve">; ký kết, thực hiện có hiệu quả quy chế trao đổi, chia sẻ thông tin giữa </w:t>
      </w:r>
      <w:r w:rsidR="0095355E" w:rsidRPr="001F1ADC">
        <w:t>Tổng cục Thống kê</w:t>
      </w:r>
      <w:r w:rsidRPr="001F1ADC">
        <w:t xml:space="preserve"> với thống kê Bộ, ngành</w:t>
      </w:r>
      <w:r w:rsidR="00694C9B" w:rsidRPr="001F1ADC">
        <w:t>.</w:t>
      </w:r>
    </w:p>
    <w:p w14:paraId="293260A3" w14:textId="7E37F412" w:rsidR="00EC45D5" w:rsidRPr="001F1ADC" w:rsidRDefault="00EC45D5" w:rsidP="00DE3B36">
      <w:pPr>
        <w:spacing w:before="120" w:after="120" w:line="300" w:lineRule="auto"/>
        <w:ind w:firstLine="720"/>
        <w:jc w:val="both"/>
      </w:pPr>
      <w:r w:rsidRPr="001F1ADC">
        <w:lastRenderedPageBreak/>
        <w:t xml:space="preserve">c) </w:t>
      </w:r>
      <w:r w:rsidR="00F15384" w:rsidRPr="001F1ADC">
        <w:t xml:space="preserve">Ứng dụng công nghệ </w:t>
      </w:r>
      <w:r w:rsidR="004A33F9" w:rsidRPr="001F1ADC">
        <w:t xml:space="preserve">thông </w:t>
      </w:r>
      <w:r w:rsidR="00F15384" w:rsidRPr="001F1ADC">
        <w:t xml:space="preserve">tin trong </w:t>
      </w:r>
      <w:r w:rsidR="00C21174" w:rsidRPr="001F1ADC">
        <w:t xml:space="preserve">kết nối, </w:t>
      </w:r>
      <w:r w:rsidR="00F15384" w:rsidRPr="001F1ADC">
        <w:t xml:space="preserve">cung cấp, chia sẻ thông tin cho </w:t>
      </w:r>
      <w:r w:rsidR="004637F7" w:rsidRPr="001F1ADC">
        <w:t xml:space="preserve">Tổng cục Thống kê. </w:t>
      </w:r>
    </w:p>
    <w:p w14:paraId="0CCC728F" w14:textId="1D1D1795" w:rsidR="00A86103" w:rsidRPr="001F1ADC" w:rsidRDefault="000F0E85" w:rsidP="00776FD7">
      <w:pPr>
        <w:spacing w:before="120" w:after="120" w:line="288" w:lineRule="auto"/>
        <w:ind w:firstLine="720"/>
        <w:jc w:val="both"/>
      </w:pPr>
      <w:r w:rsidRPr="001F1ADC">
        <w:t>4</w:t>
      </w:r>
      <w:r w:rsidR="00A86103" w:rsidRPr="001F1ADC">
        <w:t>. Ủy ban nhân dân cấp tỉnh</w:t>
      </w:r>
    </w:p>
    <w:p w14:paraId="1A538F19" w14:textId="1126D0B5" w:rsidR="00A86103" w:rsidRPr="001F1ADC" w:rsidRDefault="00A86103" w:rsidP="00776FD7">
      <w:pPr>
        <w:spacing w:before="120" w:after="120" w:line="288" w:lineRule="auto"/>
        <w:ind w:firstLine="720"/>
        <w:jc w:val="both"/>
      </w:pPr>
      <w:r w:rsidRPr="001F1ADC">
        <w:t xml:space="preserve">a) Chỉ đạo các sở, ngành phối hợp, cung cấp đầy đủ, kịp thời, chính xác </w:t>
      </w:r>
      <w:r w:rsidR="000F0E85" w:rsidRPr="001F1ADC">
        <w:t xml:space="preserve">và giải trình biến động của các </w:t>
      </w:r>
      <w:r w:rsidRPr="001F1ADC">
        <w:t xml:space="preserve">thông tin phục vụ biên soạn số liệu GRDP cho </w:t>
      </w:r>
      <w:r w:rsidR="00196B6B" w:rsidRPr="001F1ADC">
        <w:t>Tổng cục Thống kê</w:t>
      </w:r>
      <w:r w:rsidRPr="001F1ADC">
        <w:t xml:space="preserve"> theo hệ thống biểu mẫu quy định tại Phụ lục II của Nghị định </w:t>
      </w:r>
      <w:r w:rsidR="009F2F58" w:rsidRPr="001F1ADC">
        <w:t xml:space="preserve">số </w:t>
      </w:r>
      <w:r w:rsidR="00012DD5" w:rsidRPr="001F1ADC">
        <w:t>62/</w:t>
      </w:r>
      <w:r w:rsidR="00CF52CC" w:rsidRPr="001F1ADC">
        <w:t>2024/</w:t>
      </w:r>
      <w:r w:rsidR="00012DD5" w:rsidRPr="001F1ADC">
        <w:t xml:space="preserve">NĐ-CP </w:t>
      </w:r>
      <w:r w:rsidRPr="001F1ADC">
        <w:t>và chịu trách nhiệm về thông tin cung cấp</w:t>
      </w:r>
      <w:r w:rsidR="00694C9B" w:rsidRPr="001F1ADC">
        <w:t>.</w:t>
      </w:r>
    </w:p>
    <w:p w14:paraId="7229C318" w14:textId="089ED7EF" w:rsidR="00A86103" w:rsidRPr="001F1ADC" w:rsidRDefault="008D274B" w:rsidP="00507F4A">
      <w:pPr>
        <w:spacing w:before="120" w:after="120" w:line="288" w:lineRule="auto"/>
        <w:ind w:firstLine="720"/>
        <w:jc w:val="both"/>
      </w:pPr>
      <w:r w:rsidRPr="001F1ADC">
        <w:t>b</w:t>
      </w:r>
      <w:r w:rsidR="00A86103" w:rsidRPr="001F1ADC">
        <w:t xml:space="preserve">) </w:t>
      </w:r>
      <w:r w:rsidR="006B740C" w:rsidRPr="001F1ADC">
        <w:t xml:space="preserve">Sử </w:t>
      </w:r>
      <w:r w:rsidR="00A331D8" w:rsidRPr="001F1ADC">
        <w:t xml:space="preserve">dụng </w:t>
      </w:r>
      <w:r w:rsidR="006B740C" w:rsidRPr="001F1ADC">
        <w:t xml:space="preserve">thống nhất </w:t>
      </w:r>
      <w:r w:rsidR="00A331D8" w:rsidRPr="001F1ADC">
        <w:t>số liệu GRDP</w:t>
      </w:r>
      <w:r w:rsidR="002441C3" w:rsidRPr="001F1ADC">
        <w:t xml:space="preserve"> do </w:t>
      </w:r>
      <w:r w:rsidR="008711E0" w:rsidRPr="001F1ADC">
        <w:t>Tổng cục Thống kê</w:t>
      </w:r>
      <w:r w:rsidR="00A331D8" w:rsidRPr="001F1ADC">
        <w:t xml:space="preserve"> biên soạn và</w:t>
      </w:r>
      <w:r w:rsidR="002441C3" w:rsidRPr="001F1ADC">
        <w:t xml:space="preserve"> công bố trong công tác quản lý, chỉ đạo, điều hành, xây dựng chiến lược, kế hoạch phát triển kinh tế - xã hội tại địa phương</w:t>
      </w:r>
      <w:r w:rsidR="00694C9B" w:rsidRPr="001F1ADC">
        <w:t>.</w:t>
      </w:r>
    </w:p>
    <w:p w14:paraId="22B9D1D1" w14:textId="5B751EA2" w:rsidR="004F3D2C" w:rsidRPr="001F1ADC" w:rsidRDefault="008D274B" w:rsidP="00507F4A">
      <w:pPr>
        <w:spacing w:before="120" w:after="120" w:line="288" w:lineRule="auto"/>
        <w:ind w:firstLine="720"/>
        <w:jc w:val="both"/>
        <w:rPr>
          <w:spacing w:val="-4"/>
        </w:rPr>
      </w:pPr>
      <w:r w:rsidRPr="001F1ADC">
        <w:rPr>
          <w:spacing w:val="-4"/>
        </w:rPr>
        <w:t>c</w:t>
      </w:r>
      <w:r w:rsidR="004F3D2C" w:rsidRPr="001F1ADC">
        <w:rPr>
          <w:spacing w:val="-4"/>
        </w:rPr>
        <w:t xml:space="preserve">) Ứng dụng công nghệ thông tin </w:t>
      </w:r>
      <w:r w:rsidR="00907E73" w:rsidRPr="001F1ADC">
        <w:rPr>
          <w:spacing w:val="-4"/>
        </w:rPr>
        <w:t xml:space="preserve">trong </w:t>
      </w:r>
      <w:r w:rsidR="00C21174" w:rsidRPr="001F1ADC">
        <w:rPr>
          <w:spacing w:val="-4"/>
        </w:rPr>
        <w:t xml:space="preserve">kết nối, </w:t>
      </w:r>
      <w:r w:rsidR="00907E73" w:rsidRPr="001F1ADC">
        <w:rPr>
          <w:spacing w:val="-4"/>
        </w:rPr>
        <w:t>cung cấp và chia sẻ thông tin</w:t>
      </w:r>
      <w:r w:rsidR="00C6699F" w:rsidRPr="001F1ADC">
        <w:rPr>
          <w:spacing w:val="-4"/>
        </w:rPr>
        <w:t xml:space="preserve"> từ sở, ban ngành cho cục Thống kê tỉnh, thành phố </w:t>
      </w:r>
      <w:r w:rsidR="00907E73" w:rsidRPr="001F1ADC">
        <w:rPr>
          <w:spacing w:val="-4"/>
        </w:rPr>
        <w:t>phục vụ biên soạn GDP, GRDP.</w:t>
      </w:r>
    </w:p>
    <w:p w14:paraId="472E76AA" w14:textId="55A1F683" w:rsidR="00A86103" w:rsidRPr="001F1ADC" w:rsidRDefault="00ED57CD" w:rsidP="00906E1E">
      <w:pPr>
        <w:spacing w:before="120" w:after="120" w:line="300" w:lineRule="auto"/>
        <w:ind w:firstLine="720"/>
        <w:jc w:val="both"/>
      </w:pPr>
      <w:r w:rsidRPr="001F1ADC">
        <w:t>7</w:t>
      </w:r>
      <w:r w:rsidR="00A86103" w:rsidRPr="001F1ADC">
        <w:t>. Tập đoàn</w:t>
      </w:r>
      <w:r w:rsidR="00711145" w:rsidRPr="001F1ADC">
        <w:t xml:space="preserve"> kinh tế</w:t>
      </w:r>
      <w:r w:rsidR="00A86103" w:rsidRPr="001F1ADC">
        <w:t>, Tổng công ty nhà nước</w:t>
      </w:r>
    </w:p>
    <w:p w14:paraId="5C8B36D7" w14:textId="29885F43" w:rsidR="00A86103" w:rsidRPr="001F1ADC" w:rsidRDefault="000F0E85" w:rsidP="00906E1E">
      <w:pPr>
        <w:spacing w:before="120" w:after="120" w:line="300" w:lineRule="auto"/>
        <w:ind w:firstLine="720"/>
        <w:jc w:val="both"/>
      </w:pPr>
      <w:r w:rsidRPr="001F1ADC">
        <w:t xml:space="preserve">a) </w:t>
      </w:r>
      <w:r w:rsidR="00A86103" w:rsidRPr="001F1ADC">
        <w:t xml:space="preserve">Cung cấp </w:t>
      </w:r>
      <w:r w:rsidR="00A331D8" w:rsidRPr="001F1ADC">
        <w:t xml:space="preserve">đầy đủ, kịp thời, chính xác </w:t>
      </w:r>
      <w:r w:rsidR="00A86103" w:rsidRPr="001F1ADC">
        <w:t xml:space="preserve">thông tin phục vụ biên soạn GDP, GRDP theo </w:t>
      </w:r>
      <w:r w:rsidR="001748D0" w:rsidRPr="001F1ADC">
        <w:t xml:space="preserve">quy định tại phụ lục II của </w:t>
      </w:r>
      <w:r w:rsidR="00012DD5" w:rsidRPr="001F1ADC">
        <w:t>Nghị định số 62/</w:t>
      </w:r>
      <w:r w:rsidR="00CF52CC" w:rsidRPr="001F1ADC">
        <w:t>2024/</w:t>
      </w:r>
      <w:r w:rsidR="00012DD5" w:rsidRPr="001F1ADC">
        <w:t>NĐ-CP</w:t>
      </w:r>
      <w:r w:rsidR="000D22C0" w:rsidRPr="001F1ADC">
        <w:t>.</w:t>
      </w:r>
    </w:p>
    <w:p w14:paraId="144D2DDE" w14:textId="14824C09" w:rsidR="000F0E85" w:rsidRPr="001F1ADC" w:rsidRDefault="000F0E85" w:rsidP="00906E1E">
      <w:pPr>
        <w:spacing w:before="120" w:after="120" w:line="300" w:lineRule="auto"/>
        <w:ind w:firstLine="720"/>
        <w:jc w:val="both"/>
      </w:pPr>
      <w:r w:rsidRPr="001F1ADC">
        <w:t>b) Giải trình các biến động của thông tin đã cung cấp.</w:t>
      </w:r>
    </w:p>
    <w:p w14:paraId="067369A3" w14:textId="4F9EF9E7" w:rsidR="001E2C39" w:rsidRPr="001F1ADC" w:rsidRDefault="001E2C39" w:rsidP="00906E1E">
      <w:pPr>
        <w:pStyle w:val="Heading2"/>
        <w:spacing w:before="120" w:after="120" w:line="300" w:lineRule="auto"/>
        <w:ind w:left="0" w:firstLine="720"/>
        <w:jc w:val="both"/>
        <w:rPr>
          <w:sz w:val="28"/>
          <w:szCs w:val="28"/>
          <w:lang w:val="nl-NL"/>
        </w:rPr>
      </w:pPr>
      <w:r w:rsidRPr="001F1ADC">
        <w:rPr>
          <w:sz w:val="28"/>
          <w:szCs w:val="28"/>
          <w:lang w:val="nl-NL"/>
        </w:rPr>
        <w:t xml:space="preserve">Điều </w:t>
      </w:r>
      <w:r w:rsidR="00F429E2" w:rsidRPr="001F1ADC">
        <w:rPr>
          <w:sz w:val="28"/>
          <w:szCs w:val="28"/>
          <w:lang w:val="nl-NL"/>
        </w:rPr>
        <w:t>12</w:t>
      </w:r>
      <w:r w:rsidRPr="001F1ADC">
        <w:rPr>
          <w:sz w:val="28"/>
          <w:szCs w:val="28"/>
          <w:lang w:val="nl-NL"/>
        </w:rPr>
        <w:t xml:space="preserve">. Hiệu lực thi hành </w:t>
      </w:r>
    </w:p>
    <w:p w14:paraId="14A851D5" w14:textId="2BE01AD1" w:rsidR="001E2C39" w:rsidRPr="001F1ADC" w:rsidRDefault="001E2C39" w:rsidP="00906E1E">
      <w:pPr>
        <w:pStyle w:val="Heading2"/>
        <w:spacing w:before="120" w:after="120" w:line="300" w:lineRule="auto"/>
        <w:ind w:left="0" w:firstLine="720"/>
        <w:jc w:val="both"/>
        <w:rPr>
          <w:b w:val="0"/>
          <w:sz w:val="28"/>
          <w:szCs w:val="28"/>
          <w:lang w:val="nl-NL"/>
        </w:rPr>
      </w:pPr>
      <w:r w:rsidRPr="001F1ADC">
        <w:rPr>
          <w:b w:val="0"/>
          <w:sz w:val="28"/>
          <w:szCs w:val="28"/>
          <w:lang w:val="nl-NL"/>
        </w:rPr>
        <w:t xml:space="preserve">1. Thông tư này có hiệu lực thi hành </w:t>
      </w:r>
      <w:r w:rsidR="004D6741" w:rsidRPr="001F1ADC">
        <w:rPr>
          <w:b w:val="0"/>
          <w:sz w:val="28"/>
          <w:szCs w:val="28"/>
          <w:lang w:val="nl-NL"/>
        </w:rPr>
        <w:t xml:space="preserve">từ ngày </w:t>
      </w:r>
      <w:r w:rsidR="009A1391" w:rsidRPr="001F1ADC">
        <w:rPr>
          <w:b w:val="0"/>
          <w:sz w:val="28"/>
          <w:szCs w:val="28"/>
          <w:lang w:val="nl-NL"/>
        </w:rPr>
        <w:t xml:space="preserve">     </w:t>
      </w:r>
      <w:r w:rsidR="004D6741" w:rsidRPr="001F1ADC">
        <w:rPr>
          <w:b w:val="0"/>
          <w:sz w:val="28"/>
          <w:szCs w:val="28"/>
          <w:lang w:val="nl-NL"/>
        </w:rPr>
        <w:t xml:space="preserve">tháng </w:t>
      </w:r>
      <w:r w:rsidR="00907E73" w:rsidRPr="001F1ADC">
        <w:rPr>
          <w:b w:val="0"/>
          <w:sz w:val="28"/>
          <w:szCs w:val="28"/>
          <w:lang w:val="nl-NL"/>
        </w:rPr>
        <w:t xml:space="preserve">   </w:t>
      </w:r>
      <w:r w:rsidR="009A1391" w:rsidRPr="001F1ADC">
        <w:rPr>
          <w:b w:val="0"/>
          <w:sz w:val="28"/>
          <w:szCs w:val="28"/>
          <w:lang w:val="nl-NL"/>
        </w:rPr>
        <w:t xml:space="preserve"> </w:t>
      </w:r>
      <w:r w:rsidR="004D6741" w:rsidRPr="001F1ADC">
        <w:rPr>
          <w:b w:val="0"/>
          <w:sz w:val="28"/>
          <w:szCs w:val="28"/>
          <w:lang w:val="nl-NL"/>
        </w:rPr>
        <w:t xml:space="preserve">năm </w:t>
      </w:r>
      <w:r w:rsidR="0072141D" w:rsidRPr="001F1ADC">
        <w:rPr>
          <w:b w:val="0"/>
          <w:sz w:val="28"/>
          <w:szCs w:val="28"/>
          <w:lang w:val="nl-NL"/>
        </w:rPr>
        <w:t>2024</w:t>
      </w:r>
      <w:r w:rsidR="00BC755C" w:rsidRPr="001F1ADC">
        <w:rPr>
          <w:b w:val="0"/>
          <w:sz w:val="28"/>
          <w:szCs w:val="28"/>
          <w:lang w:val="nl-NL"/>
        </w:rPr>
        <w:t>.</w:t>
      </w:r>
    </w:p>
    <w:p w14:paraId="18581406" w14:textId="77777777" w:rsidR="001E2C39" w:rsidRPr="001F1ADC" w:rsidRDefault="001E2C39" w:rsidP="00906E1E">
      <w:pPr>
        <w:tabs>
          <w:tab w:val="left" w:pos="1133"/>
        </w:tabs>
        <w:spacing w:before="120" w:after="120" w:line="300" w:lineRule="auto"/>
        <w:ind w:firstLine="720"/>
        <w:jc w:val="both"/>
        <w:rPr>
          <w:lang w:val="nl-NL"/>
        </w:rPr>
      </w:pPr>
      <w:r w:rsidRPr="001F1ADC">
        <w:rPr>
          <w:spacing w:val="2"/>
          <w:lang w:val="nl-NL"/>
        </w:rPr>
        <w:t>2. Trong quá trình thực hiện, nếu có vướng mắc, đề nghị các cơ quan, đơn vị</w:t>
      </w:r>
      <w:r w:rsidRPr="001F1ADC">
        <w:rPr>
          <w:lang w:val="nl-NL"/>
        </w:rPr>
        <w:t xml:space="preserve"> gửi ý kiến về Bộ Kế hoạch và Đầu tư (Tổng cục Thống kê) để nghiên cứu sửa đổi, bổ sung./.</w:t>
      </w:r>
    </w:p>
    <w:p w14:paraId="0604F423" w14:textId="77777777" w:rsidR="001E2C39" w:rsidRPr="001F1ADC" w:rsidRDefault="001E2C39" w:rsidP="00BA213F">
      <w:pPr>
        <w:tabs>
          <w:tab w:val="left" w:pos="1133"/>
        </w:tabs>
        <w:spacing w:before="120" w:after="120" w:line="264" w:lineRule="auto"/>
        <w:ind w:firstLine="720"/>
        <w:jc w:val="both"/>
        <w:rPr>
          <w:sz w:val="16"/>
          <w:szCs w:val="26"/>
          <w:lang w:val="nl-NL"/>
        </w:rPr>
      </w:pPr>
    </w:p>
    <w:tbl>
      <w:tblPr>
        <w:tblW w:w="0" w:type="auto"/>
        <w:tblLook w:val="04A0" w:firstRow="1" w:lastRow="0" w:firstColumn="1" w:lastColumn="0" w:noHBand="0" w:noVBand="1"/>
      </w:tblPr>
      <w:tblGrid>
        <w:gridCol w:w="5511"/>
        <w:gridCol w:w="3563"/>
      </w:tblGrid>
      <w:tr w:rsidR="004F60EB" w:rsidRPr="001F1ADC" w14:paraId="212F105E" w14:textId="77777777" w:rsidTr="000A4B84">
        <w:tc>
          <w:tcPr>
            <w:tcW w:w="5637" w:type="dxa"/>
          </w:tcPr>
          <w:p w14:paraId="0716A0E9" w14:textId="77777777" w:rsidR="001E2C39" w:rsidRPr="001F1ADC" w:rsidRDefault="001E2C39" w:rsidP="00BA213F">
            <w:pPr>
              <w:tabs>
                <w:tab w:val="left" w:pos="1133"/>
              </w:tabs>
              <w:contextualSpacing/>
              <w:rPr>
                <w:b/>
                <w:i/>
                <w:sz w:val="24"/>
                <w:szCs w:val="24"/>
                <w:lang w:val="nl-NL"/>
              </w:rPr>
            </w:pPr>
            <w:r w:rsidRPr="001F1ADC">
              <w:rPr>
                <w:b/>
                <w:i/>
                <w:sz w:val="24"/>
                <w:szCs w:val="24"/>
                <w:lang w:val="nl-NL"/>
              </w:rPr>
              <w:t>Nơi nhận:</w:t>
            </w:r>
          </w:p>
          <w:p w14:paraId="0A27B4FC" w14:textId="77777777" w:rsidR="001E2C39" w:rsidRPr="001F1ADC" w:rsidRDefault="001E2C39" w:rsidP="00BA213F">
            <w:pPr>
              <w:contextualSpacing/>
              <w:rPr>
                <w:sz w:val="22"/>
                <w:szCs w:val="22"/>
                <w:lang w:val="nl-NL"/>
              </w:rPr>
            </w:pPr>
            <w:r w:rsidRPr="001F1ADC">
              <w:rPr>
                <w:iCs/>
                <w:sz w:val="22"/>
                <w:szCs w:val="22"/>
                <w:lang w:val="nl-NL"/>
              </w:rPr>
              <w:t>- Thủ tướng Chính phủ (để báo cáo);</w:t>
            </w:r>
            <w:r w:rsidRPr="001F1ADC">
              <w:rPr>
                <w:sz w:val="22"/>
                <w:szCs w:val="22"/>
                <w:lang w:val="nl-NL"/>
              </w:rPr>
              <w:t xml:space="preserve"> </w:t>
            </w:r>
          </w:p>
          <w:p w14:paraId="6A4C35A8" w14:textId="718049C2" w:rsidR="00D86FCB" w:rsidRPr="001F1ADC" w:rsidRDefault="00D86FCB" w:rsidP="00BA213F">
            <w:pPr>
              <w:contextualSpacing/>
              <w:rPr>
                <w:sz w:val="22"/>
                <w:szCs w:val="22"/>
                <w:lang w:val="nl-NL"/>
              </w:rPr>
            </w:pPr>
            <w:r w:rsidRPr="001F1ADC">
              <w:rPr>
                <w:sz w:val="22"/>
                <w:szCs w:val="22"/>
                <w:lang w:val="nl-NL"/>
              </w:rPr>
              <w:t>- Các Phó Thủ tướng Chính phủ (để báo cáo);</w:t>
            </w:r>
          </w:p>
          <w:p w14:paraId="3056CCB6" w14:textId="77777777" w:rsidR="001E2C39" w:rsidRPr="001F1ADC" w:rsidRDefault="001E2C39" w:rsidP="00BA213F">
            <w:pPr>
              <w:contextualSpacing/>
              <w:rPr>
                <w:sz w:val="22"/>
                <w:szCs w:val="22"/>
                <w:lang w:val="nl-NL"/>
              </w:rPr>
            </w:pPr>
            <w:r w:rsidRPr="001F1ADC">
              <w:rPr>
                <w:sz w:val="22"/>
                <w:szCs w:val="22"/>
                <w:lang w:val="nl-NL"/>
              </w:rPr>
              <w:t>- Văn phòng Chính</w:t>
            </w:r>
            <w:r w:rsidRPr="001F1ADC">
              <w:rPr>
                <w:spacing w:val="1"/>
                <w:sz w:val="22"/>
                <w:szCs w:val="22"/>
                <w:lang w:val="nl-NL"/>
              </w:rPr>
              <w:t xml:space="preserve"> </w:t>
            </w:r>
            <w:r w:rsidRPr="001F1ADC">
              <w:rPr>
                <w:sz w:val="22"/>
                <w:szCs w:val="22"/>
                <w:lang w:val="nl-NL"/>
              </w:rPr>
              <w:t>phủ</w:t>
            </w:r>
            <w:r w:rsidRPr="001F1ADC">
              <w:rPr>
                <w:iCs/>
                <w:sz w:val="22"/>
                <w:szCs w:val="22"/>
                <w:lang w:val="nl-NL"/>
              </w:rPr>
              <w:t>;</w:t>
            </w:r>
            <w:r w:rsidRPr="001F1ADC">
              <w:rPr>
                <w:sz w:val="22"/>
                <w:szCs w:val="22"/>
                <w:lang w:val="nl-NL"/>
              </w:rPr>
              <w:t xml:space="preserve">   </w:t>
            </w:r>
          </w:p>
          <w:p w14:paraId="0CF83F8E" w14:textId="77777777" w:rsidR="001E2C39" w:rsidRPr="001F1ADC" w:rsidRDefault="001E2C39" w:rsidP="00BA213F">
            <w:pPr>
              <w:contextualSpacing/>
              <w:rPr>
                <w:sz w:val="22"/>
                <w:szCs w:val="22"/>
                <w:lang w:val="nl-NL"/>
              </w:rPr>
            </w:pPr>
            <w:r w:rsidRPr="001F1ADC">
              <w:rPr>
                <w:sz w:val="22"/>
                <w:szCs w:val="22"/>
                <w:lang w:val="nl-NL"/>
              </w:rPr>
              <w:t xml:space="preserve">- Văn phòng Quốc hội; </w:t>
            </w:r>
          </w:p>
          <w:p w14:paraId="2AAAF178" w14:textId="77777777" w:rsidR="001E2C39" w:rsidRPr="001F1ADC" w:rsidRDefault="001E2C39" w:rsidP="00BA213F">
            <w:pPr>
              <w:contextualSpacing/>
              <w:rPr>
                <w:iCs/>
                <w:sz w:val="22"/>
                <w:szCs w:val="22"/>
                <w:lang w:val="nl-NL"/>
              </w:rPr>
            </w:pPr>
            <w:r w:rsidRPr="001F1ADC">
              <w:rPr>
                <w:sz w:val="22"/>
                <w:szCs w:val="22"/>
                <w:lang w:val="nl-NL"/>
              </w:rPr>
              <w:t>- Văn phòng Chủ tịch nước;</w:t>
            </w:r>
          </w:p>
          <w:p w14:paraId="7AFE5BFC" w14:textId="598591AE" w:rsidR="001E2C39" w:rsidRPr="001F1ADC" w:rsidRDefault="001E2C39" w:rsidP="00BA213F">
            <w:pPr>
              <w:contextualSpacing/>
              <w:rPr>
                <w:iCs/>
                <w:sz w:val="22"/>
                <w:szCs w:val="22"/>
                <w:lang w:val="nl-NL"/>
              </w:rPr>
            </w:pPr>
            <w:r w:rsidRPr="001F1ADC">
              <w:rPr>
                <w:iCs/>
                <w:sz w:val="22"/>
                <w:szCs w:val="22"/>
                <w:lang w:val="nl-NL"/>
              </w:rPr>
              <w:t xml:space="preserve">- </w:t>
            </w:r>
            <w:r w:rsidR="00335E3B" w:rsidRPr="001F1ADC">
              <w:rPr>
                <w:iCs/>
                <w:sz w:val="22"/>
                <w:szCs w:val="22"/>
                <w:lang w:val="nl-NL"/>
              </w:rPr>
              <w:t xml:space="preserve">Các </w:t>
            </w:r>
            <w:r w:rsidRPr="001F1ADC">
              <w:rPr>
                <w:iCs/>
                <w:sz w:val="22"/>
                <w:szCs w:val="22"/>
                <w:lang w:val="nl-NL"/>
              </w:rPr>
              <w:t>Bộ, cơ quan ngang Bộ; cơ quan thuộc Chính phủ;</w:t>
            </w:r>
          </w:p>
          <w:p w14:paraId="0B1BD91F" w14:textId="77777777" w:rsidR="00E74C09" w:rsidRPr="001F1ADC" w:rsidRDefault="00E74C09" w:rsidP="00BA213F">
            <w:pPr>
              <w:contextualSpacing/>
              <w:rPr>
                <w:iCs/>
                <w:sz w:val="22"/>
                <w:szCs w:val="22"/>
                <w:lang w:val="nl-NL"/>
              </w:rPr>
            </w:pPr>
            <w:r w:rsidRPr="001F1ADC">
              <w:rPr>
                <w:iCs/>
                <w:sz w:val="22"/>
                <w:szCs w:val="22"/>
                <w:lang w:val="nl-NL"/>
              </w:rPr>
              <w:t>-</w:t>
            </w:r>
            <w:r w:rsidR="004D6741" w:rsidRPr="001F1ADC">
              <w:rPr>
                <w:iCs/>
                <w:sz w:val="22"/>
                <w:szCs w:val="22"/>
                <w:lang w:val="nl-NL"/>
              </w:rPr>
              <w:t xml:space="preserve"> </w:t>
            </w:r>
            <w:r w:rsidRPr="001F1ADC">
              <w:rPr>
                <w:iCs/>
                <w:sz w:val="22"/>
                <w:szCs w:val="22"/>
                <w:lang w:val="nl-NL"/>
              </w:rPr>
              <w:t>Toà án Nhân dân tối cao;</w:t>
            </w:r>
          </w:p>
          <w:p w14:paraId="4665366E" w14:textId="77777777" w:rsidR="00E74C09" w:rsidRPr="001F1ADC" w:rsidRDefault="00E74C09" w:rsidP="00BA213F">
            <w:pPr>
              <w:contextualSpacing/>
              <w:rPr>
                <w:iCs/>
                <w:sz w:val="22"/>
                <w:szCs w:val="22"/>
                <w:lang w:val="nl-NL"/>
              </w:rPr>
            </w:pPr>
            <w:r w:rsidRPr="001F1ADC">
              <w:rPr>
                <w:iCs/>
                <w:sz w:val="22"/>
                <w:szCs w:val="22"/>
                <w:lang w:val="nl-NL"/>
              </w:rPr>
              <w:t>-</w:t>
            </w:r>
            <w:r w:rsidR="004D6741" w:rsidRPr="001F1ADC">
              <w:rPr>
                <w:iCs/>
                <w:sz w:val="22"/>
                <w:szCs w:val="22"/>
                <w:lang w:val="nl-NL"/>
              </w:rPr>
              <w:t xml:space="preserve"> </w:t>
            </w:r>
            <w:r w:rsidRPr="001F1ADC">
              <w:rPr>
                <w:iCs/>
                <w:sz w:val="22"/>
                <w:szCs w:val="22"/>
                <w:lang w:val="nl-NL"/>
              </w:rPr>
              <w:t>Viện Kiểm sát Nhân dân tối cao;</w:t>
            </w:r>
          </w:p>
          <w:p w14:paraId="33E5EE55" w14:textId="77777777" w:rsidR="001E2C39" w:rsidRPr="001F1ADC" w:rsidRDefault="001E2C39" w:rsidP="00BA213F">
            <w:pPr>
              <w:contextualSpacing/>
              <w:rPr>
                <w:iCs/>
                <w:sz w:val="22"/>
                <w:szCs w:val="22"/>
                <w:lang w:val="nl-NL"/>
              </w:rPr>
            </w:pPr>
            <w:r w:rsidRPr="001F1ADC">
              <w:rPr>
                <w:iCs/>
                <w:sz w:val="22"/>
                <w:szCs w:val="22"/>
                <w:lang w:val="nl-NL"/>
              </w:rPr>
              <w:t>- Các UBND tỉnh, thành phố trực thuộc TW;</w:t>
            </w:r>
          </w:p>
          <w:p w14:paraId="16F4FA97" w14:textId="77777777" w:rsidR="001E2C39" w:rsidRPr="001F1ADC" w:rsidRDefault="001E2C39" w:rsidP="00BA213F">
            <w:pPr>
              <w:tabs>
                <w:tab w:val="left" w:pos="1133"/>
              </w:tabs>
              <w:contextualSpacing/>
              <w:rPr>
                <w:sz w:val="22"/>
                <w:szCs w:val="22"/>
                <w:lang w:val="nl-NL"/>
              </w:rPr>
            </w:pPr>
            <w:r w:rsidRPr="001F1ADC">
              <w:rPr>
                <w:sz w:val="22"/>
                <w:szCs w:val="22"/>
                <w:lang w:val="nl-NL"/>
              </w:rPr>
              <w:t>- Công báo;</w:t>
            </w:r>
          </w:p>
          <w:p w14:paraId="4F3E1FD0" w14:textId="613A0021" w:rsidR="001E2C39" w:rsidRPr="001F1ADC" w:rsidRDefault="001E2C39" w:rsidP="00BA213F">
            <w:pPr>
              <w:tabs>
                <w:tab w:val="left" w:pos="1133"/>
                <w:tab w:val="left" w:pos="4305"/>
              </w:tabs>
              <w:contextualSpacing/>
              <w:rPr>
                <w:sz w:val="22"/>
                <w:szCs w:val="22"/>
                <w:lang w:val="nl-NL"/>
              </w:rPr>
            </w:pPr>
            <w:r w:rsidRPr="001F1ADC">
              <w:rPr>
                <w:sz w:val="22"/>
                <w:szCs w:val="22"/>
                <w:lang w:val="nl-NL"/>
              </w:rPr>
              <w:t xml:space="preserve">- Website Chính phủ; </w:t>
            </w:r>
            <w:r w:rsidRPr="001F1ADC">
              <w:rPr>
                <w:sz w:val="22"/>
                <w:szCs w:val="22"/>
                <w:lang w:val="nl-NL"/>
              </w:rPr>
              <w:tab/>
            </w:r>
          </w:p>
          <w:p w14:paraId="1D5747CE" w14:textId="0923E681" w:rsidR="001E2C39" w:rsidRPr="001F1ADC" w:rsidRDefault="001E2C39" w:rsidP="00BA213F">
            <w:pPr>
              <w:tabs>
                <w:tab w:val="left" w:pos="1133"/>
              </w:tabs>
              <w:contextualSpacing/>
              <w:rPr>
                <w:sz w:val="22"/>
                <w:szCs w:val="22"/>
                <w:lang w:val="nl-NL"/>
              </w:rPr>
            </w:pPr>
            <w:r w:rsidRPr="001F1ADC">
              <w:rPr>
                <w:sz w:val="22"/>
                <w:szCs w:val="22"/>
                <w:lang w:val="nl-NL"/>
              </w:rPr>
              <w:t>- Website Bộ Kế hoạch và Đầu tư;</w:t>
            </w:r>
          </w:p>
          <w:p w14:paraId="386A6A20" w14:textId="77777777" w:rsidR="001E2C39" w:rsidRPr="001F1ADC" w:rsidRDefault="001E2C39" w:rsidP="00BA213F">
            <w:pPr>
              <w:tabs>
                <w:tab w:val="left" w:pos="1133"/>
              </w:tabs>
              <w:contextualSpacing/>
              <w:rPr>
                <w:sz w:val="22"/>
                <w:lang w:val="nl-NL"/>
              </w:rPr>
            </w:pPr>
            <w:r w:rsidRPr="001F1ADC">
              <w:rPr>
                <w:sz w:val="22"/>
                <w:lang w:val="nl-NL"/>
              </w:rPr>
              <w:t>- Cục Kiểm tra văn bản</w:t>
            </w:r>
            <w:r w:rsidR="00E74C09" w:rsidRPr="001F1ADC">
              <w:rPr>
                <w:sz w:val="22"/>
                <w:lang w:val="nl-NL"/>
              </w:rPr>
              <w:t xml:space="preserve"> QPPL</w:t>
            </w:r>
            <w:r w:rsidR="0054552D" w:rsidRPr="001F1ADC">
              <w:rPr>
                <w:sz w:val="22"/>
                <w:lang w:val="nl-NL"/>
              </w:rPr>
              <w:t xml:space="preserve"> </w:t>
            </w:r>
            <w:r w:rsidR="00780366" w:rsidRPr="001F1ADC">
              <w:rPr>
                <w:sz w:val="22"/>
                <w:lang w:val="nl-NL"/>
              </w:rPr>
              <w:t>(</w:t>
            </w:r>
            <w:r w:rsidRPr="001F1ADC">
              <w:rPr>
                <w:sz w:val="22"/>
                <w:lang w:val="nl-NL"/>
              </w:rPr>
              <w:t>Bộ Tư pháp</w:t>
            </w:r>
            <w:r w:rsidR="00780366" w:rsidRPr="001F1ADC">
              <w:rPr>
                <w:sz w:val="22"/>
                <w:lang w:val="nl-NL"/>
              </w:rPr>
              <w:t>)</w:t>
            </w:r>
            <w:r w:rsidRPr="001F1ADC">
              <w:rPr>
                <w:sz w:val="22"/>
                <w:lang w:val="nl-NL"/>
              </w:rPr>
              <w:t>;</w:t>
            </w:r>
          </w:p>
          <w:p w14:paraId="6576219E" w14:textId="77777777" w:rsidR="00780366" w:rsidRPr="001F1ADC" w:rsidRDefault="0054552D" w:rsidP="00BA213F">
            <w:pPr>
              <w:tabs>
                <w:tab w:val="left" w:pos="1133"/>
              </w:tabs>
              <w:contextualSpacing/>
              <w:rPr>
                <w:sz w:val="22"/>
                <w:lang w:val="nl-NL"/>
              </w:rPr>
            </w:pPr>
            <w:r w:rsidRPr="001F1ADC">
              <w:rPr>
                <w:sz w:val="22"/>
                <w:lang w:val="nl-NL"/>
              </w:rPr>
              <w:t>-</w:t>
            </w:r>
            <w:r w:rsidR="004D6741" w:rsidRPr="001F1ADC">
              <w:rPr>
                <w:sz w:val="22"/>
                <w:lang w:val="nl-NL"/>
              </w:rPr>
              <w:t xml:space="preserve"> </w:t>
            </w:r>
            <w:r w:rsidRPr="001F1ADC">
              <w:rPr>
                <w:sz w:val="22"/>
                <w:lang w:val="nl-NL"/>
              </w:rPr>
              <w:t>Bộ K</w:t>
            </w:r>
            <w:r w:rsidR="004D6741" w:rsidRPr="001F1ADC">
              <w:rPr>
                <w:sz w:val="22"/>
                <w:lang w:val="nl-NL"/>
              </w:rPr>
              <w:t>H</w:t>
            </w:r>
            <w:r w:rsidRPr="001F1ADC">
              <w:rPr>
                <w:sz w:val="22"/>
                <w:lang w:val="nl-NL"/>
              </w:rPr>
              <w:t>ĐT</w:t>
            </w:r>
            <w:r w:rsidR="00780366" w:rsidRPr="001F1ADC">
              <w:rPr>
                <w:sz w:val="22"/>
                <w:lang w:val="nl-NL"/>
              </w:rPr>
              <w:t xml:space="preserve">: Bộ trưởng, các Thứ trưởng, các đơn vị trực   </w:t>
            </w:r>
            <w:r w:rsidR="004D6741" w:rsidRPr="001F1ADC">
              <w:rPr>
                <w:sz w:val="22"/>
                <w:lang w:val="nl-NL"/>
              </w:rPr>
              <w:t xml:space="preserve"> </w:t>
            </w:r>
            <w:r w:rsidR="00780366" w:rsidRPr="001F1ADC">
              <w:rPr>
                <w:sz w:val="22"/>
                <w:lang w:val="nl-NL"/>
              </w:rPr>
              <w:t>thuộc Bộ;</w:t>
            </w:r>
          </w:p>
          <w:p w14:paraId="7FF49BFC" w14:textId="77777777" w:rsidR="001E2C39" w:rsidRPr="001F1ADC" w:rsidRDefault="001E2C39" w:rsidP="00BA213F">
            <w:pPr>
              <w:tabs>
                <w:tab w:val="left" w:pos="1133"/>
              </w:tabs>
              <w:contextualSpacing/>
              <w:rPr>
                <w:sz w:val="22"/>
                <w:szCs w:val="22"/>
                <w:lang w:val="nl-NL"/>
              </w:rPr>
            </w:pPr>
            <w:r w:rsidRPr="001F1ADC">
              <w:rPr>
                <w:sz w:val="22"/>
                <w:lang w:val="nl-NL"/>
              </w:rPr>
              <w:t>- Vụ Pháp chế;</w:t>
            </w:r>
          </w:p>
          <w:p w14:paraId="4D0CA8F0" w14:textId="60D6C369" w:rsidR="001E2C39" w:rsidRPr="001F1ADC" w:rsidRDefault="001E2C39" w:rsidP="001441EE">
            <w:pPr>
              <w:tabs>
                <w:tab w:val="left" w:pos="1133"/>
              </w:tabs>
              <w:contextualSpacing/>
              <w:rPr>
                <w:iCs/>
                <w:sz w:val="22"/>
                <w:szCs w:val="22"/>
                <w:lang w:val="nl-NL"/>
              </w:rPr>
            </w:pPr>
            <w:r w:rsidRPr="001F1ADC">
              <w:rPr>
                <w:sz w:val="22"/>
                <w:szCs w:val="22"/>
                <w:lang w:val="nl-NL"/>
              </w:rPr>
              <w:t>- Lưu: VT,</w:t>
            </w:r>
            <w:r w:rsidRPr="001F1ADC">
              <w:rPr>
                <w:spacing w:val="4"/>
                <w:sz w:val="22"/>
                <w:szCs w:val="22"/>
                <w:lang w:val="nl-NL"/>
              </w:rPr>
              <w:t xml:space="preserve"> </w:t>
            </w:r>
            <w:r w:rsidRPr="001F1ADC">
              <w:rPr>
                <w:sz w:val="22"/>
                <w:szCs w:val="22"/>
                <w:lang w:val="nl-NL"/>
              </w:rPr>
              <w:t>TCTK (5).</w:t>
            </w:r>
            <w:r w:rsidRPr="001F1ADC">
              <w:rPr>
                <w:iCs/>
                <w:sz w:val="22"/>
                <w:szCs w:val="22"/>
                <w:lang w:val="nl-NL"/>
              </w:rPr>
              <w:t xml:space="preserve">                                                                                   </w:t>
            </w:r>
          </w:p>
          <w:p w14:paraId="79B9E95C" w14:textId="77777777" w:rsidR="001E2C39" w:rsidRPr="001F1ADC" w:rsidRDefault="001E2C39" w:rsidP="00BA213F">
            <w:pPr>
              <w:pStyle w:val="ListParagraph"/>
              <w:tabs>
                <w:tab w:val="left" w:pos="430"/>
              </w:tabs>
              <w:spacing w:line="240" w:lineRule="auto"/>
              <w:ind w:left="0" w:firstLine="0"/>
              <w:contextualSpacing/>
              <w:rPr>
                <w:lang w:val="nl-NL"/>
              </w:rPr>
            </w:pPr>
          </w:p>
        </w:tc>
        <w:tc>
          <w:tcPr>
            <w:tcW w:w="3653" w:type="dxa"/>
          </w:tcPr>
          <w:p w14:paraId="6C3A5705" w14:textId="77777777" w:rsidR="001E2C39" w:rsidRPr="001F1ADC" w:rsidRDefault="001E2C39" w:rsidP="00BA213F">
            <w:pPr>
              <w:tabs>
                <w:tab w:val="left" w:pos="1133"/>
              </w:tabs>
              <w:spacing w:before="120" w:after="120" w:line="264" w:lineRule="auto"/>
              <w:jc w:val="center"/>
              <w:rPr>
                <w:b/>
                <w:lang w:val="nl-NL"/>
              </w:rPr>
            </w:pPr>
            <w:r w:rsidRPr="001F1ADC">
              <w:rPr>
                <w:b/>
                <w:lang w:val="nl-NL"/>
              </w:rPr>
              <w:lastRenderedPageBreak/>
              <w:t>BỘ TRƯỞNG</w:t>
            </w:r>
          </w:p>
          <w:p w14:paraId="15294A8A" w14:textId="77777777" w:rsidR="001E2C39" w:rsidRPr="001F1ADC" w:rsidRDefault="001E2C39" w:rsidP="00BA213F">
            <w:pPr>
              <w:tabs>
                <w:tab w:val="left" w:pos="1133"/>
              </w:tabs>
              <w:spacing w:before="120" w:after="120" w:line="264" w:lineRule="auto"/>
              <w:jc w:val="center"/>
              <w:rPr>
                <w:b/>
                <w:sz w:val="26"/>
                <w:szCs w:val="26"/>
                <w:lang w:val="nl-NL"/>
              </w:rPr>
            </w:pPr>
          </w:p>
          <w:p w14:paraId="38BA94BA" w14:textId="77777777" w:rsidR="001E2C39" w:rsidRPr="001F1ADC" w:rsidRDefault="001E2C39" w:rsidP="00BA213F">
            <w:pPr>
              <w:tabs>
                <w:tab w:val="left" w:pos="1133"/>
              </w:tabs>
              <w:spacing w:before="120" w:after="120" w:line="264" w:lineRule="auto"/>
              <w:jc w:val="center"/>
              <w:rPr>
                <w:b/>
                <w:sz w:val="26"/>
                <w:szCs w:val="26"/>
                <w:lang w:val="nl-NL"/>
              </w:rPr>
            </w:pPr>
          </w:p>
          <w:p w14:paraId="68E86821" w14:textId="77777777" w:rsidR="001E2C39" w:rsidRPr="001F1ADC" w:rsidRDefault="001E2C39" w:rsidP="00BA213F">
            <w:pPr>
              <w:tabs>
                <w:tab w:val="left" w:pos="1133"/>
              </w:tabs>
              <w:spacing w:before="120" w:after="120" w:line="264" w:lineRule="auto"/>
              <w:rPr>
                <w:b/>
                <w:sz w:val="26"/>
                <w:szCs w:val="26"/>
                <w:lang w:val="nl-NL"/>
              </w:rPr>
            </w:pPr>
          </w:p>
          <w:p w14:paraId="36EF9B8C" w14:textId="2A137A19" w:rsidR="001E2C39" w:rsidRPr="001F1ADC" w:rsidRDefault="001441EE" w:rsidP="00BA213F">
            <w:pPr>
              <w:tabs>
                <w:tab w:val="left" w:pos="1133"/>
              </w:tabs>
              <w:spacing w:before="120" w:after="120" w:line="264" w:lineRule="auto"/>
              <w:jc w:val="center"/>
              <w:rPr>
                <w:lang w:val="nl-NL"/>
              </w:rPr>
            </w:pPr>
            <w:r w:rsidRPr="001F1ADC">
              <w:rPr>
                <w:b/>
                <w:bCs/>
                <w:lang w:val="pt-BR"/>
              </w:rPr>
              <w:t xml:space="preserve">  </w:t>
            </w:r>
            <w:r w:rsidR="001E2C39" w:rsidRPr="001F1ADC">
              <w:rPr>
                <w:b/>
                <w:bCs/>
                <w:lang w:val="pt-BR"/>
              </w:rPr>
              <w:t>Nguyễn Chí Dũng</w:t>
            </w:r>
          </w:p>
        </w:tc>
      </w:tr>
    </w:tbl>
    <w:p w14:paraId="18F46BA3" w14:textId="77777777" w:rsidR="00060B87" w:rsidRPr="001F1ADC" w:rsidRDefault="00060B87" w:rsidP="006A7ED8">
      <w:pPr>
        <w:spacing w:before="120" w:after="120" w:line="264" w:lineRule="auto"/>
      </w:pPr>
    </w:p>
    <w:sectPr w:rsidR="00060B87" w:rsidRPr="001F1ADC" w:rsidSect="008F3EC9">
      <w:headerReference w:type="even" r:id="rId8"/>
      <w:headerReference w:type="default" r:id="rId9"/>
      <w:footerReference w:type="even" r:id="rId10"/>
      <w:footerReference w:type="default" r:id="rId11"/>
      <w:pgSz w:w="11909" w:h="16834" w:code="9"/>
      <w:pgMar w:top="1134" w:right="1134" w:bottom="1134" w:left="1701" w:header="39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A3A6D" w14:textId="77777777" w:rsidR="00BE5C8E" w:rsidRDefault="00BE5C8E" w:rsidP="00024283">
      <w:r>
        <w:separator/>
      </w:r>
    </w:p>
  </w:endnote>
  <w:endnote w:type="continuationSeparator" w:id="0">
    <w:p w14:paraId="57C3C22A" w14:textId="77777777" w:rsidR="00BE5C8E" w:rsidRDefault="00BE5C8E" w:rsidP="0002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nTimeH">
    <w:altName w:val="Courier New"/>
    <w:charset w:val="00"/>
    <w:family w:val="swiss"/>
    <w:pitch w:val="variable"/>
    <w:sig w:usb0="00000007" w:usb1="00000000" w:usb2="00000000" w:usb3="00000000" w:csb0="00000013" w:csb1="00000000"/>
  </w:font>
  <w:font w:name="Times New Roman Italic">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58D31" w14:textId="77777777" w:rsidR="0057693C" w:rsidRDefault="0057693C" w:rsidP="000A4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659DC" w14:textId="77777777" w:rsidR="0057693C" w:rsidRDefault="0057693C" w:rsidP="000A4B8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8B422" w14:textId="77777777" w:rsidR="0057693C" w:rsidRDefault="0057693C" w:rsidP="000A4B84">
    <w:pPr>
      <w:pStyle w:val="Footer"/>
      <w:framePr w:wrap="around" w:vAnchor="text" w:hAnchor="page" w:x="10741" w:y="-820"/>
      <w:rPr>
        <w:rStyle w:val="PageNumber"/>
      </w:rPr>
    </w:pPr>
  </w:p>
  <w:p w14:paraId="77D34361" w14:textId="77777777" w:rsidR="0057693C" w:rsidRPr="00494FCB" w:rsidRDefault="0057693C" w:rsidP="000A4B84">
    <w:pPr>
      <w:pStyle w:val="Footer"/>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C0674" w14:textId="77777777" w:rsidR="00BE5C8E" w:rsidRDefault="00BE5C8E" w:rsidP="00024283">
      <w:r>
        <w:separator/>
      </w:r>
    </w:p>
  </w:footnote>
  <w:footnote w:type="continuationSeparator" w:id="0">
    <w:p w14:paraId="5A2DC25B" w14:textId="77777777" w:rsidR="00BE5C8E" w:rsidRDefault="00BE5C8E" w:rsidP="000242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16E0" w14:textId="77777777" w:rsidR="0057693C" w:rsidRDefault="0057693C" w:rsidP="000A4B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145762" w14:textId="77777777" w:rsidR="0057693C" w:rsidRDefault="005769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677762"/>
      <w:docPartObj>
        <w:docPartGallery w:val="Page Numbers (Top of Page)"/>
        <w:docPartUnique/>
      </w:docPartObj>
    </w:sdtPr>
    <w:sdtEndPr>
      <w:rPr>
        <w:noProof/>
      </w:rPr>
    </w:sdtEndPr>
    <w:sdtContent>
      <w:p w14:paraId="5E28B16A" w14:textId="33226044" w:rsidR="0057693C" w:rsidRDefault="0057693C" w:rsidP="00124185">
        <w:pPr>
          <w:pStyle w:val="Header"/>
          <w:jc w:val="center"/>
        </w:pPr>
        <w:r>
          <w:fldChar w:fldCharType="begin"/>
        </w:r>
        <w:r>
          <w:instrText xml:space="preserve"> PAGE   \* MERGEFORMAT </w:instrText>
        </w:r>
        <w:r>
          <w:fldChar w:fldCharType="separate"/>
        </w:r>
        <w:r w:rsidR="00687DC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53B"/>
    <w:multiLevelType w:val="hybridMultilevel"/>
    <w:tmpl w:val="0772F146"/>
    <w:lvl w:ilvl="0" w:tplc="BC185822">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272AB"/>
    <w:multiLevelType w:val="hybridMultilevel"/>
    <w:tmpl w:val="A9F6B39E"/>
    <w:lvl w:ilvl="0" w:tplc="283CE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75BA5"/>
    <w:multiLevelType w:val="hybridMultilevel"/>
    <w:tmpl w:val="9FCCF650"/>
    <w:lvl w:ilvl="0" w:tplc="89308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73AC5"/>
    <w:multiLevelType w:val="hybridMultilevel"/>
    <w:tmpl w:val="7F80C51A"/>
    <w:lvl w:ilvl="0" w:tplc="A67A3F8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91C37"/>
    <w:multiLevelType w:val="hybridMultilevel"/>
    <w:tmpl w:val="A428FE42"/>
    <w:lvl w:ilvl="0" w:tplc="58F4E48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601612"/>
    <w:multiLevelType w:val="hybridMultilevel"/>
    <w:tmpl w:val="82DA63AE"/>
    <w:lvl w:ilvl="0" w:tplc="632CEA10">
      <w:start w:val="1"/>
      <w:numFmt w:val="decimal"/>
      <w:lvlText w:val="%1."/>
      <w:lvlJc w:val="left"/>
      <w:pPr>
        <w:ind w:left="1407" w:hanging="840"/>
      </w:pPr>
      <w:rPr>
        <w:rFonts w:ascii="Times New Roman" w:eastAsia="Times New Roman" w:hAnsi="Times New Roman" w:cs="Times New Roman"/>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45F3C38"/>
    <w:multiLevelType w:val="hybridMultilevel"/>
    <w:tmpl w:val="810E94FC"/>
    <w:lvl w:ilvl="0" w:tplc="68EA5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7F4DF8"/>
    <w:multiLevelType w:val="hybridMultilevel"/>
    <w:tmpl w:val="08DE93D4"/>
    <w:lvl w:ilvl="0" w:tplc="FE7810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7"/>
  </w:num>
  <w:num w:numId="3">
    <w:abstractNumId w:val="6"/>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n-US" w:vendorID="64" w:dllVersion="131078" w:nlCheck="1" w:checkStyle="0"/>
  <w:activeWritingStyle w:appName="MSWord" w:lang="es-MX"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39"/>
    <w:rsid w:val="00000230"/>
    <w:rsid w:val="00001FBD"/>
    <w:rsid w:val="000028B0"/>
    <w:rsid w:val="00002BF8"/>
    <w:rsid w:val="000046CA"/>
    <w:rsid w:val="0000511D"/>
    <w:rsid w:val="000066F3"/>
    <w:rsid w:val="0000742E"/>
    <w:rsid w:val="000076FC"/>
    <w:rsid w:val="0000786A"/>
    <w:rsid w:val="000123B5"/>
    <w:rsid w:val="00012DD5"/>
    <w:rsid w:val="00013D6A"/>
    <w:rsid w:val="000156D4"/>
    <w:rsid w:val="00015923"/>
    <w:rsid w:val="00016B7C"/>
    <w:rsid w:val="000203A5"/>
    <w:rsid w:val="00020B86"/>
    <w:rsid w:val="00022A97"/>
    <w:rsid w:val="00023B1C"/>
    <w:rsid w:val="00024283"/>
    <w:rsid w:val="00024C64"/>
    <w:rsid w:val="00025DE1"/>
    <w:rsid w:val="000263F3"/>
    <w:rsid w:val="000305BA"/>
    <w:rsid w:val="00030F1C"/>
    <w:rsid w:val="000319FE"/>
    <w:rsid w:val="0003233B"/>
    <w:rsid w:val="0003240C"/>
    <w:rsid w:val="0003246B"/>
    <w:rsid w:val="0003404C"/>
    <w:rsid w:val="000359F1"/>
    <w:rsid w:val="0003602B"/>
    <w:rsid w:val="00037573"/>
    <w:rsid w:val="000375E8"/>
    <w:rsid w:val="000402EC"/>
    <w:rsid w:val="00040317"/>
    <w:rsid w:val="00044E45"/>
    <w:rsid w:val="000465B2"/>
    <w:rsid w:val="000469B5"/>
    <w:rsid w:val="00046BB5"/>
    <w:rsid w:val="00050B63"/>
    <w:rsid w:val="00050CB1"/>
    <w:rsid w:val="00051D06"/>
    <w:rsid w:val="000529FD"/>
    <w:rsid w:val="00052A52"/>
    <w:rsid w:val="0005361E"/>
    <w:rsid w:val="0005512F"/>
    <w:rsid w:val="0005731D"/>
    <w:rsid w:val="00057774"/>
    <w:rsid w:val="00060B87"/>
    <w:rsid w:val="00061739"/>
    <w:rsid w:val="00061EFF"/>
    <w:rsid w:val="00062574"/>
    <w:rsid w:val="00063518"/>
    <w:rsid w:val="00063C57"/>
    <w:rsid w:val="0006466F"/>
    <w:rsid w:val="0006615B"/>
    <w:rsid w:val="0006740A"/>
    <w:rsid w:val="00067767"/>
    <w:rsid w:val="00070C65"/>
    <w:rsid w:val="0007100B"/>
    <w:rsid w:val="00071118"/>
    <w:rsid w:val="00071371"/>
    <w:rsid w:val="000727B9"/>
    <w:rsid w:val="00073485"/>
    <w:rsid w:val="000735B0"/>
    <w:rsid w:val="00073C7E"/>
    <w:rsid w:val="00074517"/>
    <w:rsid w:val="00075C1B"/>
    <w:rsid w:val="00076DF3"/>
    <w:rsid w:val="000774FA"/>
    <w:rsid w:val="00077B23"/>
    <w:rsid w:val="00080DB5"/>
    <w:rsid w:val="00081E8C"/>
    <w:rsid w:val="00082CB9"/>
    <w:rsid w:val="000844D8"/>
    <w:rsid w:val="00085AD5"/>
    <w:rsid w:val="000871FD"/>
    <w:rsid w:val="00094011"/>
    <w:rsid w:val="0009502E"/>
    <w:rsid w:val="00096DB5"/>
    <w:rsid w:val="00097567"/>
    <w:rsid w:val="000A1142"/>
    <w:rsid w:val="000A1EA9"/>
    <w:rsid w:val="000A40D6"/>
    <w:rsid w:val="000A4B84"/>
    <w:rsid w:val="000A6C6A"/>
    <w:rsid w:val="000A6F69"/>
    <w:rsid w:val="000A700C"/>
    <w:rsid w:val="000B0772"/>
    <w:rsid w:val="000B0870"/>
    <w:rsid w:val="000B0918"/>
    <w:rsid w:val="000B1E49"/>
    <w:rsid w:val="000B1F69"/>
    <w:rsid w:val="000B1FE9"/>
    <w:rsid w:val="000B28FC"/>
    <w:rsid w:val="000B2C96"/>
    <w:rsid w:val="000B2E87"/>
    <w:rsid w:val="000B3771"/>
    <w:rsid w:val="000B4C86"/>
    <w:rsid w:val="000B5A44"/>
    <w:rsid w:val="000B73D9"/>
    <w:rsid w:val="000B748B"/>
    <w:rsid w:val="000B75A3"/>
    <w:rsid w:val="000C0200"/>
    <w:rsid w:val="000C266F"/>
    <w:rsid w:val="000C3806"/>
    <w:rsid w:val="000C46E8"/>
    <w:rsid w:val="000C50F9"/>
    <w:rsid w:val="000C7B3A"/>
    <w:rsid w:val="000D22C0"/>
    <w:rsid w:val="000D2708"/>
    <w:rsid w:val="000D3498"/>
    <w:rsid w:val="000E02A5"/>
    <w:rsid w:val="000E07BC"/>
    <w:rsid w:val="000E1121"/>
    <w:rsid w:val="000E13E2"/>
    <w:rsid w:val="000E22DA"/>
    <w:rsid w:val="000E41B5"/>
    <w:rsid w:val="000E5B4B"/>
    <w:rsid w:val="000E6B53"/>
    <w:rsid w:val="000E6C64"/>
    <w:rsid w:val="000E6E68"/>
    <w:rsid w:val="000E767F"/>
    <w:rsid w:val="000F0E85"/>
    <w:rsid w:val="000F32C0"/>
    <w:rsid w:val="000F35EE"/>
    <w:rsid w:val="000F7935"/>
    <w:rsid w:val="001005BE"/>
    <w:rsid w:val="00101514"/>
    <w:rsid w:val="00106C88"/>
    <w:rsid w:val="001125AB"/>
    <w:rsid w:val="00114294"/>
    <w:rsid w:val="00115158"/>
    <w:rsid w:val="00115532"/>
    <w:rsid w:val="00115B79"/>
    <w:rsid w:val="00120274"/>
    <w:rsid w:val="0012313E"/>
    <w:rsid w:val="00123A8B"/>
    <w:rsid w:val="00124185"/>
    <w:rsid w:val="0012471C"/>
    <w:rsid w:val="00125937"/>
    <w:rsid w:val="001269D0"/>
    <w:rsid w:val="00126A10"/>
    <w:rsid w:val="00130261"/>
    <w:rsid w:val="00132E98"/>
    <w:rsid w:val="00134BC8"/>
    <w:rsid w:val="00135379"/>
    <w:rsid w:val="00135942"/>
    <w:rsid w:val="00137116"/>
    <w:rsid w:val="00140946"/>
    <w:rsid w:val="001416DF"/>
    <w:rsid w:val="00141A63"/>
    <w:rsid w:val="0014269B"/>
    <w:rsid w:val="00142B75"/>
    <w:rsid w:val="00142FBD"/>
    <w:rsid w:val="001441EE"/>
    <w:rsid w:val="00144ADF"/>
    <w:rsid w:val="001450C6"/>
    <w:rsid w:val="00147F10"/>
    <w:rsid w:val="0015153D"/>
    <w:rsid w:val="00152B84"/>
    <w:rsid w:val="00152E26"/>
    <w:rsid w:val="00152E9E"/>
    <w:rsid w:val="001547FF"/>
    <w:rsid w:val="001549B7"/>
    <w:rsid w:val="001551EF"/>
    <w:rsid w:val="0016047E"/>
    <w:rsid w:val="001609BC"/>
    <w:rsid w:val="001618D3"/>
    <w:rsid w:val="00161BB5"/>
    <w:rsid w:val="00161DCA"/>
    <w:rsid w:val="00162645"/>
    <w:rsid w:val="00162683"/>
    <w:rsid w:val="00163FAA"/>
    <w:rsid w:val="001670C7"/>
    <w:rsid w:val="00167E06"/>
    <w:rsid w:val="001748D0"/>
    <w:rsid w:val="0017577B"/>
    <w:rsid w:val="00181162"/>
    <w:rsid w:val="00182126"/>
    <w:rsid w:val="001833FF"/>
    <w:rsid w:val="0018361B"/>
    <w:rsid w:val="00185A62"/>
    <w:rsid w:val="00186109"/>
    <w:rsid w:val="00186BE7"/>
    <w:rsid w:val="001870C9"/>
    <w:rsid w:val="00187F8D"/>
    <w:rsid w:val="001900F4"/>
    <w:rsid w:val="00190A34"/>
    <w:rsid w:val="00192F74"/>
    <w:rsid w:val="0019371E"/>
    <w:rsid w:val="00194529"/>
    <w:rsid w:val="00196157"/>
    <w:rsid w:val="001961F6"/>
    <w:rsid w:val="00196B6B"/>
    <w:rsid w:val="001976BD"/>
    <w:rsid w:val="001A153C"/>
    <w:rsid w:val="001A15AB"/>
    <w:rsid w:val="001A17D4"/>
    <w:rsid w:val="001A2E53"/>
    <w:rsid w:val="001A2EE1"/>
    <w:rsid w:val="001A5479"/>
    <w:rsid w:val="001A727A"/>
    <w:rsid w:val="001A783B"/>
    <w:rsid w:val="001A79DE"/>
    <w:rsid w:val="001A7C1E"/>
    <w:rsid w:val="001B44FB"/>
    <w:rsid w:val="001B6074"/>
    <w:rsid w:val="001B615C"/>
    <w:rsid w:val="001B6437"/>
    <w:rsid w:val="001B6F7D"/>
    <w:rsid w:val="001C064B"/>
    <w:rsid w:val="001C074D"/>
    <w:rsid w:val="001C0C7D"/>
    <w:rsid w:val="001C15E7"/>
    <w:rsid w:val="001C1CFE"/>
    <w:rsid w:val="001C2090"/>
    <w:rsid w:val="001C22F1"/>
    <w:rsid w:val="001C2605"/>
    <w:rsid w:val="001C29B6"/>
    <w:rsid w:val="001C2DBA"/>
    <w:rsid w:val="001C4783"/>
    <w:rsid w:val="001C588E"/>
    <w:rsid w:val="001C5A15"/>
    <w:rsid w:val="001C5A17"/>
    <w:rsid w:val="001C5B3D"/>
    <w:rsid w:val="001C6349"/>
    <w:rsid w:val="001C67B5"/>
    <w:rsid w:val="001C6BB7"/>
    <w:rsid w:val="001C6FC9"/>
    <w:rsid w:val="001C714F"/>
    <w:rsid w:val="001C7495"/>
    <w:rsid w:val="001C784A"/>
    <w:rsid w:val="001D030D"/>
    <w:rsid w:val="001D17C6"/>
    <w:rsid w:val="001D26F6"/>
    <w:rsid w:val="001D2FF3"/>
    <w:rsid w:val="001D44CC"/>
    <w:rsid w:val="001D5FC2"/>
    <w:rsid w:val="001D6AB3"/>
    <w:rsid w:val="001D78BD"/>
    <w:rsid w:val="001E1AF4"/>
    <w:rsid w:val="001E2C39"/>
    <w:rsid w:val="001E39D4"/>
    <w:rsid w:val="001E4AAC"/>
    <w:rsid w:val="001E51AA"/>
    <w:rsid w:val="001E550E"/>
    <w:rsid w:val="001E75D1"/>
    <w:rsid w:val="001E7610"/>
    <w:rsid w:val="001F1541"/>
    <w:rsid w:val="001F16B8"/>
    <w:rsid w:val="001F1ADC"/>
    <w:rsid w:val="001F3871"/>
    <w:rsid w:val="001F6171"/>
    <w:rsid w:val="001F727F"/>
    <w:rsid w:val="001F7C4B"/>
    <w:rsid w:val="00200098"/>
    <w:rsid w:val="002012DC"/>
    <w:rsid w:val="00204F09"/>
    <w:rsid w:val="00205218"/>
    <w:rsid w:val="002062D8"/>
    <w:rsid w:val="00206843"/>
    <w:rsid w:val="00206D9F"/>
    <w:rsid w:val="00206E84"/>
    <w:rsid w:val="00210948"/>
    <w:rsid w:val="00210B0E"/>
    <w:rsid w:val="00212502"/>
    <w:rsid w:val="00212AD7"/>
    <w:rsid w:val="00212ECD"/>
    <w:rsid w:val="00213147"/>
    <w:rsid w:val="0021317B"/>
    <w:rsid w:val="00215A66"/>
    <w:rsid w:val="00220F57"/>
    <w:rsid w:val="002210E2"/>
    <w:rsid w:val="002212AB"/>
    <w:rsid w:val="00222B82"/>
    <w:rsid w:val="00222FFC"/>
    <w:rsid w:val="002232AD"/>
    <w:rsid w:val="00224032"/>
    <w:rsid w:val="0022423C"/>
    <w:rsid w:val="0022480B"/>
    <w:rsid w:val="002276C4"/>
    <w:rsid w:val="00230BC4"/>
    <w:rsid w:val="00230BF6"/>
    <w:rsid w:val="00231122"/>
    <w:rsid w:val="00231561"/>
    <w:rsid w:val="00232311"/>
    <w:rsid w:val="00232C1A"/>
    <w:rsid w:val="0023515B"/>
    <w:rsid w:val="00235218"/>
    <w:rsid w:val="002354B8"/>
    <w:rsid w:val="00235E7F"/>
    <w:rsid w:val="0023708E"/>
    <w:rsid w:val="002402CE"/>
    <w:rsid w:val="002405CE"/>
    <w:rsid w:val="002409AF"/>
    <w:rsid w:val="002420D6"/>
    <w:rsid w:val="00242772"/>
    <w:rsid w:val="00242A37"/>
    <w:rsid w:val="002441C3"/>
    <w:rsid w:val="002441D1"/>
    <w:rsid w:val="00244733"/>
    <w:rsid w:val="00244961"/>
    <w:rsid w:val="0024541B"/>
    <w:rsid w:val="0024692C"/>
    <w:rsid w:val="00246E24"/>
    <w:rsid w:val="00246E6F"/>
    <w:rsid w:val="00253DE6"/>
    <w:rsid w:val="00254463"/>
    <w:rsid w:val="00254C16"/>
    <w:rsid w:val="00255F29"/>
    <w:rsid w:val="00256008"/>
    <w:rsid w:val="002604FD"/>
    <w:rsid w:val="00260C36"/>
    <w:rsid w:val="00260E67"/>
    <w:rsid w:val="0026168A"/>
    <w:rsid w:val="0026256C"/>
    <w:rsid w:val="002638A0"/>
    <w:rsid w:val="00264651"/>
    <w:rsid w:val="002651F5"/>
    <w:rsid w:val="00265320"/>
    <w:rsid w:val="00266EDD"/>
    <w:rsid w:val="0026787A"/>
    <w:rsid w:val="0027192B"/>
    <w:rsid w:val="00274F86"/>
    <w:rsid w:val="00276302"/>
    <w:rsid w:val="00276FB7"/>
    <w:rsid w:val="00280493"/>
    <w:rsid w:val="002804C6"/>
    <w:rsid w:val="0028228D"/>
    <w:rsid w:val="00282C42"/>
    <w:rsid w:val="00284A06"/>
    <w:rsid w:val="00287106"/>
    <w:rsid w:val="00287162"/>
    <w:rsid w:val="002902DC"/>
    <w:rsid w:val="002905C0"/>
    <w:rsid w:val="00290F12"/>
    <w:rsid w:val="00292986"/>
    <w:rsid w:val="0029346C"/>
    <w:rsid w:val="0029439C"/>
    <w:rsid w:val="002954AC"/>
    <w:rsid w:val="00295C6B"/>
    <w:rsid w:val="002A2AB2"/>
    <w:rsid w:val="002A34EC"/>
    <w:rsid w:val="002A4286"/>
    <w:rsid w:val="002A5B08"/>
    <w:rsid w:val="002A5BD1"/>
    <w:rsid w:val="002A5CF0"/>
    <w:rsid w:val="002A658B"/>
    <w:rsid w:val="002B2C7B"/>
    <w:rsid w:val="002B3516"/>
    <w:rsid w:val="002B397A"/>
    <w:rsid w:val="002B550E"/>
    <w:rsid w:val="002B5D79"/>
    <w:rsid w:val="002B60AE"/>
    <w:rsid w:val="002C1352"/>
    <w:rsid w:val="002C2170"/>
    <w:rsid w:val="002C4340"/>
    <w:rsid w:val="002C47A5"/>
    <w:rsid w:val="002C5517"/>
    <w:rsid w:val="002C6462"/>
    <w:rsid w:val="002C7E13"/>
    <w:rsid w:val="002D1113"/>
    <w:rsid w:val="002D331D"/>
    <w:rsid w:val="002D4535"/>
    <w:rsid w:val="002D5D70"/>
    <w:rsid w:val="002D6208"/>
    <w:rsid w:val="002D6B73"/>
    <w:rsid w:val="002D727C"/>
    <w:rsid w:val="002D77B5"/>
    <w:rsid w:val="002E0A26"/>
    <w:rsid w:val="002E0A29"/>
    <w:rsid w:val="002E1E42"/>
    <w:rsid w:val="002E26ED"/>
    <w:rsid w:val="002E53BE"/>
    <w:rsid w:val="002E7780"/>
    <w:rsid w:val="002F094A"/>
    <w:rsid w:val="002F3993"/>
    <w:rsid w:val="002F540E"/>
    <w:rsid w:val="002F5B15"/>
    <w:rsid w:val="002F5FE0"/>
    <w:rsid w:val="003006A6"/>
    <w:rsid w:val="0030093B"/>
    <w:rsid w:val="003037EC"/>
    <w:rsid w:val="0030600D"/>
    <w:rsid w:val="003070EF"/>
    <w:rsid w:val="003073F4"/>
    <w:rsid w:val="00310287"/>
    <w:rsid w:val="00310517"/>
    <w:rsid w:val="0031136C"/>
    <w:rsid w:val="00311A85"/>
    <w:rsid w:val="003146B6"/>
    <w:rsid w:val="003170CF"/>
    <w:rsid w:val="00320BEC"/>
    <w:rsid w:val="00320EED"/>
    <w:rsid w:val="00323406"/>
    <w:rsid w:val="00323853"/>
    <w:rsid w:val="00323FCB"/>
    <w:rsid w:val="00325641"/>
    <w:rsid w:val="00325854"/>
    <w:rsid w:val="0032622B"/>
    <w:rsid w:val="00326965"/>
    <w:rsid w:val="0032755F"/>
    <w:rsid w:val="00331C9D"/>
    <w:rsid w:val="00335E3B"/>
    <w:rsid w:val="00336326"/>
    <w:rsid w:val="00336446"/>
    <w:rsid w:val="00336A20"/>
    <w:rsid w:val="003401DF"/>
    <w:rsid w:val="003419E5"/>
    <w:rsid w:val="00341D8F"/>
    <w:rsid w:val="003428E2"/>
    <w:rsid w:val="00343B5B"/>
    <w:rsid w:val="00344A96"/>
    <w:rsid w:val="0034502A"/>
    <w:rsid w:val="003464DD"/>
    <w:rsid w:val="00347E2B"/>
    <w:rsid w:val="00351A50"/>
    <w:rsid w:val="00352866"/>
    <w:rsid w:val="003542DF"/>
    <w:rsid w:val="00354734"/>
    <w:rsid w:val="0035509F"/>
    <w:rsid w:val="00355E93"/>
    <w:rsid w:val="00357394"/>
    <w:rsid w:val="00357CFF"/>
    <w:rsid w:val="00357DE9"/>
    <w:rsid w:val="00360419"/>
    <w:rsid w:val="00360D84"/>
    <w:rsid w:val="0036230B"/>
    <w:rsid w:val="003631EF"/>
    <w:rsid w:val="0036363C"/>
    <w:rsid w:val="00364B4B"/>
    <w:rsid w:val="00364D2A"/>
    <w:rsid w:val="00365E6A"/>
    <w:rsid w:val="00370CF3"/>
    <w:rsid w:val="00371754"/>
    <w:rsid w:val="00372692"/>
    <w:rsid w:val="003752B2"/>
    <w:rsid w:val="00375B10"/>
    <w:rsid w:val="00375D87"/>
    <w:rsid w:val="00375DF6"/>
    <w:rsid w:val="003763BC"/>
    <w:rsid w:val="00376BBD"/>
    <w:rsid w:val="0038174E"/>
    <w:rsid w:val="00382B6D"/>
    <w:rsid w:val="003832A9"/>
    <w:rsid w:val="00384613"/>
    <w:rsid w:val="00384E69"/>
    <w:rsid w:val="0038617B"/>
    <w:rsid w:val="00386FDA"/>
    <w:rsid w:val="003907C1"/>
    <w:rsid w:val="00390A5E"/>
    <w:rsid w:val="0039116E"/>
    <w:rsid w:val="00391544"/>
    <w:rsid w:val="003933FA"/>
    <w:rsid w:val="00394629"/>
    <w:rsid w:val="003959E6"/>
    <w:rsid w:val="003959F2"/>
    <w:rsid w:val="00395BEB"/>
    <w:rsid w:val="00397436"/>
    <w:rsid w:val="00397522"/>
    <w:rsid w:val="003A0423"/>
    <w:rsid w:val="003A0D07"/>
    <w:rsid w:val="003A353D"/>
    <w:rsid w:val="003A3973"/>
    <w:rsid w:val="003A4676"/>
    <w:rsid w:val="003A4975"/>
    <w:rsid w:val="003A5AB2"/>
    <w:rsid w:val="003A61A1"/>
    <w:rsid w:val="003A7AFB"/>
    <w:rsid w:val="003A7EE3"/>
    <w:rsid w:val="003B1614"/>
    <w:rsid w:val="003B1D51"/>
    <w:rsid w:val="003B3A3B"/>
    <w:rsid w:val="003B3B0F"/>
    <w:rsid w:val="003B3F0A"/>
    <w:rsid w:val="003B4FE0"/>
    <w:rsid w:val="003C07D4"/>
    <w:rsid w:val="003C0E76"/>
    <w:rsid w:val="003C1975"/>
    <w:rsid w:val="003C215A"/>
    <w:rsid w:val="003C38ED"/>
    <w:rsid w:val="003C3CBA"/>
    <w:rsid w:val="003C52F3"/>
    <w:rsid w:val="003D00A1"/>
    <w:rsid w:val="003D0D85"/>
    <w:rsid w:val="003D2731"/>
    <w:rsid w:val="003D4AD2"/>
    <w:rsid w:val="003D4D82"/>
    <w:rsid w:val="003D5497"/>
    <w:rsid w:val="003D6F6F"/>
    <w:rsid w:val="003D7271"/>
    <w:rsid w:val="003E0AF2"/>
    <w:rsid w:val="003E1648"/>
    <w:rsid w:val="003E169D"/>
    <w:rsid w:val="003E3504"/>
    <w:rsid w:val="003E36C0"/>
    <w:rsid w:val="003E42FD"/>
    <w:rsid w:val="003E4C86"/>
    <w:rsid w:val="003E5A4A"/>
    <w:rsid w:val="003E606A"/>
    <w:rsid w:val="003E6460"/>
    <w:rsid w:val="003E759C"/>
    <w:rsid w:val="003E7A80"/>
    <w:rsid w:val="003F0E51"/>
    <w:rsid w:val="003F2FC1"/>
    <w:rsid w:val="003F3C18"/>
    <w:rsid w:val="00402856"/>
    <w:rsid w:val="004040A0"/>
    <w:rsid w:val="00404960"/>
    <w:rsid w:val="00404B0A"/>
    <w:rsid w:val="00404DD1"/>
    <w:rsid w:val="00405965"/>
    <w:rsid w:val="00405EE0"/>
    <w:rsid w:val="00407ADD"/>
    <w:rsid w:val="004102EE"/>
    <w:rsid w:val="00411D67"/>
    <w:rsid w:val="0041325B"/>
    <w:rsid w:val="004147E6"/>
    <w:rsid w:val="004152C6"/>
    <w:rsid w:val="00415E7B"/>
    <w:rsid w:val="00416501"/>
    <w:rsid w:val="00416A0C"/>
    <w:rsid w:val="00416F83"/>
    <w:rsid w:val="004217F8"/>
    <w:rsid w:val="00422095"/>
    <w:rsid w:val="004222B9"/>
    <w:rsid w:val="0042271F"/>
    <w:rsid w:val="00423758"/>
    <w:rsid w:val="00425E61"/>
    <w:rsid w:val="004266DC"/>
    <w:rsid w:val="00426784"/>
    <w:rsid w:val="0042749F"/>
    <w:rsid w:val="00427507"/>
    <w:rsid w:val="00430817"/>
    <w:rsid w:val="00431660"/>
    <w:rsid w:val="00431811"/>
    <w:rsid w:val="0043216E"/>
    <w:rsid w:val="004321F4"/>
    <w:rsid w:val="00432969"/>
    <w:rsid w:val="00432BB7"/>
    <w:rsid w:val="00432FF5"/>
    <w:rsid w:val="00433BEE"/>
    <w:rsid w:val="00435268"/>
    <w:rsid w:val="004368DD"/>
    <w:rsid w:val="00436DCB"/>
    <w:rsid w:val="00440BA8"/>
    <w:rsid w:val="0044147C"/>
    <w:rsid w:val="00441DCE"/>
    <w:rsid w:val="00441E8A"/>
    <w:rsid w:val="00441E97"/>
    <w:rsid w:val="004421F2"/>
    <w:rsid w:val="004427C5"/>
    <w:rsid w:val="0044318A"/>
    <w:rsid w:val="00445358"/>
    <w:rsid w:val="00445519"/>
    <w:rsid w:val="00445740"/>
    <w:rsid w:val="004460BF"/>
    <w:rsid w:val="0044661C"/>
    <w:rsid w:val="004467FC"/>
    <w:rsid w:val="00446DC3"/>
    <w:rsid w:val="00447AF5"/>
    <w:rsid w:val="00447D11"/>
    <w:rsid w:val="004502A4"/>
    <w:rsid w:val="00450C64"/>
    <w:rsid w:val="00451D07"/>
    <w:rsid w:val="004522D2"/>
    <w:rsid w:val="004527B9"/>
    <w:rsid w:val="0045359C"/>
    <w:rsid w:val="0045457F"/>
    <w:rsid w:val="00454EE0"/>
    <w:rsid w:val="004554A5"/>
    <w:rsid w:val="004614A6"/>
    <w:rsid w:val="00461885"/>
    <w:rsid w:val="004629FE"/>
    <w:rsid w:val="004637F7"/>
    <w:rsid w:val="00463EFE"/>
    <w:rsid w:val="00464D0A"/>
    <w:rsid w:val="0046708C"/>
    <w:rsid w:val="0047147D"/>
    <w:rsid w:val="00471DE8"/>
    <w:rsid w:val="00473307"/>
    <w:rsid w:val="00473B16"/>
    <w:rsid w:val="0047627F"/>
    <w:rsid w:val="00476C10"/>
    <w:rsid w:val="00476E83"/>
    <w:rsid w:val="0048032F"/>
    <w:rsid w:val="004811EC"/>
    <w:rsid w:val="004813DC"/>
    <w:rsid w:val="0048287D"/>
    <w:rsid w:val="004845A1"/>
    <w:rsid w:val="004856A4"/>
    <w:rsid w:val="00487448"/>
    <w:rsid w:val="004931C3"/>
    <w:rsid w:val="004956C2"/>
    <w:rsid w:val="00496559"/>
    <w:rsid w:val="00496F42"/>
    <w:rsid w:val="004A0BFB"/>
    <w:rsid w:val="004A1347"/>
    <w:rsid w:val="004A18B3"/>
    <w:rsid w:val="004A1CEA"/>
    <w:rsid w:val="004A2E04"/>
    <w:rsid w:val="004A33F9"/>
    <w:rsid w:val="004A3852"/>
    <w:rsid w:val="004A62A5"/>
    <w:rsid w:val="004A6982"/>
    <w:rsid w:val="004A6D42"/>
    <w:rsid w:val="004A787C"/>
    <w:rsid w:val="004B0B63"/>
    <w:rsid w:val="004B1644"/>
    <w:rsid w:val="004B2158"/>
    <w:rsid w:val="004B3C54"/>
    <w:rsid w:val="004B4204"/>
    <w:rsid w:val="004B4594"/>
    <w:rsid w:val="004B4730"/>
    <w:rsid w:val="004B61A7"/>
    <w:rsid w:val="004C1E78"/>
    <w:rsid w:val="004C2ED8"/>
    <w:rsid w:val="004C32A7"/>
    <w:rsid w:val="004C4C25"/>
    <w:rsid w:val="004C4D98"/>
    <w:rsid w:val="004C5A9A"/>
    <w:rsid w:val="004C5FCC"/>
    <w:rsid w:val="004D034D"/>
    <w:rsid w:val="004D0373"/>
    <w:rsid w:val="004D0EFB"/>
    <w:rsid w:val="004D56FA"/>
    <w:rsid w:val="004D5D2F"/>
    <w:rsid w:val="004D6046"/>
    <w:rsid w:val="004D6422"/>
    <w:rsid w:val="004D6741"/>
    <w:rsid w:val="004D73D5"/>
    <w:rsid w:val="004E02A1"/>
    <w:rsid w:val="004E07F7"/>
    <w:rsid w:val="004E1E1B"/>
    <w:rsid w:val="004E2A47"/>
    <w:rsid w:val="004E3116"/>
    <w:rsid w:val="004E525E"/>
    <w:rsid w:val="004E5F88"/>
    <w:rsid w:val="004E7727"/>
    <w:rsid w:val="004F0269"/>
    <w:rsid w:val="004F19B7"/>
    <w:rsid w:val="004F1F30"/>
    <w:rsid w:val="004F2598"/>
    <w:rsid w:val="004F2B02"/>
    <w:rsid w:val="004F3D2C"/>
    <w:rsid w:val="004F55F3"/>
    <w:rsid w:val="004F60EB"/>
    <w:rsid w:val="004F67D7"/>
    <w:rsid w:val="004F7C2E"/>
    <w:rsid w:val="004F7F35"/>
    <w:rsid w:val="005033CA"/>
    <w:rsid w:val="00503871"/>
    <w:rsid w:val="00504947"/>
    <w:rsid w:val="005057B6"/>
    <w:rsid w:val="0050627E"/>
    <w:rsid w:val="00506C94"/>
    <w:rsid w:val="005073B1"/>
    <w:rsid w:val="00507617"/>
    <w:rsid w:val="00507F4A"/>
    <w:rsid w:val="005117DB"/>
    <w:rsid w:val="00511CD5"/>
    <w:rsid w:val="0051235F"/>
    <w:rsid w:val="005123BD"/>
    <w:rsid w:val="00512B10"/>
    <w:rsid w:val="00512D49"/>
    <w:rsid w:val="005133D8"/>
    <w:rsid w:val="005137B5"/>
    <w:rsid w:val="00513892"/>
    <w:rsid w:val="00514AB7"/>
    <w:rsid w:val="00515A36"/>
    <w:rsid w:val="00516E81"/>
    <w:rsid w:val="00516F53"/>
    <w:rsid w:val="00517927"/>
    <w:rsid w:val="00517FDD"/>
    <w:rsid w:val="00520749"/>
    <w:rsid w:val="00523886"/>
    <w:rsid w:val="00525617"/>
    <w:rsid w:val="00526C23"/>
    <w:rsid w:val="0052737A"/>
    <w:rsid w:val="00530BCD"/>
    <w:rsid w:val="00530F15"/>
    <w:rsid w:val="005330D9"/>
    <w:rsid w:val="00533E80"/>
    <w:rsid w:val="00534309"/>
    <w:rsid w:val="005343D1"/>
    <w:rsid w:val="00534CC1"/>
    <w:rsid w:val="00536646"/>
    <w:rsid w:val="005366C1"/>
    <w:rsid w:val="005372F5"/>
    <w:rsid w:val="00537857"/>
    <w:rsid w:val="00537904"/>
    <w:rsid w:val="00542A81"/>
    <w:rsid w:val="00543AAB"/>
    <w:rsid w:val="00544287"/>
    <w:rsid w:val="00544D15"/>
    <w:rsid w:val="00544E82"/>
    <w:rsid w:val="0054552D"/>
    <w:rsid w:val="00546C0F"/>
    <w:rsid w:val="00547106"/>
    <w:rsid w:val="005517F6"/>
    <w:rsid w:val="005530FB"/>
    <w:rsid w:val="00553523"/>
    <w:rsid w:val="005554EB"/>
    <w:rsid w:val="005559B5"/>
    <w:rsid w:val="00555AE4"/>
    <w:rsid w:val="00556F24"/>
    <w:rsid w:val="0056145B"/>
    <w:rsid w:val="00561E94"/>
    <w:rsid w:val="005624A8"/>
    <w:rsid w:val="005631B2"/>
    <w:rsid w:val="0056359A"/>
    <w:rsid w:val="00563BB3"/>
    <w:rsid w:val="005644EA"/>
    <w:rsid w:val="00564746"/>
    <w:rsid w:val="00565571"/>
    <w:rsid w:val="00566C0F"/>
    <w:rsid w:val="005713C0"/>
    <w:rsid w:val="00571EBC"/>
    <w:rsid w:val="005722E1"/>
    <w:rsid w:val="00573263"/>
    <w:rsid w:val="005750F8"/>
    <w:rsid w:val="0057512D"/>
    <w:rsid w:val="00575CDA"/>
    <w:rsid w:val="0057693C"/>
    <w:rsid w:val="00576E92"/>
    <w:rsid w:val="00577A5C"/>
    <w:rsid w:val="005800F0"/>
    <w:rsid w:val="005819DA"/>
    <w:rsid w:val="00583EBD"/>
    <w:rsid w:val="005846C3"/>
    <w:rsid w:val="0058559F"/>
    <w:rsid w:val="00585E2D"/>
    <w:rsid w:val="005866B2"/>
    <w:rsid w:val="005878AE"/>
    <w:rsid w:val="00590123"/>
    <w:rsid w:val="00590DE5"/>
    <w:rsid w:val="00591B12"/>
    <w:rsid w:val="00592003"/>
    <w:rsid w:val="00592DFB"/>
    <w:rsid w:val="00594349"/>
    <w:rsid w:val="00594C96"/>
    <w:rsid w:val="0059562D"/>
    <w:rsid w:val="005967A4"/>
    <w:rsid w:val="0059730B"/>
    <w:rsid w:val="005979A2"/>
    <w:rsid w:val="005A12B5"/>
    <w:rsid w:val="005A238C"/>
    <w:rsid w:val="005A2CF2"/>
    <w:rsid w:val="005A3767"/>
    <w:rsid w:val="005A71F7"/>
    <w:rsid w:val="005A772C"/>
    <w:rsid w:val="005B09CC"/>
    <w:rsid w:val="005B0B61"/>
    <w:rsid w:val="005B1C3C"/>
    <w:rsid w:val="005B28CC"/>
    <w:rsid w:val="005B2AD3"/>
    <w:rsid w:val="005B3EB9"/>
    <w:rsid w:val="005B45BF"/>
    <w:rsid w:val="005B4A24"/>
    <w:rsid w:val="005B7073"/>
    <w:rsid w:val="005C067C"/>
    <w:rsid w:val="005C0A5F"/>
    <w:rsid w:val="005C186A"/>
    <w:rsid w:val="005C2E52"/>
    <w:rsid w:val="005C32BE"/>
    <w:rsid w:val="005C4029"/>
    <w:rsid w:val="005C5BDA"/>
    <w:rsid w:val="005C7661"/>
    <w:rsid w:val="005D04A0"/>
    <w:rsid w:val="005D0A9F"/>
    <w:rsid w:val="005D0F50"/>
    <w:rsid w:val="005D17DA"/>
    <w:rsid w:val="005D34A3"/>
    <w:rsid w:val="005D3984"/>
    <w:rsid w:val="005D49BB"/>
    <w:rsid w:val="005D4DC5"/>
    <w:rsid w:val="005D5800"/>
    <w:rsid w:val="005D6F6B"/>
    <w:rsid w:val="005D72DC"/>
    <w:rsid w:val="005E0207"/>
    <w:rsid w:val="005E0D32"/>
    <w:rsid w:val="005E1673"/>
    <w:rsid w:val="005E247C"/>
    <w:rsid w:val="005E2E87"/>
    <w:rsid w:val="005E2F78"/>
    <w:rsid w:val="005E2FAA"/>
    <w:rsid w:val="005E396C"/>
    <w:rsid w:val="005E6BD2"/>
    <w:rsid w:val="005E71CD"/>
    <w:rsid w:val="005F1212"/>
    <w:rsid w:val="005F1FF5"/>
    <w:rsid w:val="005F64AE"/>
    <w:rsid w:val="005F6B61"/>
    <w:rsid w:val="005F7259"/>
    <w:rsid w:val="00601323"/>
    <w:rsid w:val="006030B1"/>
    <w:rsid w:val="006034D0"/>
    <w:rsid w:val="00604D8D"/>
    <w:rsid w:val="00604DAA"/>
    <w:rsid w:val="00606203"/>
    <w:rsid w:val="00606553"/>
    <w:rsid w:val="00610798"/>
    <w:rsid w:val="0061126E"/>
    <w:rsid w:val="006120CB"/>
    <w:rsid w:val="00612D0F"/>
    <w:rsid w:val="006144A4"/>
    <w:rsid w:val="006147ED"/>
    <w:rsid w:val="00614A57"/>
    <w:rsid w:val="00615D49"/>
    <w:rsid w:val="006160EF"/>
    <w:rsid w:val="0061757A"/>
    <w:rsid w:val="00617BF8"/>
    <w:rsid w:val="00617E44"/>
    <w:rsid w:val="00620627"/>
    <w:rsid w:val="00620BD9"/>
    <w:rsid w:val="0062221E"/>
    <w:rsid w:val="00622345"/>
    <w:rsid w:val="006240C4"/>
    <w:rsid w:val="0062429F"/>
    <w:rsid w:val="00624B9E"/>
    <w:rsid w:val="00625272"/>
    <w:rsid w:val="00626CD6"/>
    <w:rsid w:val="006270E0"/>
    <w:rsid w:val="00627D03"/>
    <w:rsid w:val="006318A2"/>
    <w:rsid w:val="006326F4"/>
    <w:rsid w:val="00632AE4"/>
    <w:rsid w:val="00632B46"/>
    <w:rsid w:val="00632E91"/>
    <w:rsid w:val="006330A1"/>
    <w:rsid w:val="006353E2"/>
    <w:rsid w:val="00636F9D"/>
    <w:rsid w:val="0063777F"/>
    <w:rsid w:val="0064045A"/>
    <w:rsid w:val="00640612"/>
    <w:rsid w:val="006414EB"/>
    <w:rsid w:val="00642A39"/>
    <w:rsid w:val="00642E46"/>
    <w:rsid w:val="00642F56"/>
    <w:rsid w:val="00643238"/>
    <w:rsid w:val="0064353B"/>
    <w:rsid w:val="006443F9"/>
    <w:rsid w:val="00645218"/>
    <w:rsid w:val="00645933"/>
    <w:rsid w:val="0064640B"/>
    <w:rsid w:val="00650863"/>
    <w:rsid w:val="00650DAF"/>
    <w:rsid w:val="00654952"/>
    <w:rsid w:val="00654A78"/>
    <w:rsid w:val="0065510F"/>
    <w:rsid w:val="0065531D"/>
    <w:rsid w:val="00655C1C"/>
    <w:rsid w:val="00657903"/>
    <w:rsid w:val="00660C07"/>
    <w:rsid w:val="00661278"/>
    <w:rsid w:val="006627E1"/>
    <w:rsid w:val="006639A6"/>
    <w:rsid w:val="006649E6"/>
    <w:rsid w:val="00664B6E"/>
    <w:rsid w:val="006656C0"/>
    <w:rsid w:val="006671A0"/>
    <w:rsid w:val="006708D1"/>
    <w:rsid w:val="00670DF8"/>
    <w:rsid w:val="00671D31"/>
    <w:rsid w:val="00671FE7"/>
    <w:rsid w:val="006724E0"/>
    <w:rsid w:val="00674FDE"/>
    <w:rsid w:val="0067520C"/>
    <w:rsid w:val="0067531F"/>
    <w:rsid w:val="00677433"/>
    <w:rsid w:val="006806EC"/>
    <w:rsid w:val="006813A7"/>
    <w:rsid w:val="00681780"/>
    <w:rsid w:val="006825AB"/>
    <w:rsid w:val="00684A02"/>
    <w:rsid w:val="006850B9"/>
    <w:rsid w:val="00687D0D"/>
    <w:rsid w:val="00687DC4"/>
    <w:rsid w:val="00690EE5"/>
    <w:rsid w:val="00692315"/>
    <w:rsid w:val="00693EC0"/>
    <w:rsid w:val="00694C9B"/>
    <w:rsid w:val="006952C5"/>
    <w:rsid w:val="00695547"/>
    <w:rsid w:val="00696184"/>
    <w:rsid w:val="0069636D"/>
    <w:rsid w:val="00696599"/>
    <w:rsid w:val="00696608"/>
    <w:rsid w:val="00696DBA"/>
    <w:rsid w:val="006A0E44"/>
    <w:rsid w:val="006A1E6C"/>
    <w:rsid w:val="006A268E"/>
    <w:rsid w:val="006A3899"/>
    <w:rsid w:val="006A3D24"/>
    <w:rsid w:val="006A4271"/>
    <w:rsid w:val="006A4444"/>
    <w:rsid w:val="006A4A56"/>
    <w:rsid w:val="006A5A14"/>
    <w:rsid w:val="006A6A7C"/>
    <w:rsid w:val="006A6EFF"/>
    <w:rsid w:val="006A7ED8"/>
    <w:rsid w:val="006B12EB"/>
    <w:rsid w:val="006B17D6"/>
    <w:rsid w:val="006B24B9"/>
    <w:rsid w:val="006B3197"/>
    <w:rsid w:val="006B3749"/>
    <w:rsid w:val="006B6A19"/>
    <w:rsid w:val="006B6C4B"/>
    <w:rsid w:val="006B7107"/>
    <w:rsid w:val="006B740C"/>
    <w:rsid w:val="006C10F6"/>
    <w:rsid w:val="006C14A5"/>
    <w:rsid w:val="006C1706"/>
    <w:rsid w:val="006C2518"/>
    <w:rsid w:val="006C2EA9"/>
    <w:rsid w:val="006C3B0B"/>
    <w:rsid w:val="006C48D5"/>
    <w:rsid w:val="006C4E8C"/>
    <w:rsid w:val="006C5B57"/>
    <w:rsid w:val="006C5C5D"/>
    <w:rsid w:val="006C61A0"/>
    <w:rsid w:val="006D1A50"/>
    <w:rsid w:val="006D1C3A"/>
    <w:rsid w:val="006D63D1"/>
    <w:rsid w:val="006D678C"/>
    <w:rsid w:val="006D732B"/>
    <w:rsid w:val="006D79C7"/>
    <w:rsid w:val="006E0A7D"/>
    <w:rsid w:val="006E0D2C"/>
    <w:rsid w:val="006E255F"/>
    <w:rsid w:val="006E4A65"/>
    <w:rsid w:val="006E4E24"/>
    <w:rsid w:val="006E5246"/>
    <w:rsid w:val="006E5F51"/>
    <w:rsid w:val="006E6958"/>
    <w:rsid w:val="006E72EE"/>
    <w:rsid w:val="006E7F27"/>
    <w:rsid w:val="006F0054"/>
    <w:rsid w:val="006F13BC"/>
    <w:rsid w:val="006F1605"/>
    <w:rsid w:val="006F1621"/>
    <w:rsid w:val="006F1DF7"/>
    <w:rsid w:val="006F25D0"/>
    <w:rsid w:val="006F31C7"/>
    <w:rsid w:val="006F3CE8"/>
    <w:rsid w:val="006F75F4"/>
    <w:rsid w:val="0070210A"/>
    <w:rsid w:val="007023C5"/>
    <w:rsid w:val="007035D0"/>
    <w:rsid w:val="00705A65"/>
    <w:rsid w:val="00706E12"/>
    <w:rsid w:val="007074FF"/>
    <w:rsid w:val="007102EB"/>
    <w:rsid w:val="00710454"/>
    <w:rsid w:val="00711145"/>
    <w:rsid w:val="00712F33"/>
    <w:rsid w:val="0071320B"/>
    <w:rsid w:val="00716380"/>
    <w:rsid w:val="00716A00"/>
    <w:rsid w:val="00716CB4"/>
    <w:rsid w:val="00720052"/>
    <w:rsid w:val="007206ED"/>
    <w:rsid w:val="00720D66"/>
    <w:rsid w:val="007213E4"/>
    <w:rsid w:val="0072141D"/>
    <w:rsid w:val="00723B08"/>
    <w:rsid w:val="007241C5"/>
    <w:rsid w:val="007247D5"/>
    <w:rsid w:val="00724A01"/>
    <w:rsid w:val="0072622C"/>
    <w:rsid w:val="0072672D"/>
    <w:rsid w:val="00726EF0"/>
    <w:rsid w:val="007273ED"/>
    <w:rsid w:val="00730D76"/>
    <w:rsid w:val="007343C6"/>
    <w:rsid w:val="00734928"/>
    <w:rsid w:val="007353FA"/>
    <w:rsid w:val="00735B8E"/>
    <w:rsid w:val="00736A56"/>
    <w:rsid w:val="00737307"/>
    <w:rsid w:val="00737A0A"/>
    <w:rsid w:val="007412F5"/>
    <w:rsid w:val="00742EDA"/>
    <w:rsid w:val="007430AD"/>
    <w:rsid w:val="007440C5"/>
    <w:rsid w:val="00745080"/>
    <w:rsid w:val="00745D81"/>
    <w:rsid w:val="00746326"/>
    <w:rsid w:val="00747176"/>
    <w:rsid w:val="007514D2"/>
    <w:rsid w:val="00751C1E"/>
    <w:rsid w:val="00751F27"/>
    <w:rsid w:val="00751F7C"/>
    <w:rsid w:val="0075226F"/>
    <w:rsid w:val="00752524"/>
    <w:rsid w:val="0075292E"/>
    <w:rsid w:val="007535CF"/>
    <w:rsid w:val="0075413F"/>
    <w:rsid w:val="007559F9"/>
    <w:rsid w:val="00756BAB"/>
    <w:rsid w:val="007607BE"/>
    <w:rsid w:val="00761039"/>
    <w:rsid w:val="00761FF9"/>
    <w:rsid w:val="00762A45"/>
    <w:rsid w:val="00763479"/>
    <w:rsid w:val="0076418E"/>
    <w:rsid w:val="0076517F"/>
    <w:rsid w:val="00765936"/>
    <w:rsid w:val="007663B3"/>
    <w:rsid w:val="00766415"/>
    <w:rsid w:val="00766D30"/>
    <w:rsid w:val="0076771E"/>
    <w:rsid w:val="00770F24"/>
    <w:rsid w:val="00771B3E"/>
    <w:rsid w:val="0077254E"/>
    <w:rsid w:val="00772817"/>
    <w:rsid w:val="00773275"/>
    <w:rsid w:val="007735C0"/>
    <w:rsid w:val="00773A68"/>
    <w:rsid w:val="0077633F"/>
    <w:rsid w:val="0077661A"/>
    <w:rsid w:val="00776FD7"/>
    <w:rsid w:val="007771D3"/>
    <w:rsid w:val="00780366"/>
    <w:rsid w:val="00781685"/>
    <w:rsid w:val="00781839"/>
    <w:rsid w:val="00781EB3"/>
    <w:rsid w:val="007825C1"/>
    <w:rsid w:val="00782677"/>
    <w:rsid w:val="007836FF"/>
    <w:rsid w:val="007837B4"/>
    <w:rsid w:val="0078537C"/>
    <w:rsid w:val="007867CA"/>
    <w:rsid w:val="00786C86"/>
    <w:rsid w:val="0078726A"/>
    <w:rsid w:val="00793443"/>
    <w:rsid w:val="00793D86"/>
    <w:rsid w:val="00794852"/>
    <w:rsid w:val="00794983"/>
    <w:rsid w:val="00795396"/>
    <w:rsid w:val="007959EE"/>
    <w:rsid w:val="007966E1"/>
    <w:rsid w:val="007A034F"/>
    <w:rsid w:val="007A0647"/>
    <w:rsid w:val="007A1AA3"/>
    <w:rsid w:val="007A3373"/>
    <w:rsid w:val="007A3634"/>
    <w:rsid w:val="007A39F4"/>
    <w:rsid w:val="007A434D"/>
    <w:rsid w:val="007A5105"/>
    <w:rsid w:val="007A59FE"/>
    <w:rsid w:val="007A5DB0"/>
    <w:rsid w:val="007A6DD0"/>
    <w:rsid w:val="007B1010"/>
    <w:rsid w:val="007B2C4E"/>
    <w:rsid w:val="007B4293"/>
    <w:rsid w:val="007B4662"/>
    <w:rsid w:val="007B5D33"/>
    <w:rsid w:val="007B69F6"/>
    <w:rsid w:val="007B6FB2"/>
    <w:rsid w:val="007B76BA"/>
    <w:rsid w:val="007C25E5"/>
    <w:rsid w:val="007C28AC"/>
    <w:rsid w:val="007C32EC"/>
    <w:rsid w:val="007C32F6"/>
    <w:rsid w:val="007C48EF"/>
    <w:rsid w:val="007C4D13"/>
    <w:rsid w:val="007C4E83"/>
    <w:rsid w:val="007C5E41"/>
    <w:rsid w:val="007D00A2"/>
    <w:rsid w:val="007D00DC"/>
    <w:rsid w:val="007D02FB"/>
    <w:rsid w:val="007D0EBB"/>
    <w:rsid w:val="007D0FD7"/>
    <w:rsid w:val="007D1D90"/>
    <w:rsid w:val="007D26BE"/>
    <w:rsid w:val="007D6C52"/>
    <w:rsid w:val="007D78F0"/>
    <w:rsid w:val="007D7B88"/>
    <w:rsid w:val="007E157A"/>
    <w:rsid w:val="007E2BB3"/>
    <w:rsid w:val="007E34A0"/>
    <w:rsid w:val="007E3501"/>
    <w:rsid w:val="007E4106"/>
    <w:rsid w:val="007E4668"/>
    <w:rsid w:val="007E4A03"/>
    <w:rsid w:val="007E512B"/>
    <w:rsid w:val="007E5180"/>
    <w:rsid w:val="007E5583"/>
    <w:rsid w:val="007E62D7"/>
    <w:rsid w:val="007E6F31"/>
    <w:rsid w:val="007E73B8"/>
    <w:rsid w:val="007F06D7"/>
    <w:rsid w:val="007F097A"/>
    <w:rsid w:val="007F2616"/>
    <w:rsid w:val="007F61B2"/>
    <w:rsid w:val="007F684A"/>
    <w:rsid w:val="007F714C"/>
    <w:rsid w:val="00800132"/>
    <w:rsid w:val="0080080D"/>
    <w:rsid w:val="00801CD6"/>
    <w:rsid w:val="00802B49"/>
    <w:rsid w:val="00804046"/>
    <w:rsid w:val="00804803"/>
    <w:rsid w:val="00804EF9"/>
    <w:rsid w:val="00807A0A"/>
    <w:rsid w:val="0081079B"/>
    <w:rsid w:val="00811B89"/>
    <w:rsid w:val="008138A8"/>
    <w:rsid w:val="00814EF2"/>
    <w:rsid w:val="00815344"/>
    <w:rsid w:val="008167EC"/>
    <w:rsid w:val="0081773D"/>
    <w:rsid w:val="00820702"/>
    <w:rsid w:val="008212F5"/>
    <w:rsid w:val="00821DC1"/>
    <w:rsid w:val="00822B18"/>
    <w:rsid w:val="0082314C"/>
    <w:rsid w:val="00823492"/>
    <w:rsid w:val="0082533B"/>
    <w:rsid w:val="00826B2A"/>
    <w:rsid w:val="00827334"/>
    <w:rsid w:val="00827C0D"/>
    <w:rsid w:val="00830E51"/>
    <w:rsid w:val="00830F99"/>
    <w:rsid w:val="0083186A"/>
    <w:rsid w:val="0083481E"/>
    <w:rsid w:val="00840808"/>
    <w:rsid w:val="00842102"/>
    <w:rsid w:val="00842347"/>
    <w:rsid w:val="00842576"/>
    <w:rsid w:val="00843228"/>
    <w:rsid w:val="0084334C"/>
    <w:rsid w:val="00843360"/>
    <w:rsid w:val="00844118"/>
    <w:rsid w:val="00845DDC"/>
    <w:rsid w:val="00851054"/>
    <w:rsid w:val="008521BA"/>
    <w:rsid w:val="00857215"/>
    <w:rsid w:val="008600AE"/>
    <w:rsid w:val="0086035B"/>
    <w:rsid w:val="00862BFD"/>
    <w:rsid w:val="00862D1E"/>
    <w:rsid w:val="008655C5"/>
    <w:rsid w:val="008702EF"/>
    <w:rsid w:val="008711E0"/>
    <w:rsid w:val="0087335E"/>
    <w:rsid w:val="008760DB"/>
    <w:rsid w:val="00877635"/>
    <w:rsid w:val="00877946"/>
    <w:rsid w:val="0088027F"/>
    <w:rsid w:val="008813E3"/>
    <w:rsid w:val="0088145C"/>
    <w:rsid w:val="00882467"/>
    <w:rsid w:val="008834BE"/>
    <w:rsid w:val="008835E3"/>
    <w:rsid w:val="00883D7D"/>
    <w:rsid w:val="00886126"/>
    <w:rsid w:val="00887BFA"/>
    <w:rsid w:val="00887EAF"/>
    <w:rsid w:val="00891396"/>
    <w:rsid w:val="00892932"/>
    <w:rsid w:val="008954EB"/>
    <w:rsid w:val="00896CD0"/>
    <w:rsid w:val="00897BDC"/>
    <w:rsid w:val="00897E68"/>
    <w:rsid w:val="008A01EA"/>
    <w:rsid w:val="008A0525"/>
    <w:rsid w:val="008A21FE"/>
    <w:rsid w:val="008A569B"/>
    <w:rsid w:val="008A59E6"/>
    <w:rsid w:val="008A5A64"/>
    <w:rsid w:val="008A5DCD"/>
    <w:rsid w:val="008A75AC"/>
    <w:rsid w:val="008A7E7B"/>
    <w:rsid w:val="008A7F92"/>
    <w:rsid w:val="008B0800"/>
    <w:rsid w:val="008B157D"/>
    <w:rsid w:val="008B18BC"/>
    <w:rsid w:val="008B1DA0"/>
    <w:rsid w:val="008B1F06"/>
    <w:rsid w:val="008B1F0C"/>
    <w:rsid w:val="008B4F5C"/>
    <w:rsid w:val="008B5E96"/>
    <w:rsid w:val="008B64CE"/>
    <w:rsid w:val="008B72B0"/>
    <w:rsid w:val="008B73F8"/>
    <w:rsid w:val="008C2C84"/>
    <w:rsid w:val="008C3190"/>
    <w:rsid w:val="008C36B8"/>
    <w:rsid w:val="008C4F92"/>
    <w:rsid w:val="008C5858"/>
    <w:rsid w:val="008C59F3"/>
    <w:rsid w:val="008C7458"/>
    <w:rsid w:val="008C79F3"/>
    <w:rsid w:val="008D21E5"/>
    <w:rsid w:val="008D274B"/>
    <w:rsid w:val="008D2792"/>
    <w:rsid w:val="008D38D1"/>
    <w:rsid w:val="008D5937"/>
    <w:rsid w:val="008D6511"/>
    <w:rsid w:val="008D651A"/>
    <w:rsid w:val="008E0674"/>
    <w:rsid w:val="008E178B"/>
    <w:rsid w:val="008E32BD"/>
    <w:rsid w:val="008E3E8A"/>
    <w:rsid w:val="008E7539"/>
    <w:rsid w:val="008E77F8"/>
    <w:rsid w:val="008E7C70"/>
    <w:rsid w:val="008F03AE"/>
    <w:rsid w:val="008F135F"/>
    <w:rsid w:val="008F2C44"/>
    <w:rsid w:val="008F367C"/>
    <w:rsid w:val="008F3EC9"/>
    <w:rsid w:val="008F3FE8"/>
    <w:rsid w:val="008F4220"/>
    <w:rsid w:val="008F449C"/>
    <w:rsid w:val="008F50CA"/>
    <w:rsid w:val="008F52DC"/>
    <w:rsid w:val="008F5C2A"/>
    <w:rsid w:val="008F610A"/>
    <w:rsid w:val="008F6937"/>
    <w:rsid w:val="008F6C7C"/>
    <w:rsid w:val="009036B1"/>
    <w:rsid w:val="00903DA3"/>
    <w:rsid w:val="009040BE"/>
    <w:rsid w:val="00904D8E"/>
    <w:rsid w:val="00905251"/>
    <w:rsid w:val="00905D0A"/>
    <w:rsid w:val="00906E1E"/>
    <w:rsid w:val="009074E3"/>
    <w:rsid w:val="00907E73"/>
    <w:rsid w:val="00910AD2"/>
    <w:rsid w:val="009117EF"/>
    <w:rsid w:val="009124F5"/>
    <w:rsid w:val="0091343A"/>
    <w:rsid w:val="00914195"/>
    <w:rsid w:val="00914808"/>
    <w:rsid w:val="0091616A"/>
    <w:rsid w:val="009178CD"/>
    <w:rsid w:val="00920055"/>
    <w:rsid w:val="00920AF6"/>
    <w:rsid w:val="009215F7"/>
    <w:rsid w:val="00922EB3"/>
    <w:rsid w:val="009233A6"/>
    <w:rsid w:val="00923A05"/>
    <w:rsid w:val="00924216"/>
    <w:rsid w:val="009270C6"/>
    <w:rsid w:val="00927182"/>
    <w:rsid w:val="00930A56"/>
    <w:rsid w:val="00932BDD"/>
    <w:rsid w:val="009337A0"/>
    <w:rsid w:val="00934328"/>
    <w:rsid w:val="009367B2"/>
    <w:rsid w:val="0093682D"/>
    <w:rsid w:val="00936D5A"/>
    <w:rsid w:val="009377A3"/>
    <w:rsid w:val="0094149A"/>
    <w:rsid w:val="00941CDF"/>
    <w:rsid w:val="00941EC9"/>
    <w:rsid w:val="0094340B"/>
    <w:rsid w:val="00944395"/>
    <w:rsid w:val="009445B7"/>
    <w:rsid w:val="00947102"/>
    <w:rsid w:val="00947AEC"/>
    <w:rsid w:val="00951E5A"/>
    <w:rsid w:val="0095260C"/>
    <w:rsid w:val="00952B12"/>
    <w:rsid w:val="0095355E"/>
    <w:rsid w:val="00953709"/>
    <w:rsid w:val="00953B94"/>
    <w:rsid w:val="009541B3"/>
    <w:rsid w:val="00954ABA"/>
    <w:rsid w:val="00954B7D"/>
    <w:rsid w:val="00955A91"/>
    <w:rsid w:val="00957094"/>
    <w:rsid w:val="00957641"/>
    <w:rsid w:val="00957866"/>
    <w:rsid w:val="00961360"/>
    <w:rsid w:val="00962D48"/>
    <w:rsid w:val="00963F39"/>
    <w:rsid w:val="00965DDB"/>
    <w:rsid w:val="0097122B"/>
    <w:rsid w:val="00972033"/>
    <w:rsid w:val="0097388C"/>
    <w:rsid w:val="009739A7"/>
    <w:rsid w:val="00976A2A"/>
    <w:rsid w:val="00977690"/>
    <w:rsid w:val="009777C8"/>
    <w:rsid w:val="00980285"/>
    <w:rsid w:val="00980C30"/>
    <w:rsid w:val="00980F82"/>
    <w:rsid w:val="0098144A"/>
    <w:rsid w:val="00982461"/>
    <w:rsid w:val="0098315C"/>
    <w:rsid w:val="00983807"/>
    <w:rsid w:val="00983CE4"/>
    <w:rsid w:val="0098605F"/>
    <w:rsid w:val="00986824"/>
    <w:rsid w:val="00987023"/>
    <w:rsid w:val="009876AA"/>
    <w:rsid w:val="00987C89"/>
    <w:rsid w:val="0099074E"/>
    <w:rsid w:val="009910EC"/>
    <w:rsid w:val="009913E5"/>
    <w:rsid w:val="0099197C"/>
    <w:rsid w:val="00991E80"/>
    <w:rsid w:val="00991FF7"/>
    <w:rsid w:val="00993C72"/>
    <w:rsid w:val="0099422A"/>
    <w:rsid w:val="009945CF"/>
    <w:rsid w:val="00995C64"/>
    <w:rsid w:val="009970A8"/>
    <w:rsid w:val="009A0186"/>
    <w:rsid w:val="009A02EC"/>
    <w:rsid w:val="009A113E"/>
    <w:rsid w:val="009A1391"/>
    <w:rsid w:val="009A1A45"/>
    <w:rsid w:val="009A1B59"/>
    <w:rsid w:val="009A2E59"/>
    <w:rsid w:val="009A4061"/>
    <w:rsid w:val="009A4EB6"/>
    <w:rsid w:val="009A5B6B"/>
    <w:rsid w:val="009A5D6C"/>
    <w:rsid w:val="009A70A9"/>
    <w:rsid w:val="009B1249"/>
    <w:rsid w:val="009B18BF"/>
    <w:rsid w:val="009B2083"/>
    <w:rsid w:val="009B3C0E"/>
    <w:rsid w:val="009B3F4A"/>
    <w:rsid w:val="009B5C52"/>
    <w:rsid w:val="009C17CD"/>
    <w:rsid w:val="009C22AA"/>
    <w:rsid w:val="009C32BB"/>
    <w:rsid w:val="009C4F0F"/>
    <w:rsid w:val="009C5A35"/>
    <w:rsid w:val="009C5CB6"/>
    <w:rsid w:val="009C6E6A"/>
    <w:rsid w:val="009D1ECC"/>
    <w:rsid w:val="009D220B"/>
    <w:rsid w:val="009D32BF"/>
    <w:rsid w:val="009D3317"/>
    <w:rsid w:val="009D37D9"/>
    <w:rsid w:val="009D4CA1"/>
    <w:rsid w:val="009D507B"/>
    <w:rsid w:val="009D6003"/>
    <w:rsid w:val="009D6D24"/>
    <w:rsid w:val="009D78EA"/>
    <w:rsid w:val="009D7A4B"/>
    <w:rsid w:val="009E1188"/>
    <w:rsid w:val="009E1CCB"/>
    <w:rsid w:val="009E30FF"/>
    <w:rsid w:val="009E3990"/>
    <w:rsid w:val="009E4ED9"/>
    <w:rsid w:val="009F01E6"/>
    <w:rsid w:val="009F12E6"/>
    <w:rsid w:val="009F12E7"/>
    <w:rsid w:val="009F16BA"/>
    <w:rsid w:val="009F1F1F"/>
    <w:rsid w:val="009F25E9"/>
    <w:rsid w:val="009F2C6B"/>
    <w:rsid w:val="009F2F32"/>
    <w:rsid w:val="009F2F58"/>
    <w:rsid w:val="009F3956"/>
    <w:rsid w:val="009F483E"/>
    <w:rsid w:val="009F4EDB"/>
    <w:rsid w:val="009F64A9"/>
    <w:rsid w:val="009F6A6D"/>
    <w:rsid w:val="009F6B2A"/>
    <w:rsid w:val="00A004DC"/>
    <w:rsid w:val="00A014BA"/>
    <w:rsid w:val="00A016CC"/>
    <w:rsid w:val="00A01DBB"/>
    <w:rsid w:val="00A036D7"/>
    <w:rsid w:val="00A04C20"/>
    <w:rsid w:val="00A059CD"/>
    <w:rsid w:val="00A05BE3"/>
    <w:rsid w:val="00A1009F"/>
    <w:rsid w:val="00A1090F"/>
    <w:rsid w:val="00A11ACC"/>
    <w:rsid w:val="00A12AEB"/>
    <w:rsid w:val="00A12E45"/>
    <w:rsid w:val="00A1338F"/>
    <w:rsid w:val="00A1423C"/>
    <w:rsid w:val="00A1443D"/>
    <w:rsid w:val="00A145BC"/>
    <w:rsid w:val="00A154EE"/>
    <w:rsid w:val="00A157D2"/>
    <w:rsid w:val="00A15C76"/>
    <w:rsid w:val="00A173EB"/>
    <w:rsid w:val="00A21430"/>
    <w:rsid w:val="00A22E55"/>
    <w:rsid w:val="00A23851"/>
    <w:rsid w:val="00A24259"/>
    <w:rsid w:val="00A242AD"/>
    <w:rsid w:val="00A2440D"/>
    <w:rsid w:val="00A247BD"/>
    <w:rsid w:val="00A255A8"/>
    <w:rsid w:val="00A2676C"/>
    <w:rsid w:val="00A26D33"/>
    <w:rsid w:val="00A26D62"/>
    <w:rsid w:val="00A26D72"/>
    <w:rsid w:val="00A26E0C"/>
    <w:rsid w:val="00A272A4"/>
    <w:rsid w:val="00A272F1"/>
    <w:rsid w:val="00A30C5B"/>
    <w:rsid w:val="00A31091"/>
    <w:rsid w:val="00A32BC5"/>
    <w:rsid w:val="00A331D8"/>
    <w:rsid w:val="00A336B1"/>
    <w:rsid w:val="00A337AA"/>
    <w:rsid w:val="00A3552C"/>
    <w:rsid w:val="00A361FE"/>
    <w:rsid w:val="00A372E3"/>
    <w:rsid w:val="00A37951"/>
    <w:rsid w:val="00A37EF0"/>
    <w:rsid w:val="00A40F5B"/>
    <w:rsid w:val="00A45B58"/>
    <w:rsid w:val="00A47AF9"/>
    <w:rsid w:val="00A47BB4"/>
    <w:rsid w:val="00A50E1F"/>
    <w:rsid w:val="00A525ED"/>
    <w:rsid w:val="00A53017"/>
    <w:rsid w:val="00A54191"/>
    <w:rsid w:val="00A55DEA"/>
    <w:rsid w:val="00A57256"/>
    <w:rsid w:val="00A62FBE"/>
    <w:rsid w:val="00A636DB"/>
    <w:rsid w:val="00A65062"/>
    <w:rsid w:val="00A65819"/>
    <w:rsid w:val="00A66FE4"/>
    <w:rsid w:val="00A671FB"/>
    <w:rsid w:val="00A7065F"/>
    <w:rsid w:val="00A70681"/>
    <w:rsid w:val="00A70AC8"/>
    <w:rsid w:val="00A70C20"/>
    <w:rsid w:val="00A71569"/>
    <w:rsid w:val="00A72415"/>
    <w:rsid w:val="00A72A8B"/>
    <w:rsid w:val="00A738C7"/>
    <w:rsid w:val="00A73FCB"/>
    <w:rsid w:val="00A745C8"/>
    <w:rsid w:val="00A74DB0"/>
    <w:rsid w:val="00A76180"/>
    <w:rsid w:val="00A76252"/>
    <w:rsid w:val="00A7641A"/>
    <w:rsid w:val="00A77AE3"/>
    <w:rsid w:val="00A8040C"/>
    <w:rsid w:val="00A86103"/>
    <w:rsid w:val="00A87273"/>
    <w:rsid w:val="00A87E21"/>
    <w:rsid w:val="00A915F8"/>
    <w:rsid w:val="00A917B2"/>
    <w:rsid w:val="00A920FA"/>
    <w:rsid w:val="00A922E7"/>
    <w:rsid w:val="00A94A38"/>
    <w:rsid w:val="00A94E37"/>
    <w:rsid w:val="00A95182"/>
    <w:rsid w:val="00A95864"/>
    <w:rsid w:val="00A962FC"/>
    <w:rsid w:val="00AA1563"/>
    <w:rsid w:val="00AA16A4"/>
    <w:rsid w:val="00AA19E5"/>
    <w:rsid w:val="00AA2123"/>
    <w:rsid w:val="00AA3425"/>
    <w:rsid w:val="00AA46FF"/>
    <w:rsid w:val="00AA73D1"/>
    <w:rsid w:val="00AB07E8"/>
    <w:rsid w:val="00AB18A7"/>
    <w:rsid w:val="00AB1D16"/>
    <w:rsid w:val="00AB2546"/>
    <w:rsid w:val="00AB5A39"/>
    <w:rsid w:val="00AB6033"/>
    <w:rsid w:val="00AB6D28"/>
    <w:rsid w:val="00AC0E91"/>
    <w:rsid w:val="00AC2361"/>
    <w:rsid w:val="00AC3E59"/>
    <w:rsid w:val="00AC43DD"/>
    <w:rsid w:val="00AC5944"/>
    <w:rsid w:val="00AC5B76"/>
    <w:rsid w:val="00AC6BD3"/>
    <w:rsid w:val="00AD12A3"/>
    <w:rsid w:val="00AD28A7"/>
    <w:rsid w:val="00AD2F91"/>
    <w:rsid w:val="00AD6084"/>
    <w:rsid w:val="00AD772A"/>
    <w:rsid w:val="00AE0E57"/>
    <w:rsid w:val="00AE7865"/>
    <w:rsid w:val="00AF0C6D"/>
    <w:rsid w:val="00AF1F4E"/>
    <w:rsid w:val="00AF2846"/>
    <w:rsid w:val="00AF3B71"/>
    <w:rsid w:val="00AF48E6"/>
    <w:rsid w:val="00AF490D"/>
    <w:rsid w:val="00AF5D7B"/>
    <w:rsid w:val="00AF6FB9"/>
    <w:rsid w:val="00AF71FE"/>
    <w:rsid w:val="00B0078B"/>
    <w:rsid w:val="00B0099E"/>
    <w:rsid w:val="00B013CB"/>
    <w:rsid w:val="00B01E5C"/>
    <w:rsid w:val="00B034E3"/>
    <w:rsid w:val="00B04500"/>
    <w:rsid w:val="00B053DC"/>
    <w:rsid w:val="00B060E4"/>
    <w:rsid w:val="00B07E63"/>
    <w:rsid w:val="00B1105D"/>
    <w:rsid w:val="00B11A72"/>
    <w:rsid w:val="00B1312E"/>
    <w:rsid w:val="00B13290"/>
    <w:rsid w:val="00B13BF0"/>
    <w:rsid w:val="00B13F1D"/>
    <w:rsid w:val="00B14744"/>
    <w:rsid w:val="00B15842"/>
    <w:rsid w:val="00B17823"/>
    <w:rsid w:val="00B20933"/>
    <w:rsid w:val="00B21D7D"/>
    <w:rsid w:val="00B2216A"/>
    <w:rsid w:val="00B23956"/>
    <w:rsid w:val="00B23F1B"/>
    <w:rsid w:val="00B24C60"/>
    <w:rsid w:val="00B26676"/>
    <w:rsid w:val="00B31365"/>
    <w:rsid w:val="00B3163E"/>
    <w:rsid w:val="00B31DDF"/>
    <w:rsid w:val="00B32370"/>
    <w:rsid w:val="00B33652"/>
    <w:rsid w:val="00B33659"/>
    <w:rsid w:val="00B33AE7"/>
    <w:rsid w:val="00B3436D"/>
    <w:rsid w:val="00B370B4"/>
    <w:rsid w:val="00B40911"/>
    <w:rsid w:val="00B412A9"/>
    <w:rsid w:val="00B41E36"/>
    <w:rsid w:val="00B429A0"/>
    <w:rsid w:val="00B451A0"/>
    <w:rsid w:val="00B45705"/>
    <w:rsid w:val="00B45923"/>
    <w:rsid w:val="00B460DB"/>
    <w:rsid w:val="00B46CAD"/>
    <w:rsid w:val="00B4760A"/>
    <w:rsid w:val="00B5066C"/>
    <w:rsid w:val="00B51006"/>
    <w:rsid w:val="00B5192D"/>
    <w:rsid w:val="00B5259E"/>
    <w:rsid w:val="00B5423F"/>
    <w:rsid w:val="00B546CC"/>
    <w:rsid w:val="00B546E0"/>
    <w:rsid w:val="00B5545E"/>
    <w:rsid w:val="00B55AC6"/>
    <w:rsid w:val="00B57AA2"/>
    <w:rsid w:val="00B60ED6"/>
    <w:rsid w:val="00B6147B"/>
    <w:rsid w:val="00B62106"/>
    <w:rsid w:val="00B62B48"/>
    <w:rsid w:val="00B62C67"/>
    <w:rsid w:val="00B63CA7"/>
    <w:rsid w:val="00B65AF1"/>
    <w:rsid w:val="00B65E6C"/>
    <w:rsid w:val="00B67484"/>
    <w:rsid w:val="00B70964"/>
    <w:rsid w:val="00B710E5"/>
    <w:rsid w:val="00B7116E"/>
    <w:rsid w:val="00B726A7"/>
    <w:rsid w:val="00B72FFB"/>
    <w:rsid w:val="00B7426C"/>
    <w:rsid w:val="00B74CE7"/>
    <w:rsid w:val="00B75500"/>
    <w:rsid w:val="00B760FB"/>
    <w:rsid w:val="00B762EB"/>
    <w:rsid w:val="00B776D5"/>
    <w:rsid w:val="00B80196"/>
    <w:rsid w:val="00B80E26"/>
    <w:rsid w:val="00B8149B"/>
    <w:rsid w:val="00B81C2B"/>
    <w:rsid w:val="00B81E7F"/>
    <w:rsid w:val="00B82B3F"/>
    <w:rsid w:val="00B838B6"/>
    <w:rsid w:val="00B83E63"/>
    <w:rsid w:val="00B842B4"/>
    <w:rsid w:val="00B867BE"/>
    <w:rsid w:val="00B8694D"/>
    <w:rsid w:val="00B879AA"/>
    <w:rsid w:val="00B87BEA"/>
    <w:rsid w:val="00B92D39"/>
    <w:rsid w:val="00B95413"/>
    <w:rsid w:val="00B95566"/>
    <w:rsid w:val="00B95886"/>
    <w:rsid w:val="00B95F44"/>
    <w:rsid w:val="00B96241"/>
    <w:rsid w:val="00B9787D"/>
    <w:rsid w:val="00B97A22"/>
    <w:rsid w:val="00BA0017"/>
    <w:rsid w:val="00BA0071"/>
    <w:rsid w:val="00BA213F"/>
    <w:rsid w:val="00BA2F8B"/>
    <w:rsid w:val="00BA6259"/>
    <w:rsid w:val="00BB0777"/>
    <w:rsid w:val="00BB4A43"/>
    <w:rsid w:val="00BB69E7"/>
    <w:rsid w:val="00BB6D51"/>
    <w:rsid w:val="00BB6FD9"/>
    <w:rsid w:val="00BB783D"/>
    <w:rsid w:val="00BB7FC6"/>
    <w:rsid w:val="00BC0151"/>
    <w:rsid w:val="00BC0A2D"/>
    <w:rsid w:val="00BC0F6C"/>
    <w:rsid w:val="00BC18BF"/>
    <w:rsid w:val="00BC35F4"/>
    <w:rsid w:val="00BC4E06"/>
    <w:rsid w:val="00BC574C"/>
    <w:rsid w:val="00BC5E06"/>
    <w:rsid w:val="00BC67D7"/>
    <w:rsid w:val="00BC755C"/>
    <w:rsid w:val="00BC75B2"/>
    <w:rsid w:val="00BC7E5B"/>
    <w:rsid w:val="00BD064C"/>
    <w:rsid w:val="00BD2053"/>
    <w:rsid w:val="00BD4707"/>
    <w:rsid w:val="00BE122F"/>
    <w:rsid w:val="00BE46CB"/>
    <w:rsid w:val="00BE5C8E"/>
    <w:rsid w:val="00BE5E8E"/>
    <w:rsid w:val="00BE68AF"/>
    <w:rsid w:val="00BE6CDD"/>
    <w:rsid w:val="00BF2828"/>
    <w:rsid w:val="00BF2B7B"/>
    <w:rsid w:val="00BF343E"/>
    <w:rsid w:val="00BF462B"/>
    <w:rsid w:val="00C02371"/>
    <w:rsid w:val="00C02B65"/>
    <w:rsid w:val="00C03436"/>
    <w:rsid w:val="00C03A67"/>
    <w:rsid w:val="00C040AB"/>
    <w:rsid w:val="00C04772"/>
    <w:rsid w:val="00C0546B"/>
    <w:rsid w:val="00C061F5"/>
    <w:rsid w:val="00C0687C"/>
    <w:rsid w:val="00C07929"/>
    <w:rsid w:val="00C1021A"/>
    <w:rsid w:val="00C10307"/>
    <w:rsid w:val="00C125F0"/>
    <w:rsid w:val="00C13DB6"/>
    <w:rsid w:val="00C153D4"/>
    <w:rsid w:val="00C16275"/>
    <w:rsid w:val="00C176EB"/>
    <w:rsid w:val="00C209DB"/>
    <w:rsid w:val="00C21174"/>
    <w:rsid w:val="00C215B5"/>
    <w:rsid w:val="00C22FA0"/>
    <w:rsid w:val="00C234B9"/>
    <w:rsid w:val="00C23FE4"/>
    <w:rsid w:val="00C242EA"/>
    <w:rsid w:val="00C251FC"/>
    <w:rsid w:val="00C26226"/>
    <w:rsid w:val="00C27A77"/>
    <w:rsid w:val="00C3007F"/>
    <w:rsid w:val="00C31232"/>
    <w:rsid w:val="00C323F9"/>
    <w:rsid w:val="00C32567"/>
    <w:rsid w:val="00C332F9"/>
    <w:rsid w:val="00C34492"/>
    <w:rsid w:val="00C356C9"/>
    <w:rsid w:val="00C357CF"/>
    <w:rsid w:val="00C35CE9"/>
    <w:rsid w:val="00C362D5"/>
    <w:rsid w:val="00C40A00"/>
    <w:rsid w:val="00C410FA"/>
    <w:rsid w:val="00C433EB"/>
    <w:rsid w:val="00C4353B"/>
    <w:rsid w:val="00C44883"/>
    <w:rsid w:val="00C44E63"/>
    <w:rsid w:val="00C45146"/>
    <w:rsid w:val="00C4537F"/>
    <w:rsid w:val="00C4542C"/>
    <w:rsid w:val="00C45B08"/>
    <w:rsid w:val="00C45B74"/>
    <w:rsid w:val="00C51B9C"/>
    <w:rsid w:val="00C54A5F"/>
    <w:rsid w:val="00C61929"/>
    <w:rsid w:val="00C61C2F"/>
    <w:rsid w:val="00C61F0A"/>
    <w:rsid w:val="00C62739"/>
    <w:rsid w:val="00C64037"/>
    <w:rsid w:val="00C64760"/>
    <w:rsid w:val="00C6524C"/>
    <w:rsid w:val="00C65650"/>
    <w:rsid w:val="00C6565A"/>
    <w:rsid w:val="00C66144"/>
    <w:rsid w:val="00C6699F"/>
    <w:rsid w:val="00C71DF2"/>
    <w:rsid w:val="00C74634"/>
    <w:rsid w:val="00C7684F"/>
    <w:rsid w:val="00C771D7"/>
    <w:rsid w:val="00C77D30"/>
    <w:rsid w:val="00C80A77"/>
    <w:rsid w:val="00C812E3"/>
    <w:rsid w:val="00C81511"/>
    <w:rsid w:val="00C81789"/>
    <w:rsid w:val="00C81EBD"/>
    <w:rsid w:val="00C82FD2"/>
    <w:rsid w:val="00C84810"/>
    <w:rsid w:val="00C87E4A"/>
    <w:rsid w:val="00C91789"/>
    <w:rsid w:val="00C92D3F"/>
    <w:rsid w:val="00C93349"/>
    <w:rsid w:val="00C942EE"/>
    <w:rsid w:val="00C9486F"/>
    <w:rsid w:val="00C95D1C"/>
    <w:rsid w:val="00C973E7"/>
    <w:rsid w:val="00C977DE"/>
    <w:rsid w:val="00CA06C5"/>
    <w:rsid w:val="00CA1914"/>
    <w:rsid w:val="00CA65BA"/>
    <w:rsid w:val="00CA65BE"/>
    <w:rsid w:val="00CB1503"/>
    <w:rsid w:val="00CB3734"/>
    <w:rsid w:val="00CB75A4"/>
    <w:rsid w:val="00CB7D1B"/>
    <w:rsid w:val="00CC0407"/>
    <w:rsid w:val="00CC04AE"/>
    <w:rsid w:val="00CC0F9A"/>
    <w:rsid w:val="00CC15E1"/>
    <w:rsid w:val="00CC2690"/>
    <w:rsid w:val="00CC3801"/>
    <w:rsid w:val="00CC46D3"/>
    <w:rsid w:val="00CC4E3A"/>
    <w:rsid w:val="00CD1224"/>
    <w:rsid w:val="00CD2098"/>
    <w:rsid w:val="00CD39BC"/>
    <w:rsid w:val="00CD48A4"/>
    <w:rsid w:val="00CD5922"/>
    <w:rsid w:val="00CD6406"/>
    <w:rsid w:val="00CE127B"/>
    <w:rsid w:val="00CE1C2C"/>
    <w:rsid w:val="00CE2459"/>
    <w:rsid w:val="00CE2E5D"/>
    <w:rsid w:val="00CE3880"/>
    <w:rsid w:val="00CE639B"/>
    <w:rsid w:val="00CE6A5F"/>
    <w:rsid w:val="00CE6FC0"/>
    <w:rsid w:val="00CE710C"/>
    <w:rsid w:val="00CF0AED"/>
    <w:rsid w:val="00CF0F11"/>
    <w:rsid w:val="00CF1E46"/>
    <w:rsid w:val="00CF39FB"/>
    <w:rsid w:val="00CF52CC"/>
    <w:rsid w:val="00CF6F25"/>
    <w:rsid w:val="00D047BB"/>
    <w:rsid w:val="00D048A1"/>
    <w:rsid w:val="00D04EA9"/>
    <w:rsid w:val="00D04EAD"/>
    <w:rsid w:val="00D0572F"/>
    <w:rsid w:val="00D057A7"/>
    <w:rsid w:val="00D05981"/>
    <w:rsid w:val="00D0671A"/>
    <w:rsid w:val="00D10940"/>
    <w:rsid w:val="00D10C34"/>
    <w:rsid w:val="00D119C1"/>
    <w:rsid w:val="00D11AF9"/>
    <w:rsid w:val="00D128B5"/>
    <w:rsid w:val="00D130C8"/>
    <w:rsid w:val="00D1580B"/>
    <w:rsid w:val="00D16563"/>
    <w:rsid w:val="00D16F9A"/>
    <w:rsid w:val="00D17130"/>
    <w:rsid w:val="00D17556"/>
    <w:rsid w:val="00D17C73"/>
    <w:rsid w:val="00D21A40"/>
    <w:rsid w:val="00D21AC1"/>
    <w:rsid w:val="00D25775"/>
    <w:rsid w:val="00D301D8"/>
    <w:rsid w:val="00D309F8"/>
    <w:rsid w:val="00D30AD6"/>
    <w:rsid w:val="00D31F3C"/>
    <w:rsid w:val="00D330E9"/>
    <w:rsid w:val="00D344C8"/>
    <w:rsid w:val="00D35C74"/>
    <w:rsid w:val="00D35E4D"/>
    <w:rsid w:val="00D36099"/>
    <w:rsid w:val="00D407AE"/>
    <w:rsid w:val="00D41C6B"/>
    <w:rsid w:val="00D42382"/>
    <w:rsid w:val="00D42A20"/>
    <w:rsid w:val="00D4692C"/>
    <w:rsid w:val="00D46AEA"/>
    <w:rsid w:val="00D4771E"/>
    <w:rsid w:val="00D50397"/>
    <w:rsid w:val="00D511D0"/>
    <w:rsid w:val="00D5210C"/>
    <w:rsid w:val="00D53682"/>
    <w:rsid w:val="00D53F26"/>
    <w:rsid w:val="00D543E1"/>
    <w:rsid w:val="00D56122"/>
    <w:rsid w:val="00D563E8"/>
    <w:rsid w:val="00D56748"/>
    <w:rsid w:val="00D57F23"/>
    <w:rsid w:val="00D600E8"/>
    <w:rsid w:val="00D60209"/>
    <w:rsid w:val="00D6070E"/>
    <w:rsid w:val="00D616B6"/>
    <w:rsid w:val="00D61824"/>
    <w:rsid w:val="00D6194C"/>
    <w:rsid w:val="00D62450"/>
    <w:rsid w:val="00D62960"/>
    <w:rsid w:val="00D62DE8"/>
    <w:rsid w:val="00D62E3E"/>
    <w:rsid w:val="00D63098"/>
    <w:rsid w:val="00D63ACA"/>
    <w:rsid w:val="00D63E29"/>
    <w:rsid w:val="00D64A38"/>
    <w:rsid w:val="00D675EB"/>
    <w:rsid w:val="00D70001"/>
    <w:rsid w:val="00D708FF"/>
    <w:rsid w:val="00D72404"/>
    <w:rsid w:val="00D73813"/>
    <w:rsid w:val="00D73E1A"/>
    <w:rsid w:val="00D764E7"/>
    <w:rsid w:val="00D80791"/>
    <w:rsid w:val="00D827CF"/>
    <w:rsid w:val="00D82AB4"/>
    <w:rsid w:val="00D82CDE"/>
    <w:rsid w:val="00D83D4D"/>
    <w:rsid w:val="00D843C2"/>
    <w:rsid w:val="00D84448"/>
    <w:rsid w:val="00D84B10"/>
    <w:rsid w:val="00D85A1E"/>
    <w:rsid w:val="00D8666B"/>
    <w:rsid w:val="00D867A1"/>
    <w:rsid w:val="00D868AA"/>
    <w:rsid w:val="00D86FCB"/>
    <w:rsid w:val="00D87101"/>
    <w:rsid w:val="00D87271"/>
    <w:rsid w:val="00D8772F"/>
    <w:rsid w:val="00D90C7F"/>
    <w:rsid w:val="00D92173"/>
    <w:rsid w:val="00D94325"/>
    <w:rsid w:val="00D945C7"/>
    <w:rsid w:val="00D9528D"/>
    <w:rsid w:val="00D95B8C"/>
    <w:rsid w:val="00D973D0"/>
    <w:rsid w:val="00D97532"/>
    <w:rsid w:val="00DA2750"/>
    <w:rsid w:val="00DA2F6D"/>
    <w:rsid w:val="00DA71C1"/>
    <w:rsid w:val="00DB004F"/>
    <w:rsid w:val="00DB14FD"/>
    <w:rsid w:val="00DB1F97"/>
    <w:rsid w:val="00DB219F"/>
    <w:rsid w:val="00DB28EB"/>
    <w:rsid w:val="00DB3058"/>
    <w:rsid w:val="00DB36A7"/>
    <w:rsid w:val="00DB3A40"/>
    <w:rsid w:val="00DB41F1"/>
    <w:rsid w:val="00DB6BDA"/>
    <w:rsid w:val="00DC1386"/>
    <w:rsid w:val="00DC1596"/>
    <w:rsid w:val="00DC2D52"/>
    <w:rsid w:val="00DC2ED2"/>
    <w:rsid w:val="00DC36D3"/>
    <w:rsid w:val="00DC4D84"/>
    <w:rsid w:val="00DC6EA6"/>
    <w:rsid w:val="00DC78D1"/>
    <w:rsid w:val="00DC7D29"/>
    <w:rsid w:val="00DD0D9B"/>
    <w:rsid w:val="00DD245B"/>
    <w:rsid w:val="00DD42D7"/>
    <w:rsid w:val="00DD4B21"/>
    <w:rsid w:val="00DD59B9"/>
    <w:rsid w:val="00DD6EFC"/>
    <w:rsid w:val="00DD7B43"/>
    <w:rsid w:val="00DE244E"/>
    <w:rsid w:val="00DE2586"/>
    <w:rsid w:val="00DE33EB"/>
    <w:rsid w:val="00DE3699"/>
    <w:rsid w:val="00DE3B36"/>
    <w:rsid w:val="00DE3CA5"/>
    <w:rsid w:val="00DE418D"/>
    <w:rsid w:val="00DE51F0"/>
    <w:rsid w:val="00DE617F"/>
    <w:rsid w:val="00DE62F7"/>
    <w:rsid w:val="00DE71E9"/>
    <w:rsid w:val="00DE724A"/>
    <w:rsid w:val="00DF3866"/>
    <w:rsid w:val="00DF3B6C"/>
    <w:rsid w:val="00DF6857"/>
    <w:rsid w:val="00DF68A6"/>
    <w:rsid w:val="00DF6A04"/>
    <w:rsid w:val="00DF70C1"/>
    <w:rsid w:val="00E01C66"/>
    <w:rsid w:val="00E02E4C"/>
    <w:rsid w:val="00E03FE9"/>
    <w:rsid w:val="00E05A38"/>
    <w:rsid w:val="00E05A88"/>
    <w:rsid w:val="00E06074"/>
    <w:rsid w:val="00E107E7"/>
    <w:rsid w:val="00E111E8"/>
    <w:rsid w:val="00E12891"/>
    <w:rsid w:val="00E17114"/>
    <w:rsid w:val="00E172AF"/>
    <w:rsid w:val="00E20461"/>
    <w:rsid w:val="00E21A9C"/>
    <w:rsid w:val="00E21F4F"/>
    <w:rsid w:val="00E230E5"/>
    <w:rsid w:val="00E232C1"/>
    <w:rsid w:val="00E23504"/>
    <w:rsid w:val="00E248CD"/>
    <w:rsid w:val="00E24F13"/>
    <w:rsid w:val="00E26502"/>
    <w:rsid w:val="00E26599"/>
    <w:rsid w:val="00E26AE0"/>
    <w:rsid w:val="00E26AFB"/>
    <w:rsid w:val="00E27940"/>
    <w:rsid w:val="00E27EEC"/>
    <w:rsid w:val="00E3161B"/>
    <w:rsid w:val="00E32356"/>
    <w:rsid w:val="00E35507"/>
    <w:rsid w:val="00E35A82"/>
    <w:rsid w:val="00E35E48"/>
    <w:rsid w:val="00E3630B"/>
    <w:rsid w:val="00E36420"/>
    <w:rsid w:val="00E36911"/>
    <w:rsid w:val="00E3713E"/>
    <w:rsid w:val="00E372FD"/>
    <w:rsid w:val="00E377E4"/>
    <w:rsid w:val="00E37D5E"/>
    <w:rsid w:val="00E420CE"/>
    <w:rsid w:val="00E44FA0"/>
    <w:rsid w:val="00E459BB"/>
    <w:rsid w:val="00E46A95"/>
    <w:rsid w:val="00E46F90"/>
    <w:rsid w:val="00E47298"/>
    <w:rsid w:val="00E47CDA"/>
    <w:rsid w:val="00E47DEB"/>
    <w:rsid w:val="00E50197"/>
    <w:rsid w:val="00E555FB"/>
    <w:rsid w:val="00E55FB6"/>
    <w:rsid w:val="00E56F9C"/>
    <w:rsid w:val="00E600C2"/>
    <w:rsid w:val="00E61DEE"/>
    <w:rsid w:val="00E61FC4"/>
    <w:rsid w:val="00E62BD5"/>
    <w:rsid w:val="00E62D73"/>
    <w:rsid w:val="00E6398B"/>
    <w:rsid w:val="00E669A2"/>
    <w:rsid w:val="00E66C17"/>
    <w:rsid w:val="00E710F7"/>
    <w:rsid w:val="00E723C7"/>
    <w:rsid w:val="00E73DB8"/>
    <w:rsid w:val="00E73DCA"/>
    <w:rsid w:val="00E7472B"/>
    <w:rsid w:val="00E74C09"/>
    <w:rsid w:val="00E7518F"/>
    <w:rsid w:val="00E843BE"/>
    <w:rsid w:val="00E8541A"/>
    <w:rsid w:val="00E85DE9"/>
    <w:rsid w:val="00E86D05"/>
    <w:rsid w:val="00E8725B"/>
    <w:rsid w:val="00E87816"/>
    <w:rsid w:val="00E87896"/>
    <w:rsid w:val="00E87D37"/>
    <w:rsid w:val="00E87F8F"/>
    <w:rsid w:val="00E9136D"/>
    <w:rsid w:val="00E9186A"/>
    <w:rsid w:val="00E91AE6"/>
    <w:rsid w:val="00E92153"/>
    <w:rsid w:val="00E92D73"/>
    <w:rsid w:val="00E94C2A"/>
    <w:rsid w:val="00E9623B"/>
    <w:rsid w:val="00E96AD9"/>
    <w:rsid w:val="00E96DF8"/>
    <w:rsid w:val="00E97952"/>
    <w:rsid w:val="00EA022F"/>
    <w:rsid w:val="00EA08F0"/>
    <w:rsid w:val="00EA5321"/>
    <w:rsid w:val="00EA5A8B"/>
    <w:rsid w:val="00EA5C85"/>
    <w:rsid w:val="00EA716E"/>
    <w:rsid w:val="00EA7561"/>
    <w:rsid w:val="00EB0C0C"/>
    <w:rsid w:val="00EB23ED"/>
    <w:rsid w:val="00EB2DB2"/>
    <w:rsid w:val="00EB3B2E"/>
    <w:rsid w:val="00EB3C21"/>
    <w:rsid w:val="00EB44F8"/>
    <w:rsid w:val="00EB456C"/>
    <w:rsid w:val="00EB53EA"/>
    <w:rsid w:val="00EB54DB"/>
    <w:rsid w:val="00EB5815"/>
    <w:rsid w:val="00EB7281"/>
    <w:rsid w:val="00EC288E"/>
    <w:rsid w:val="00EC2BFF"/>
    <w:rsid w:val="00EC3292"/>
    <w:rsid w:val="00EC3837"/>
    <w:rsid w:val="00EC399F"/>
    <w:rsid w:val="00EC45D5"/>
    <w:rsid w:val="00EC4696"/>
    <w:rsid w:val="00EC4919"/>
    <w:rsid w:val="00EC551C"/>
    <w:rsid w:val="00EC5E52"/>
    <w:rsid w:val="00EC6C14"/>
    <w:rsid w:val="00EC6CA9"/>
    <w:rsid w:val="00ED268C"/>
    <w:rsid w:val="00ED3273"/>
    <w:rsid w:val="00ED38F8"/>
    <w:rsid w:val="00ED4DC0"/>
    <w:rsid w:val="00ED5296"/>
    <w:rsid w:val="00ED57CD"/>
    <w:rsid w:val="00EE29FE"/>
    <w:rsid w:val="00EE3CA3"/>
    <w:rsid w:val="00EE4561"/>
    <w:rsid w:val="00EE5585"/>
    <w:rsid w:val="00EE7219"/>
    <w:rsid w:val="00EE76A4"/>
    <w:rsid w:val="00EE7F48"/>
    <w:rsid w:val="00EF03FA"/>
    <w:rsid w:val="00EF057D"/>
    <w:rsid w:val="00EF2A16"/>
    <w:rsid w:val="00EF4BD5"/>
    <w:rsid w:val="00EF53CD"/>
    <w:rsid w:val="00F003B4"/>
    <w:rsid w:val="00F0205E"/>
    <w:rsid w:val="00F02A6C"/>
    <w:rsid w:val="00F0750A"/>
    <w:rsid w:val="00F116EE"/>
    <w:rsid w:val="00F117CA"/>
    <w:rsid w:val="00F11840"/>
    <w:rsid w:val="00F11C76"/>
    <w:rsid w:val="00F13C0F"/>
    <w:rsid w:val="00F15384"/>
    <w:rsid w:val="00F169F2"/>
    <w:rsid w:val="00F20A60"/>
    <w:rsid w:val="00F20F6B"/>
    <w:rsid w:val="00F2125B"/>
    <w:rsid w:val="00F2206B"/>
    <w:rsid w:val="00F220BB"/>
    <w:rsid w:val="00F23EC4"/>
    <w:rsid w:val="00F24FDB"/>
    <w:rsid w:val="00F25637"/>
    <w:rsid w:val="00F27A50"/>
    <w:rsid w:val="00F27C91"/>
    <w:rsid w:val="00F30A9D"/>
    <w:rsid w:val="00F32D11"/>
    <w:rsid w:val="00F33381"/>
    <w:rsid w:val="00F3341A"/>
    <w:rsid w:val="00F33888"/>
    <w:rsid w:val="00F35BEC"/>
    <w:rsid w:val="00F36648"/>
    <w:rsid w:val="00F4017B"/>
    <w:rsid w:val="00F408A8"/>
    <w:rsid w:val="00F413E5"/>
    <w:rsid w:val="00F414FD"/>
    <w:rsid w:val="00F41648"/>
    <w:rsid w:val="00F41D30"/>
    <w:rsid w:val="00F429E2"/>
    <w:rsid w:val="00F42EB4"/>
    <w:rsid w:val="00F43E0A"/>
    <w:rsid w:val="00F43FB6"/>
    <w:rsid w:val="00F44E78"/>
    <w:rsid w:val="00F457CE"/>
    <w:rsid w:val="00F45FA2"/>
    <w:rsid w:val="00F4614F"/>
    <w:rsid w:val="00F462AD"/>
    <w:rsid w:val="00F4638D"/>
    <w:rsid w:val="00F46FF2"/>
    <w:rsid w:val="00F477A2"/>
    <w:rsid w:val="00F47A3C"/>
    <w:rsid w:val="00F5129B"/>
    <w:rsid w:val="00F51AB9"/>
    <w:rsid w:val="00F51FC9"/>
    <w:rsid w:val="00F520D4"/>
    <w:rsid w:val="00F53099"/>
    <w:rsid w:val="00F534AC"/>
    <w:rsid w:val="00F5448A"/>
    <w:rsid w:val="00F54610"/>
    <w:rsid w:val="00F552A3"/>
    <w:rsid w:val="00F556F7"/>
    <w:rsid w:val="00F561B5"/>
    <w:rsid w:val="00F562DD"/>
    <w:rsid w:val="00F57EC3"/>
    <w:rsid w:val="00F62249"/>
    <w:rsid w:val="00F6506A"/>
    <w:rsid w:val="00F65317"/>
    <w:rsid w:val="00F66545"/>
    <w:rsid w:val="00F66863"/>
    <w:rsid w:val="00F66C45"/>
    <w:rsid w:val="00F717AB"/>
    <w:rsid w:val="00F725B5"/>
    <w:rsid w:val="00F7447C"/>
    <w:rsid w:val="00F74E64"/>
    <w:rsid w:val="00F74E9E"/>
    <w:rsid w:val="00F75E80"/>
    <w:rsid w:val="00F80A95"/>
    <w:rsid w:val="00F81FFE"/>
    <w:rsid w:val="00F82A67"/>
    <w:rsid w:val="00F82C79"/>
    <w:rsid w:val="00F836D6"/>
    <w:rsid w:val="00F8382D"/>
    <w:rsid w:val="00F86243"/>
    <w:rsid w:val="00F902C4"/>
    <w:rsid w:val="00F90A0F"/>
    <w:rsid w:val="00F942FC"/>
    <w:rsid w:val="00F94975"/>
    <w:rsid w:val="00F95CE6"/>
    <w:rsid w:val="00F97550"/>
    <w:rsid w:val="00F978E6"/>
    <w:rsid w:val="00FA022A"/>
    <w:rsid w:val="00FA0A41"/>
    <w:rsid w:val="00FA27D6"/>
    <w:rsid w:val="00FA3594"/>
    <w:rsid w:val="00FA3686"/>
    <w:rsid w:val="00FA42DC"/>
    <w:rsid w:val="00FA4A29"/>
    <w:rsid w:val="00FA4C3D"/>
    <w:rsid w:val="00FA587F"/>
    <w:rsid w:val="00FA7565"/>
    <w:rsid w:val="00FA79B8"/>
    <w:rsid w:val="00FB024E"/>
    <w:rsid w:val="00FB07BE"/>
    <w:rsid w:val="00FC17A4"/>
    <w:rsid w:val="00FC1EFF"/>
    <w:rsid w:val="00FC27A0"/>
    <w:rsid w:val="00FC2B98"/>
    <w:rsid w:val="00FC4713"/>
    <w:rsid w:val="00FC5340"/>
    <w:rsid w:val="00FC5C48"/>
    <w:rsid w:val="00FC68FC"/>
    <w:rsid w:val="00FC7CAA"/>
    <w:rsid w:val="00FD125A"/>
    <w:rsid w:val="00FD13D5"/>
    <w:rsid w:val="00FD266A"/>
    <w:rsid w:val="00FD3D8E"/>
    <w:rsid w:val="00FD40CE"/>
    <w:rsid w:val="00FD4857"/>
    <w:rsid w:val="00FD4F71"/>
    <w:rsid w:val="00FD6263"/>
    <w:rsid w:val="00FD6CE2"/>
    <w:rsid w:val="00FD7FE3"/>
    <w:rsid w:val="00FE19C1"/>
    <w:rsid w:val="00FE3463"/>
    <w:rsid w:val="00FE55EB"/>
    <w:rsid w:val="00FE55EE"/>
    <w:rsid w:val="00FE5C6E"/>
    <w:rsid w:val="00FE5D88"/>
    <w:rsid w:val="00FE7927"/>
    <w:rsid w:val="00FF037B"/>
    <w:rsid w:val="00FF1B13"/>
    <w:rsid w:val="00FF2C63"/>
    <w:rsid w:val="00FF3F2D"/>
    <w:rsid w:val="00FF4C87"/>
    <w:rsid w:val="00FF6875"/>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050B"/>
  <w15:docId w15:val="{5BDF7B6D-58A8-4F47-A376-BE6E3768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C39"/>
    <w:pPr>
      <w:jc w:val="left"/>
    </w:pPr>
    <w:rPr>
      <w:rFonts w:ascii="Times New Roman" w:eastAsia="Times New Roman" w:hAnsi="Times New Roman" w:cs="Times New Roman"/>
      <w:sz w:val="28"/>
      <w:szCs w:val="28"/>
    </w:rPr>
  </w:style>
  <w:style w:type="paragraph" w:styleId="Heading1">
    <w:name w:val="heading 1"/>
    <w:basedOn w:val="Normal"/>
    <w:link w:val="Heading1Char"/>
    <w:uiPriority w:val="1"/>
    <w:qFormat/>
    <w:rsid w:val="001E2C39"/>
    <w:pPr>
      <w:widowControl w:val="0"/>
      <w:ind w:left="3866"/>
      <w:outlineLvl w:val="0"/>
    </w:pPr>
    <w:rPr>
      <w:b/>
      <w:bCs/>
    </w:rPr>
  </w:style>
  <w:style w:type="paragraph" w:styleId="Heading2">
    <w:name w:val="heading 2"/>
    <w:basedOn w:val="Normal"/>
    <w:link w:val="Heading2Char"/>
    <w:uiPriority w:val="1"/>
    <w:qFormat/>
    <w:rsid w:val="001E2C39"/>
    <w:pPr>
      <w:widowControl w:val="0"/>
      <w:ind w:left="87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2C39"/>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1E2C39"/>
    <w:rPr>
      <w:rFonts w:ascii="Times New Roman" w:eastAsia="Times New Roman" w:hAnsi="Times New Roman" w:cs="Times New Roman"/>
      <w:b/>
      <w:bCs/>
      <w:sz w:val="26"/>
      <w:szCs w:val="26"/>
    </w:rPr>
  </w:style>
  <w:style w:type="character" w:styleId="PageNumber">
    <w:name w:val="page number"/>
    <w:basedOn w:val="DefaultParagraphFont"/>
    <w:rsid w:val="001E2C39"/>
  </w:style>
  <w:style w:type="paragraph" w:styleId="Footer">
    <w:name w:val="footer"/>
    <w:basedOn w:val="Normal"/>
    <w:link w:val="FooterChar"/>
    <w:rsid w:val="001E2C39"/>
    <w:pPr>
      <w:tabs>
        <w:tab w:val="center" w:pos="4320"/>
        <w:tab w:val="right" w:pos="8640"/>
      </w:tabs>
    </w:pPr>
  </w:style>
  <w:style w:type="character" w:customStyle="1" w:styleId="FooterChar">
    <w:name w:val="Footer Char"/>
    <w:basedOn w:val="DefaultParagraphFont"/>
    <w:link w:val="Footer"/>
    <w:rsid w:val="001E2C39"/>
    <w:rPr>
      <w:rFonts w:ascii="Times New Roman" w:eastAsia="Times New Roman" w:hAnsi="Times New Roman" w:cs="Times New Roman"/>
      <w:sz w:val="28"/>
      <w:szCs w:val="28"/>
    </w:rPr>
  </w:style>
  <w:style w:type="paragraph" w:styleId="Header">
    <w:name w:val="header"/>
    <w:basedOn w:val="Normal"/>
    <w:link w:val="HeaderChar"/>
    <w:uiPriority w:val="99"/>
    <w:rsid w:val="001E2C39"/>
    <w:pPr>
      <w:tabs>
        <w:tab w:val="center" w:pos="4320"/>
        <w:tab w:val="right" w:pos="8640"/>
      </w:tabs>
    </w:pPr>
  </w:style>
  <w:style w:type="character" w:customStyle="1" w:styleId="HeaderChar">
    <w:name w:val="Header Char"/>
    <w:basedOn w:val="DefaultParagraphFont"/>
    <w:link w:val="Header"/>
    <w:uiPriority w:val="99"/>
    <w:rsid w:val="001E2C39"/>
    <w:rPr>
      <w:rFonts w:ascii="Times New Roman" w:eastAsia="Times New Roman" w:hAnsi="Times New Roman" w:cs="Times New Roman"/>
      <w:sz w:val="28"/>
      <w:szCs w:val="28"/>
    </w:rPr>
  </w:style>
  <w:style w:type="paragraph" w:styleId="ListParagraph">
    <w:name w:val="List Paragraph"/>
    <w:basedOn w:val="Normal"/>
    <w:uiPriority w:val="1"/>
    <w:qFormat/>
    <w:rsid w:val="001E2C39"/>
    <w:pPr>
      <w:widowControl w:val="0"/>
      <w:spacing w:line="252" w:lineRule="exact"/>
      <w:ind w:left="305" w:hanging="125"/>
      <w:jc w:val="both"/>
    </w:pPr>
    <w:rPr>
      <w:sz w:val="22"/>
      <w:szCs w:val="22"/>
    </w:rPr>
  </w:style>
  <w:style w:type="paragraph" w:styleId="BodyText2">
    <w:name w:val="Body Text 2"/>
    <w:basedOn w:val="Normal"/>
    <w:link w:val="BodyText2Char"/>
    <w:rsid w:val="001E2C39"/>
    <w:pPr>
      <w:spacing w:after="120" w:line="480" w:lineRule="auto"/>
    </w:pPr>
  </w:style>
  <w:style w:type="character" w:customStyle="1" w:styleId="BodyText2Char">
    <w:name w:val="Body Text 2 Char"/>
    <w:basedOn w:val="DefaultParagraphFont"/>
    <w:link w:val="BodyText2"/>
    <w:rsid w:val="001E2C39"/>
    <w:rPr>
      <w:rFonts w:ascii="Times New Roman" w:eastAsia="Times New Roman" w:hAnsi="Times New Roman" w:cs="Times New Roman"/>
      <w:sz w:val="28"/>
      <w:szCs w:val="28"/>
    </w:rPr>
  </w:style>
  <w:style w:type="paragraph" w:customStyle="1" w:styleId="Normal1">
    <w:name w:val="Normal1"/>
    <w:basedOn w:val="Normal"/>
    <w:rsid w:val="001E2C39"/>
    <w:pPr>
      <w:spacing w:before="100" w:beforeAutospacing="1" w:after="100" w:afterAutospacing="1"/>
    </w:pPr>
    <w:rPr>
      <w:sz w:val="24"/>
      <w:szCs w:val="24"/>
    </w:rPr>
  </w:style>
  <w:style w:type="character" w:customStyle="1" w:styleId="body0020text00202char">
    <w:name w:val="body_0020text_00202__char"/>
    <w:basedOn w:val="DefaultParagraphFont"/>
    <w:rsid w:val="001E2C39"/>
  </w:style>
  <w:style w:type="character" w:styleId="CommentReference">
    <w:name w:val="annotation reference"/>
    <w:uiPriority w:val="99"/>
    <w:semiHidden/>
    <w:unhideWhenUsed/>
    <w:rsid w:val="001E2C39"/>
    <w:rPr>
      <w:sz w:val="16"/>
      <w:szCs w:val="16"/>
    </w:rPr>
  </w:style>
  <w:style w:type="paragraph" w:styleId="CommentText">
    <w:name w:val="annotation text"/>
    <w:basedOn w:val="Normal"/>
    <w:link w:val="CommentTextChar"/>
    <w:uiPriority w:val="99"/>
    <w:unhideWhenUsed/>
    <w:rsid w:val="001E2C39"/>
    <w:rPr>
      <w:sz w:val="20"/>
      <w:szCs w:val="20"/>
    </w:rPr>
  </w:style>
  <w:style w:type="character" w:customStyle="1" w:styleId="CommentTextChar">
    <w:name w:val="Comment Text Char"/>
    <w:basedOn w:val="DefaultParagraphFont"/>
    <w:link w:val="CommentText"/>
    <w:uiPriority w:val="99"/>
    <w:rsid w:val="001E2C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E2C39"/>
    <w:rPr>
      <w:rFonts w:ascii="Tahoma" w:hAnsi="Tahoma" w:cs="Tahoma"/>
      <w:sz w:val="16"/>
      <w:szCs w:val="16"/>
    </w:rPr>
  </w:style>
  <w:style w:type="character" w:customStyle="1" w:styleId="BalloonTextChar">
    <w:name w:val="Balloon Text Char"/>
    <w:basedOn w:val="DefaultParagraphFont"/>
    <w:link w:val="BalloonText"/>
    <w:uiPriority w:val="99"/>
    <w:semiHidden/>
    <w:rsid w:val="001E2C39"/>
    <w:rPr>
      <w:rFonts w:ascii="Tahoma" w:eastAsia="Times New Roman" w:hAnsi="Tahoma" w:cs="Tahoma"/>
      <w:sz w:val="16"/>
      <w:szCs w:val="16"/>
    </w:rPr>
  </w:style>
  <w:style w:type="paragraph" w:styleId="Revision">
    <w:name w:val="Revision"/>
    <w:hidden/>
    <w:uiPriority w:val="99"/>
    <w:semiHidden/>
    <w:rsid w:val="0099074E"/>
    <w:pPr>
      <w:jc w:val="left"/>
    </w:pPr>
    <w:rPr>
      <w:rFonts w:ascii="Times New Roman" w:eastAsia="Times New Roman" w:hAnsi="Times New Roman" w:cs="Times New Roman"/>
      <w:sz w:val="28"/>
      <w:szCs w:val="28"/>
    </w:rPr>
  </w:style>
  <w:style w:type="paragraph" w:customStyle="1" w:styleId="1">
    <w:name w:val="1"/>
    <w:basedOn w:val="Heading1"/>
    <w:qFormat/>
    <w:rsid w:val="005631B2"/>
    <w:pPr>
      <w:keepNext/>
      <w:widowControl/>
      <w:spacing w:before="120" w:after="120"/>
      <w:ind w:left="0" w:firstLine="720"/>
      <w:jc w:val="both"/>
    </w:pPr>
    <w:rPr>
      <w:rFonts w:ascii="Times New Roman Bold" w:hAnsi="Times New Roman Bold"/>
      <w:kern w:val="32"/>
      <w:lang w:eastAsia="ja-JP"/>
    </w:rPr>
  </w:style>
  <w:style w:type="paragraph" w:styleId="CommentSubject">
    <w:name w:val="annotation subject"/>
    <w:basedOn w:val="CommentText"/>
    <w:next w:val="CommentText"/>
    <w:link w:val="CommentSubjectChar"/>
    <w:uiPriority w:val="99"/>
    <w:semiHidden/>
    <w:unhideWhenUsed/>
    <w:rsid w:val="00C31232"/>
    <w:rPr>
      <w:b/>
      <w:bCs/>
    </w:rPr>
  </w:style>
  <w:style w:type="character" w:customStyle="1" w:styleId="CommentSubjectChar">
    <w:name w:val="Comment Subject Char"/>
    <w:basedOn w:val="CommentTextChar"/>
    <w:link w:val="CommentSubject"/>
    <w:uiPriority w:val="99"/>
    <w:semiHidden/>
    <w:rsid w:val="00C31232"/>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253DE6"/>
    <w:rPr>
      <w:sz w:val="20"/>
      <w:szCs w:val="20"/>
    </w:rPr>
  </w:style>
  <w:style w:type="character" w:customStyle="1" w:styleId="FootnoteTextChar">
    <w:name w:val="Footnote Text Char"/>
    <w:basedOn w:val="DefaultParagraphFont"/>
    <w:link w:val="FootnoteText"/>
    <w:uiPriority w:val="99"/>
    <w:rsid w:val="00253DE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53DE6"/>
    <w:rPr>
      <w:vertAlign w:val="superscript"/>
    </w:rPr>
  </w:style>
  <w:style w:type="paragraph" w:styleId="NormalWeb">
    <w:name w:val="Normal (Web)"/>
    <w:basedOn w:val="Normal"/>
    <w:uiPriority w:val="99"/>
    <w:semiHidden/>
    <w:unhideWhenUsed/>
    <w:rsid w:val="004321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88815">
      <w:bodyDiv w:val="1"/>
      <w:marLeft w:val="0"/>
      <w:marRight w:val="0"/>
      <w:marTop w:val="0"/>
      <w:marBottom w:val="0"/>
      <w:divBdr>
        <w:top w:val="none" w:sz="0" w:space="0" w:color="auto"/>
        <w:left w:val="none" w:sz="0" w:space="0" w:color="auto"/>
        <w:bottom w:val="none" w:sz="0" w:space="0" w:color="auto"/>
        <w:right w:val="none" w:sz="0" w:space="0" w:color="auto"/>
      </w:divBdr>
    </w:div>
    <w:div w:id="7387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8FFD-F499-48C5-B6D0-1A15D77A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TCTK</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lttien</dc:creator>
  <cp:lastModifiedBy>Minh Hau</cp:lastModifiedBy>
  <cp:revision>2</cp:revision>
  <cp:lastPrinted>2024-09-30T08:43:00Z</cp:lastPrinted>
  <dcterms:created xsi:type="dcterms:W3CDTF">2024-10-08T03:17:00Z</dcterms:created>
  <dcterms:modified xsi:type="dcterms:W3CDTF">2024-10-08T03:17:00Z</dcterms:modified>
</cp:coreProperties>
</file>