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A93" w:rsidRPr="003B2513" w:rsidRDefault="00452A93" w:rsidP="00A802A0">
      <w:pPr>
        <w:rPr>
          <w:rFonts w:ascii="Times New Roman" w:hAnsi="Times New Roman"/>
          <w:b/>
          <w:sz w:val="28"/>
          <w:szCs w:val="32"/>
        </w:rPr>
      </w:pPr>
      <w:bookmarkStart w:id="0" w:name="_GoBack"/>
      <w:bookmarkEnd w:id="0"/>
    </w:p>
    <w:tbl>
      <w:tblPr>
        <w:tblW w:w="9011" w:type="dxa"/>
        <w:tblInd w:w="217" w:type="dxa"/>
        <w:tblLayout w:type="fixed"/>
        <w:tblLook w:val="0000" w:firstRow="0" w:lastRow="0" w:firstColumn="0" w:lastColumn="0" w:noHBand="0" w:noVBand="0"/>
      </w:tblPr>
      <w:tblGrid>
        <w:gridCol w:w="3611"/>
        <w:gridCol w:w="5400"/>
      </w:tblGrid>
      <w:tr w:rsidR="00560D5D" w:rsidRPr="003B2513" w:rsidTr="005A020A">
        <w:tc>
          <w:tcPr>
            <w:tcW w:w="3611" w:type="dxa"/>
          </w:tcPr>
          <w:p w:rsidR="00A802A0" w:rsidRPr="003B2513" w:rsidRDefault="00A802A0" w:rsidP="005A020A">
            <w:pPr>
              <w:pStyle w:val="Heading3"/>
              <w:tabs>
                <w:tab w:val="left" w:pos="885"/>
              </w:tabs>
              <w:ind w:left="-108" w:right="-104"/>
              <w:rPr>
                <w:rFonts w:ascii="Times New Roman" w:hAnsi="Times New Roman"/>
                <w:b/>
                <w:i w:val="0"/>
                <w:sz w:val="24"/>
              </w:rPr>
            </w:pPr>
            <w:r w:rsidRPr="003B2513">
              <w:rPr>
                <w:rFonts w:ascii="Times New Roman" w:hAnsi="Times New Roman"/>
                <w:b/>
                <w:i w:val="0"/>
                <w:sz w:val="24"/>
              </w:rPr>
              <w:t xml:space="preserve">BỘ KẾ HOẠCH VÀ </w:t>
            </w:r>
            <w:r w:rsidRPr="003B2513">
              <w:rPr>
                <w:rFonts w:ascii="Times New Roman" w:hAnsi="Times New Roman" w:hint="eastAsia"/>
                <w:b/>
                <w:i w:val="0"/>
                <w:sz w:val="24"/>
              </w:rPr>
              <w:t>Đ</w:t>
            </w:r>
            <w:r w:rsidRPr="003B2513">
              <w:rPr>
                <w:rFonts w:ascii="Times New Roman" w:hAnsi="Times New Roman"/>
                <w:b/>
                <w:i w:val="0"/>
                <w:sz w:val="24"/>
              </w:rPr>
              <w:t>ẦU T</w:t>
            </w:r>
            <w:r w:rsidRPr="003B2513">
              <w:rPr>
                <w:rFonts w:ascii="Times New Roman" w:hAnsi="Times New Roman" w:hint="eastAsia"/>
                <w:b/>
                <w:i w:val="0"/>
                <w:sz w:val="24"/>
              </w:rPr>
              <w:t>Ư</w:t>
            </w:r>
          </w:p>
          <w:p w:rsidR="00A802A0" w:rsidRPr="003B2513" w:rsidRDefault="008F201C" w:rsidP="005A020A">
            <w:r w:rsidRPr="003B2513">
              <w:rPr>
                <w:rFonts w:ascii="Times New Roman" w:hAnsi="Times New Roman"/>
                <w:i/>
                <w:noProof/>
              </w:rPr>
              <mc:AlternateContent>
                <mc:Choice Requires="wps">
                  <w:drawing>
                    <wp:anchor distT="0" distB="0" distL="114300" distR="114300" simplePos="0" relativeHeight="251656192" behindDoc="0" locked="0" layoutInCell="1" allowOverlap="1" wp14:anchorId="5B366708" wp14:editId="511B87EE">
                      <wp:simplePos x="0" y="0"/>
                      <wp:positionH relativeFrom="column">
                        <wp:posOffset>690880</wp:posOffset>
                      </wp:positionH>
                      <wp:positionV relativeFrom="paragraph">
                        <wp:posOffset>24765</wp:posOffset>
                      </wp:positionV>
                      <wp:extent cx="672465" cy="0"/>
                      <wp:effectExtent l="0" t="0" r="0" b="0"/>
                      <wp:wrapNone/>
                      <wp:docPr id="4"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2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4E24D" id="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1.95pt" to="107.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">
                      <o:lock v:ext="edit" shapetype="f"/>
                    </v:line>
                  </w:pict>
                </mc:Fallback>
              </mc:AlternateContent>
            </w:r>
          </w:p>
          <w:p w:rsidR="00A802A0" w:rsidRPr="003B2513" w:rsidRDefault="00A802A0" w:rsidP="005A020A">
            <w:pPr>
              <w:spacing w:before="240"/>
              <w:ind w:left="-108" w:right="-102" w:firstLine="11"/>
              <w:jc w:val="center"/>
              <w:rPr>
                <w:rFonts w:ascii="Times New Roman" w:hAnsi="Times New Roman"/>
                <w:bCs/>
              </w:rPr>
            </w:pPr>
            <w:r w:rsidRPr="003B2513">
              <w:rPr>
                <w:rFonts w:ascii="Times New Roman" w:hAnsi="Times New Roman"/>
                <w:bCs/>
                <w:sz w:val="26"/>
                <w:szCs w:val="26"/>
              </w:rPr>
              <w:t>Số:          /TTr-BKH</w:t>
            </w:r>
            <w:r w:rsidRPr="003B2513">
              <w:rPr>
                <w:rFonts w:ascii="Times New Roman" w:hAnsi="Times New Roman" w:hint="eastAsia"/>
                <w:bCs/>
                <w:sz w:val="26"/>
                <w:szCs w:val="26"/>
              </w:rPr>
              <w:t>Đ</w:t>
            </w:r>
            <w:r w:rsidRPr="003B2513">
              <w:rPr>
                <w:rFonts w:ascii="Times New Roman" w:hAnsi="Times New Roman"/>
                <w:bCs/>
                <w:sz w:val="26"/>
                <w:szCs w:val="26"/>
              </w:rPr>
              <w:t>T</w:t>
            </w:r>
          </w:p>
        </w:tc>
        <w:tc>
          <w:tcPr>
            <w:tcW w:w="5400" w:type="dxa"/>
          </w:tcPr>
          <w:p w:rsidR="00A802A0" w:rsidRPr="003B2513" w:rsidRDefault="00A802A0" w:rsidP="005A020A">
            <w:pPr>
              <w:pStyle w:val="Heading7"/>
              <w:spacing w:after="0"/>
              <w:ind w:left="-108" w:right="-104" w:firstLine="0"/>
              <w:jc w:val="center"/>
              <w:rPr>
                <w:spacing w:val="-4"/>
                <w:sz w:val="24"/>
              </w:rPr>
            </w:pPr>
            <w:r w:rsidRPr="003B2513">
              <w:rPr>
                <w:spacing w:val="-4"/>
                <w:sz w:val="24"/>
              </w:rPr>
              <w:t>CỘNG HOÀ XÃ HỘI CHỦ NGHĨA VIỆT NAM</w:t>
            </w:r>
          </w:p>
          <w:p w:rsidR="00A802A0" w:rsidRPr="003B2513" w:rsidRDefault="00A802A0" w:rsidP="005A020A">
            <w:pPr>
              <w:pStyle w:val="Heading3"/>
              <w:ind w:left="-108" w:right="-104"/>
              <w:rPr>
                <w:rFonts w:ascii="Times New Roman" w:hAnsi="Times New Roman"/>
                <w:b/>
                <w:i w:val="0"/>
              </w:rPr>
            </w:pPr>
            <w:r w:rsidRPr="003B2513">
              <w:rPr>
                <w:rFonts w:ascii="Times New Roman" w:hAnsi="Times New Roman"/>
                <w:b/>
                <w:i w:val="0"/>
              </w:rPr>
              <w:t>Độc lập - Tự do - Hạnh phúc</w:t>
            </w:r>
          </w:p>
          <w:p w:rsidR="00A802A0" w:rsidRPr="003B2513" w:rsidRDefault="008F201C" w:rsidP="005A020A">
            <w:pPr>
              <w:pStyle w:val="Heading1"/>
              <w:ind w:left="-108" w:right="-104"/>
              <w:rPr>
                <w:rFonts w:ascii="Times New Roman" w:hAnsi="Times New Roman"/>
              </w:rPr>
            </w:pPr>
            <w:r w:rsidRPr="003B2513">
              <w:rPr>
                <w:rFonts w:ascii="Times New Roman" w:hAnsi="Times New Roman"/>
                <w:b w:val="0"/>
                <w:i/>
                <w:noProof/>
              </w:rPr>
              <mc:AlternateContent>
                <mc:Choice Requires="wps">
                  <w:drawing>
                    <wp:anchor distT="0" distB="0" distL="114300" distR="114300" simplePos="0" relativeHeight="251659264" behindDoc="0" locked="0" layoutInCell="1" allowOverlap="1" wp14:anchorId="283A9020" wp14:editId="69B7ED38">
                      <wp:simplePos x="0" y="0"/>
                      <wp:positionH relativeFrom="column">
                        <wp:posOffset>547370</wp:posOffset>
                      </wp:positionH>
                      <wp:positionV relativeFrom="paragraph">
                        <wp:posOffset>25400</wp:posOffset>
                      </wp:positionV>
                      <wp:extent cx="2179955" cy="0"/>
                      <wp:effectExtent l="0" t="0" r="0" b="0"/>
                      <wp:wrapNone/>
                      <wp:docPr id="3"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9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92B2" id="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pt,2pt" to="214.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">
                      <o:lock v:ext="edit" shapetype="f"/>
                    </v:line>
                  </w:pict>
                </mc:Fallback>
              </mc:AlternateContent>
            </w:r>
          </w:p>
          <w:p w:rsidR="00A802A0" w:rsidRPr="003B2513" w:rsidRDefault="00A802A0" w:rsidP="00ED71DF">
            <w:pPr>
              <w:pStyle w:val="Heading1"/>
              <w:ind w:left="-108" w:right="-104"/>
              <w:rPr>
                <w:rFonts w:ascii="Times New Roman" w:hAnsi="Times New Roman"/>
                <w:b w:val="0"/>
                <w:i/>
                <w:sz w:val="28"/>
                <w:szCs w:val="28"/>
              </w:rPr>
            </w:pPr>
            <w:r w:rsidRPr="003B2513">
              <w:rPr>
                <w:rFonts w:ascii="Times New Roman" w:hAnsi="Times New Roman"/>
                <w:b w:val="0"/>
                <w:i/>
                <w:sz w:val="28"/>
                <w:szCs w:val="28"/>
              </w:rPr>
              <w:t xml:space="preserve">Hà Nội, ngày     tháng </w:t>
            </w:r>
            <w:r w:rsidR="005622DC" w:rsidRPr="003B2513">
              <w:rPr>
                <w:rFonts w:ascii="Times New Roman" w:hAnsi="Times New Roman"/>
                <w:b w:val="0"/>
                <w:i/>
                <w:sz w:val="28"/>
                <w:szCs w:val="28"/>
              </w:rPr>
              <w:t xml:space="preserve">   </w:t>
            </w:r>
            <w:r w:rsidRPr="003B2513">
              <w:rPr>
                <w:rFonts w:ascii="Times New Roman" w:hAnsi="Times New Roman"/>
                <w:b w:val="0"/>
                <w:i/>
                <w:sz w:val="28"/>
                <w:szCs w:val="28"/>
              </w:rPr>
              <w:t xml:space="preserve"> năm 202</w:t>
            </w:r>
            <w:r w:rsidR="00ED71DF" w:rsidRPr="003B2513">
              <w:rPr>
                <w:rFonts w:ascii="Times New Roman" w:hAnsi="Times New Roman"/>
                <w:b w:val="0"/>
                <w:i/>
                <w:sz w:val="28"/>
                <w:szCs w:val="28"/>
              </w:rPr>
              <w:t>2</w:t>
            </w:r>
          </w:p>
        </w:tc>
      </w:tr>
    </w:tbl>
    <w:p w:rsidR="00A802A0" w:rsidRPr="003B2513" w:rsidRDefault="008F201C" w:rsidP="00A802A0">
      <w:pPr>
        <w:keepNext/>
        <w:spacing w:before="240"/>
        <w:jc w:val="center"/>
        <w:rPr>
          <w:rFonts w:ascii="Times New Roman" w:hAnsi="Times New Roman"/>
          <w:b/>
          <w:bCs/>
          <w:sz w:val="28"/>
          <w:szCs w:val="28"/>
        </w:rPr>
      </w:pPr>
      <w:r w:rsidRPr="003B2513">
        <w:rPr>
          <w:rFonts w:ascii="Times New Roman" w:hAnsi="Times New Roman"/>
          <w:bCs/>
          <w:noProof/>
          <w:sz w:val="28"/>
          <w:szCs w:val="28"/>
        </w:rPr>
        <mc:AlternateContent>
          <mc:Choice Requires="wps">
            <w:drawing>
              <wp:anchor distT="45720" distB="45720" distL="114300" distR="114300" simplePos="0" relativeHeight="251661312" behindDoc="0" locked="0" layoutInCell="1" allowOverlap="1" wp14:anchorId="50147621" wp14:editId="3C04A256">
                <wp:simplePos x="0" y="0"/>
                <wp:positionH relativeFrom="column">
                  <wp:posOffset>-803910</wp:posOffset>
                </wp:positionH>
                <wp:positionV relativeFrom="paragraph">
                  <wp:posOffset>123825</wp:posOffset>
                </wp:positionV>
                <wp:extent cx="1045845" cy="514350"/>
                <wp:effectExtent l="0" t="0" r="20955" b="1905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5845" cy="514350"/>
                        </a:xfrm>
                        <a:prstGeom prst="rect">
                          <a:avLst/>
                        </a:prstGeom>
                        <a:solidFill>
                          <a:srgbClr val="FFFFFF"/>
                        </a:solidFill>
                        <a:ln w="9525">
                          <a:solidFill>
                            <a:srgbClr val="000000"/>
                          </a:solidFill>
                          <a:miter lim="800000"/>
                          <a:headEnd/>
                          <a:tailEnd/>
                        </a:ln>
                      </wps:spPr>
                      <wps:txbx>
                        <w:txbxContent>
                          <w:p w:rsidR="009C5533" w:rsidRDefault="009C5533" w:rsidP="00944058">
                            <w:pPr>
                              <w:spacing w:line="320" w:lineRule="exact"/>
                              <w:jc w:val="center"/>
                              <w:rPr>
                                <w:rFonts w:ascii="Times New Roman" w:hAnsi="Times New Roman"/>
                                <w:b/>
                                <w:sz w:val="22"/>
                                <w:szCs w:val="22"/>
                              </w:rPr>
                            </w:pPr>
                            <w:r w:rsidRPr="00944058">
                              <w:rPr>
                                <w:rFonts w:ascii="Times New Roman" w:hAnsi="Times New Roman"/>
                                <w:b/>
                                <w:sz w:val="22"/>
                                <w:szCs w:val="22"/>
                              </w:rPr>
                              <w:t>DỰ THẢO</w:t>
                            </w:r>
                          </w:p>
                          <w:p w:rsidR="00FA3178" w:rsidRPr="00944058" w:rsidRDefault="00FA3178" w:rsidP="00944058">
                            <w:pPr>
                              <w:spacing w:line="320" w:lineRule="exact"/>
                              <w:jc w:val="center"/>
                              <w:rPr>
                                <w:rFonts w:ascii="Times New Roman" w:hAnsi="Times New Roman"/>
                                <w:b/>
                                <w:sz w:val="22"/>
                                <w:szCs w:val="22"/>
                              </w:rPr>
                            </w:pPr>
                            <w:r>
                              <w:rPr>
                                <w:rFonts w:ascii="Times New Roman" w:hAnsi="Times New Roman"/>
                                <w:b/>
                                <w:sz w:val="22"/>
                                <w:szCs w:val="22"/>
                              </w:rPr>
                              <w:t xml:space="preserve">(Lần </w:t>
                            </w:r>
                            <w:r w:rsidR="00C41591">
                              <w:rPr>
                                <w:rFonts w:ascii="Times New Roman" w:hAnsi="Times New Roman"/>
                                <w:b/>
                                <w:sz w:val="22"/>
                                <w:szCs w:val="22"/>
                              </w:rPr>
                              <w:t>3</w:t>
                            </w:r>
                            <w:r>
                              <w:rPr>
                                <w:rFonts w:ascii="Times New Roman" w:hAnsi="Times New Roman"/>
                                <w:b/>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147621" id="_x0000_t202" coordsize="21600,21600" o:spt="202" path="m,l,21600r21600,l21600,xe">
                <v:stroke joinstyle="miter"/>
                <v:path gradientshapeok="t" o:connecttype="rect"/>
              </v:shapetype>
              <v:shape id="Text Box 1" o:spid="_x0000_s1026" type="#_x0000_t202" style="position:absolute;left:0;text-align:left;margin-left:-63.3pt;margin-top:9.75pt;width:82.35pt;height:4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">
                <v:path arrowok="t"/>
                <v:textbox>
                  <w:txbxContent>
                    <w:p w:rsidR="009C5533" w:rsidRDefault="009C5533" w:rsidP="00944058">
                      <w:pPr>
                        <w:spacing w:line="320" w:lineRule="exact"/>
                        <w:jc w:val="center"/>
                        <w:rPr>
                          <w:rFonts w:ascii="Times New Roman" w:hAnsi="Times New Roman"/>
                          <w:b/>
                          <w:sz w:val="22"/>
                          <w:szCs w:val="22"/>
                        </w:rPr>
                      </w:pPr>
                      <w:r w:rsidRPr="00944058">
                        <w:rPr>
                          <w:rFonts w:ascii="Times New Roman" w:hAnsi="Times New Roman"/>
                          <w:b/>
                          <w:sz w:val="22"/>
                          <w:szCs w:val="22"/>
                        </w:rPr>
                        <w:t>DỰ THẢO</w:t>
                      </w:r>
                    </w:p>
                    <w:p w:rsidR="00FA3178" w:rsidRPr="00944058" w:rsidRDefault="00FA3178" w:rsidP="00944058">
                      <w:pPr>
                        <w:spacing w:line="320" w:lineRule="exact"/>
                        <w:jc w:val="center"/>
                        <w:rPr>
                          <w:rFonts w:ascii="Times New Roman" w:hAnsi="Times New Roman"/>
                          <w:b/>
                          <w:sz w:val="22"/>
                          <w:szCs w:val="22"/>
                        </w:rPr>
                      </w:pPr>
                      <w:r>
                        <w:rPr>
                          <w:rFonts w:ascii="Times New Roman" w:hAnsi="Times New Roman"/>
                          <w:b/>
                          <w:sz w:val="22"/>
                          <w:szCs w:val="22"/>
                        </w:rPr>
                        <w:t xml:space="preserve">(Lần </w:t>
                      </w:r>
                      <w:r w:rsidR="00C41591">
                        <w:rPr>
                          <w:rFonts w:ascii="Times New Roman" w:hAnsi="Times New Roman"/>
                          <w:b/>
                          <w:sz w:val="22"/>
                          <w:szCs w:val="22"/>
                        </w:rPr>
                        <w:t>3</w:t>
                      </w:r>
                      <w:r>
                        <w:rPr>
                          <w:rFonts w:ascii="Times New Roman" w:hAnsi="Times New Roman"/>
                          <w:b/>
                          <w:sz w:val="22"/>
                          <w:szCs w:val="22"/>
                        </w:rPr>
                        <w:t>)</w:t>
                      </w:r>
                    </w:p>
                  </w:txbxContent>
                </v:textbox>
                <w10:wrap type="square"/>
              </v:shape>
            </w:pict>
          </mc:Fallback>
        </mc:AlternateContent>
      </w:r>
      <w:r w:rsidR="00A802A0" w:rsidRPr="003B2513">
        <w:rPr>
          <w:rFonts w:ascii="Times New Roman" w:hAnsi="Times New Roman"/>
          <w:b/>
          <w:bCs/>
          <w:sz w:val="28"/>
          <w:szCs w:val="28"/>
        </w:rPr>
        <w:t>TỜ TRÌNH</w:t>
      </w:r>
    </w:p>
    <w:p w:rsidR="00ED71DF" w:rsidRPr="003B2513" w:rsidRDefault="005448FA" w:rsidP="00ED71DF">
      <w:pPr>
        <w:spacing w:line="320" w:lineRule="exact"/>
        <w:jc w:val="center"/>
        <w:rPr>
          <w:rFonts w:ascii="Times New Roman" w:hAnsi="Times New Roman"/>
          <w:b/>
          <w:bCs/>
          <w:sz w:val="28"/>
          <w:szCs w:val="28"/>
        </w:rPr>
      </w:pPr>
      <w:r w:rsidRPr="003B2513">
        <w:rPr>
          <w:rFonts w:ascii="Times New Roman" w:hAnsi="Times New Roman"/>
          <w:b/>
          <w:bCs/>
          <w:sz w:val="28"/>
          <w:szCs w:val="28"/>
        </w:rPr>
        <w:t>Về việc b</w:t>
      </w:r>
      <w:r w:rsidR="00B018EB" w:rsidRPr="003B2513">
        <w:rPr>
          <w:rFonts w:ascii="Times New Roman" w:hAnsi="Times New Roman"/>
          <w:b/>
          <w:bCs/>
          <w:sz w:val="28"/>
          <w:szCs w:val="28"/>
        </w:rPr>
        <w:t>an hành</w:t>
      </w:r>
      <w:r w:rsidR="00A802A0" w:rsidRPr="003B2513">
        <w:rPr>
          <w:rFonts w:ascii="Times New Roman" w:hAnsi="Times New Roman"/>
          <w:b/>
          <w:bCs/>
          <w:sz w:val="28"/>
          <w:szCs w:val="28"/>
        </w:rPr>
        <w:t xml:space="preserve"> Nghị định </w:t>
      </w:r>
      <w:bookmarkStart w:id="1" w:name="loai_1_name"/>
      <w:r w:rsidR="00ED71DF" w:rsidRPr="003B2513">
        <w:rPr>
          <w:rFonts w:ascii="Times New Roman" w:hAnsi="Times New Roman"/>
          <w:b/>
          <w:bCs/>
          <w:sz w:val="28"/>
          <w:szCs w:val="28"/>
        </w:rPr>
        <w:t xml:space="preserve">sửa đổi, bổ sung một số điều của Nghị định số 39/2019/NĐ-CP ngày 10 tháng 5 năm 2019 của Chính phủ </w:t>
      </w:r>
      <w:bookmarkEnd w:id="1"/>
      <w:r w:rsidR="00ED71DF" w:rsidRPr="003B2513">
        <w:rPr>
          <w:rFonts w:ascii="Times New Roman" w:hAnsi="Times New Roman"/>
          <w:b/>
          <w:bCs/>
          <w:sz w:val="28"/>
          <w:szCs w:val="28"/>
        </w:rPr>
        <w:t>về tổ chức và hoạt động của Quỹ Phát triển doanh nghiệp nhỏ và vừa</w:t>
      </w:r>
    </w:p>
    <w:p w:rsidR="00A802A0" w:rsidRPr="003B2513" w:rsidRDefault="008F201C" w:rsidP="00ED71DF">
      <w:pPr>
        <w:keepNext/>
        <w:jc w:val="center"/>
        <w:rPr>
          <w:rFonts w:ascii="Times New Roman" w:hAnsi="Times New Roman"/>
          <w:bCs/>
          <w:sz w:val="28"/>
          <w:szCs w:val="28"/>
        </w:rPr>
      </w:pPr>
      <w:r w:rsidRPr="003B2513">
        <w:rPr>
          <w:rFonts w:ascii="Times New Roman" w:hAnsi="Times New Roman"/>
          <w:b/>
          <w:bCs/>
          <w:noProof/>
          <w:sz w:val="28"/>
          <w:szCs w:val="28"/>
        </w:rPr>
        <mc:AlternateContent>
          <mc:Choice Requires="wps">
            <w:drawing>
              <wp:anchor distT="0" distB="0" distL="114300" distR="114300" simplePos="0" relativeHeight="251655168" behindDoc="0" locked="0" layoutInCell="1" allowOverlap="1" wp14:anchorId="18D4889F" wp14:editId="2C8A0B43">
                <wp:simplePos x="0" y="0"/>
                <wp:positionH relativeFrom="column">
                  <wp:posOffset>2026920</wp:posOffset>
                </wp:positionH>
                <wp:positionV relativeFrom="paragraph">
                  <wp:posOffset>37465</wp:posOffset>
                </wp:positionV>
                <wp:extent cx="1600200" cy="0"/>
                <wp:effectExtent l="0" t="0" r="0" b="0"/>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2F5F0" id="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2.95pt" to="285.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">
                <o:lock v:ext="edit" shapetype="f"/>
              </v:line>
            </w:pict>
          </mc:Fallback>
        </mc:AlternateContent>
      </w:r>
    </w:p>
    <w:p w:rsidR="001E1A47" w:rsidRPr="003B2513" w:rsidRDefault="00A802A0" w:rsidP="00C10BDA">
      <w:pPr>
        <w:keepNext/>
        <w:spacing w:before="180" w:after="240"/>
        <w:jc w:val="center"/>
        <w:rPr>
          <w:rFonts w:ascii="Times New Roman" w:hAnsi="Times New Roman"/>
          <w:bCs/>
          <w:sz w:val="28"/>
          <w:szCs w:val="28"/>
        </w:rPr>
      </w:pPr>
      <w:r w:rsidRPr="003B2513">
        <w:rPr>
          <w:rFonts w:ascii="Times New Roman" w:hAnsi="Times New Roman"/>
          <w:bCs/>
          <w:sz w:val="28"/>
          <w:szCs w:val="28"/>
        </w:rPr>
        <w:t>Kính gửi: Chính phủ</w:t>
      </w:r>
    </w:p>
    <w:p w:rsidR="00A802A0" w:rsidRPr="003B2513" w:rsidRDefault="00A802A0" w:rsidP="003B5F96">
      <w:pPr>
        <w:spacing w:after="60" w:line="320" w:lineRule="exact"/>
        <w:ind w:firstLine="567"/>
        <w:rPr>
          <w:rFonts w:ascii="Times New Roman" w:hAnsi="Times New Roman"/>
          <w:sz w:val="28"/>
          <w:szCs w:val="28"/>
          <w:lang w:val="es-ES"/>
        </w:rPr>
      </w:pPr>
      <w:r w:rsidRPr="003B2513">
        <w:rPr>
          <w:rFonts w:ascii="Times New Roman" w:hAnsi="Times New Roman"/>
          <w:spacing w:val="-4"/>
          <w:sz w:val="28"/>
          <w:szCs w:val="28"/>
          <w:lang w:val="es-ES"/>
        </w:rPr>
        <w:t xml:space="preserve">Thực hiện </w:t>
      </w:r>
      <w:r w:rsidR="0033675B" w:rsidRPr="003B2513">
        <w:rPr>
          <w:rFonts w:ascii="Times New Roman" w:hAnsi="Times New Roman"/>
          <w:spacing w:val="-4"/>
          <w:sz w:val="28"/>
          <w:szCs w:val="28"/>
          <w:lang w:val="es-ES"/>
        </w:rPr>
        <w:t>văn bản số 1590/TTg-DMDN ngày 18/11/2021 của Thủ tướng Chính phủ về việc đẩy mạnh triển khai Luật Hỗ trợ doanh nghiệp nhỏ và vừa và văn bản số 509/VPCP-TH ngày 19/01/2022 của Văn phòng Chính phủ về Chương trình công tác năm 2022 của Chính phủ, Thủ tướng Chính phủ</w:t>
      </w:r>
      <w:r w:rsidRPr="003B2513">
        <w:rPr>
          <w:rFonts w:ascii="Times New Roman" w:hAnsi="Times New Roman"/>
          <w:spacing w:val="-4"/>
          <w:sz w:val="28"/>
          <w:szCs w:val="28"/>
          <w:lang w:val="es-ES"/>
        </w:rPr>
        <w:t xml:space="preserve">, </w:t>
      </w:r>
      <w:r w:rsidR="008E3082" w:rsidRPr="003B2513">
        <w:rPr>
          <w:rFonts w:ascii="Times New Roman" w:hAnsi="Times New Roman"/>
          <w:spacing w:val="-4"/>
          <w:sz w:val="28"/>
          <w:szCs w:val="28"/>
          <w:lang w:val="es-ES"/>
        </w:rPr>
        <w:t>sau khi</w:t>
      </w:r>
      <w:r w:rsidR="008E3082" w:rsidRPr="003B2513">
        <w:rPr>
          <w:rFonts w:ascii="Times New Roman" w:hAnsi="Times New Roman"/>
          <w:bCs/>
          <w:sz w:val="28"/>
          <w:szCs w:val="28"/>
          <w:lang w:val="es-ES"/>
        </w:rPr>
        <w:t xml:space="preserve"> tiếp thu ý kiến góp ý của các Bộ, ngành, địa phương, các tổ chức, cá nhân và thẩm định của Bộ Tư pháp, Bộ </w:t>
      </w:r>
      <w:r w:rsidRPr="003B2513">
        <w:rPr>
          <w:rFonts w:ascii="Times New Roman" w:hAnsi="Times New Roman"/>
          <w:sz w:val="28"/>
          <w:szCs w:val="28"/>
          <w:lang w:val="es-ES"/>
        </w:rPr>
        <w:t xml:space="preserve">Kế hoạch và Đầu tư trình Chính phủ </w:t>
      </w:r>
      <w:r w:rsidR="00BB06CB" w:rsidRPr="003B2513">
        <w:rPr>
          <w:rFonts w:ascii="Times New Roman" w:hAnsi="Times New Roman"/>
          <w:sz w:val="28"/>
          <w:szCs w:val="28"/>
          <w:lang w:val="es-ES"/>
        </w:rPr>
        <w:t>ban hành</w:t>
      </w:r>
      <w:r w:rsidRPr="003B2513">
        <w:rPr>
          <w:rFonts w:ascii="Times New Roman" w:hAnsi="Times New Roman"/>
          <w:sz w:val="28"/>
          <w:szCs w:val="28"/>
          <w:lang w:val="es-ES"/>
        </w:rPr>
        <w:t xml:space="preserve"> Nghị định sửa đổi, bổ sung một số điều của </w:t>
      </w:r>
      <w:r w:rsidR="00ED71DF" w:rsidRPr="003B2513">
        <w:rPr>
          <w:rFonts w:ascii="Times New Roman" w:hAnsi="Times New Roman"/>
          <w:sz w:val="28"/>
          <w:szCs w:val="28"/>
          <w:lang w:val="es-ES"/>
        </w:rPr>
        <w:t>Nghị định số 39/2019/NĐ-CP ngày 10 tháng 5 năm 2019 của Chính phủ về tổ chức và hoạt động của Quỹ Phát triển doanh nghiệp nhỏ và vừa</w:t>
      </w:r>
      <w:r w:rsidRPr="003B2513">
        <w:rPr>
          <w:rFonts w:ascii="Times New Roman" w:hAnsi="Times New Roman"/>
          <w:sz w:val="28"/>
          <w:szCs w:val="28"/>
          <w:lang w:val="es-ES"/>
        </w:rPr>
        <w:t xml:space="preserve"> như sau:</w:t>
      </w:r>
    </w:p>
    <w:p w:rsidR="00214366" w:rsidRPr="003B2513" w:rsidRDefault="00214366" w:rsidP="003B5F96">
      <w:pPr>
        <w:spacing w:after="60" w:line="320" w:lineRule="exact"/>
        <w:ind w:firstLine="567"/>
        <w:rPr>
          <w:rFonts w:ascii="Times New Roman" w:hAnsi="Times New Roman"/>
          <w:b/>
          <w:sz w:val="28"/>
          <w:szCs w:val="28"/>
          <w:lang w:val="es-ES"/>
        </w:rPr>
      </w:pPr>
      <w:r w:rsidRPr="003B2513">
        <w:rPr>
          <w:rFonts w:ascii="Times New Roman" w:hAnsi="Times New Roman"/>
          <w:b/>
          <w:sz w:val="28"/>
          <w:szCs w:val="28"/>
          <w:lang w:val="es-ES"/>
        </w:rPr>
        <w:t xml:space="preserve">I. SỰ CẦN THIẾT XÂY DỰNG NGHỊ ĐỊNH </w:t>
      </w:r>
    </w:p>
    <w:p w:rsidR="00B20794" w:rsidRPr="003B2513" w:rsidRDefault="00B20794" w:rsidP="003B5F96">
      <w:pPr>
        <w:spacing w:after="60" w:line="320" w:lineRule="exact"/>
        <w:ind w:firstLine="567"/>
        <w:rPr>
          <w:rFonts w:ascii="Times New Roman" w:hAnsi="Times New Roman"/>
          <w:sz w:val="28"/>
          <w:szCs w:val="28"/>
          <w:lang w:val="es-ES"/>
        </w:rPr>
      </w:pPr>
      <w:r w:rsidRPr="003B2513">
        <w:rPr>
          <w:rFonts w:ascii="Times New Roman" w:hAnsi="Times New Roman"/>
          <w:sz w:val="28"/>
          <w:szCs w:val="28"/>
          <w:lang w:val="es-ES"/>
        </w:rPr>
        <w:t xml:space="preserve">Luật Hỗ trợ doanh nghiệp nhỏ và vừa có hiệu lực thi hành từ ngày 01/01/2018, trong đó Điều 20 có quy định địa vị pháp lý và chức năng của Quỹ Phát triển doanh nghiệp nhỏ và vừa. </w:t>
      </w:r>
    </w:p>
    <w:p w:rsidR="00982A63" w:rsidRPr="003B2513" w:rsidRDefault="00982A63" w:rsidP="003B5F96">
      <w:pPr>
        <w:spacing w:after="60" w:line="320" w:lineRule="exact"/>
        <w:ind w:firstLine="567"/>
        <w:rPr>
          <w:rFonts w:ascii="Times New Roman" w:hAnsi="Times New Roman"/>
          <w:sz w:val="28"/>
          <w:szCs w:val="28"/>
          <w:lang w:val="es-ES"/>
        </w:rPr>
      </w:pPr>
      <w:r w:rsidRPr="003B2513">
        <w:rPr>
          <w:rFonts w:ascii="Times New Roman" w:hAnsi="Times New Roman"/>
          <w:sz w:val="28"/>
          <w:szCs w:val="28"/>
          <w:lang w:val="es-ES"/>
        </w:rPr>
        <w:t>N</w:t>
      </w:r>
      <w:r w:rsidR="00B20794" w:rsidRPr="003B2513">
        <w:rPr>
          <w:rFonts w:ascii="Times New Roman" w:hAnsi="Times New Roman"/>
          <w:sz w:val="28"/>
          <w:szCs w:val="28"/>
          <w:lang w:val="es-ES"/>
        </w:rPr>
        <w:t>gày 10/5/2019, Chính phủ đã ban hành Nghị định số 39/2019/NĐ-CP về tổ chức và hoạt động của Quỹ Phát triển doanh nghiệp nhỏ và vừa</w:t>
      </w:r>
      <w:r w:rsidR="00723041" w:rsidRPr="003B2513">
        <w:rPr>
          <w:rFonts w:ascii="Times New Roman" w:hAnsi="Times New Roman"/>
          <w:sz w:val="28"/>
          <w:szCs w:val="28"/>
          <w:lang w:val="es-ES"/>
        </w:rPr>
        <w:t xml:space="preserve"> (sau đây viết tắt là Nghị định số 39/2019/NĐ-CP)</w:t>
      </w:r>
      <w:r w:rsidR="00B20794" w:rsidRPr="003B2513">
        <w:rPr>
          <w:rFonts w:ascii="Times New Roman" w:hAnsi="Times New Roman"/>
          <w:sz w:val="28"/>
          <w:szCs w:val="28"/>
          <w:lang w:val="es-ES"/>
        </w:rPr>
        <w:t>. Nghị định có hiệu lực từ ngày 01/7/2019.</w:t>
      </w:r>
      <w:r w:rsidR="00F81218" w:rsidRPr="003B2513">
        <w:rPr>
          <w:rFonts w:ascii="Times New Roman" w:hAnsi="Times New Roman"/>
          <w:sz w:val="28"/>
          <w:szCs w:val="28"/>
          <w:lang w:val="es-ES"/>
        </w:rPr>
        <w:t xml:space="preserve"> </w:t>
      </w:r>
    </w:p>
    <w:p w:rsidR="00F81218" w:rsidRPr="003B2513" w:rsidRDefault="00F81218" w:rsidP="00823333">
      <w:pPr>
        <w:spacing w:after="60" w:line="320" w:lineRule="exact"/>
        <w:ind w:firstLine="567"/>
        <w:rPr>
          <w:rFonts w:ascii="Times New Roman" w:hAnsi="Times New Roman"/>
          <w:sz w:val="28"/>
          <w:szCs w:val="28"/>
          <w:lang w:val="es-ES"/>
        </w:rPr>
      </w:pPr>
      <w:r w:rsidRPr="003B2513">
        <w:rPr>
          <w:rFonts w:ascii="Times New Roman" w:hAnsi="Times New Roman"/>
          <w:sz w:val="28"/>
          <w:szCs w:val="28"/>
          <w:lang w:val="es-ES"/>
        </w:rPr>
        <w:t xml:space="preserve">Theo quy định tại Nghị định số 39/2019/NĐ-CP, Quỹ </w:t>
      </w:r>
      <w:r w:rsidR="00143A95" w:rsidRPr="003B2513">
        <w:rPr>
          <w:rFonts w:ascii="Times New Roman" w:hAnsi="Times New Roman"/>
          <w:sz w:val="28"/>
          <w:szCs w:val="28"/>
          <w:lang w:val="es-ES"/>
        </w:rPr>
        <w:t>được</w:t>
      </w:r>
      <w:r w:rsidRPr="003B2513">
        <w:rPr>
          <w:rFonts w:ascii="Times New Roman" w:hAnsi="Times New Roman"/>
          <w:sz w:val="28"/>
          <w:szCs w:val="28"/>
          <w:lang w:val="es-ES"/>
        </w:rPr>
        <w:t xml:space="preserve"> chuyển đổi mô hình hoạt động từ đơn vị sự nghiệp công lập sang </w:t>
      </w:r>
      <w:r w:rsidR="00143A95" w:rsidRPr="003B2513">
        <w:rPr>
          <w:rFonts w:ascii="Times New Roman" w:hAnsi="Times New Roman"/>
          <w:sz w:val="28"/>
          <w:szCs w:val="28"/>
          <w:lang w:val="es-ES"/>
        </w:rPr>
        <w:t>qũy tài chính nhà nước hoạt động theo m</w:t>
      </w:r>
      <w:r w:rsidRPr="003B2513">
        <w:rPr>
          <w:rFonts w:ascii="Times New Roman" w:hAnsi="Times New Roman"/>
          <w:sz w:val="28"/>
          <w:szCs w:val="28"/>
          <w:lang w:val="es-ES"/>
        </w:rPr>
        <w:t xml:space="preserve">ô hình Công ty TNHH </w:t>
      </w:r>
      <w:r w:rsidR="00143A95" w:rsidRPr="003B2513">
        <w:rPr>
          <w:rFonts w:ascii="Times New Roman" w:hAnsi="Times New Roman"/>
          <w:sz w:val="28"/>
          <w:szCs w:val="28"/>
          <w:lang w:val="es-ES"/>
        </w:rPr>
        <w:t xml:space="preserve">một thành viên </w:t>
      </w:r>
      <w:r w:rsidRPr="003B2513">
        <w:rPr>
          <w:rFonts w:ascii="Times New Roman" w:hAnsi="Times New Roman"/>
          <w:sz w:val="28"/>
          <w:szCs w:val="28"/>
          <w:lang w:val="es-ES"/>
        </w:rPr>
        <w:t>do Nhà nước nắm giữ 100% vốn điều lệ.</w:t>
      </w:r>
      <w:r w:rsidR="00982A63" w:rsidRPr="003B2513">
        <w:rPr>
          <w:rFonts w:ascii="Times New Roman" w:hAnsi="Times New Roman"/>
          <w:sz w:val="28"/>
          <w:szCs w:val="28"/>
          <w:lang w:val="es-ES"/>
        </w:rPr>
        <w:t xml:space="preserve"> </w:t>
      </w:r>
      <w:r w:rsidRPr="003B2513">
        <w:rPr>
          <w:rFonts w:ascii="Times New Roman" w:hAnsi="Times New Roman"/>
          <w:sz w:val="28"/>
          <w:szCs w:val="28"/>
          <w:lang w:val="es-ES"/>
        </w:rPr>
        <w:t>Đối tượng hỗ trợ của Quỹ được tập trung vào hai loại hình: (i) DNNVV khởi nghiệp sáng tạo; (ii) DNNVV tham gia cụm liên kết ngành, chuỗi giá trị. Việc thay đổi đối tượng hỗ trợ của Quỹ được thực hiện theo đúng định hướng của Luật Hỗ trợ DNNVV về việc tập trung nguồn lực hỗ trợ để phát triển các nhóm đối tượng nêu trên.</w:t>
      </w:r>
    </w:p>
    <w:p w:rsidR="00F81218" w:rsidRPr="003B2513" w:rsidRDefault="00143A95" w:rsidP="003B5F96">
      <w:pPr>
        <w:spacing w:after="60" w:line="320" w:lineRule="exact"/>
        <w:ind w:firstLine="720"/>
        <w:rPr>
          <w:rFonts w:ascii="Times New Roman" w:hAnsi="Times New Roman"/>
          <w:sz w:val="28"/>
          <w:szCs w:val="28"/>
          <w:lang w:val="es-ES"/>
        </w:rPr>
      </w:pPr>
      <w:r w:rsidRPr="003B2513">
        <w:rPr>
          <w:rFonts w:ascii="Times New Roman" w:hAnsi="Times New Roman"/>
          <w:sz w:val="28"/>
          <w:szCs w:val="28"/>
          <w:lang w:val="es-ES"/>
        </w:rPr>
        <w:t>C</w:t>
      </w:r>
      <w:r w:rsidR="00F81218" w:rsidRPr="003B2513">
        <w:rPr>
          <w:rFonts w:ascii="Times New Roman" w:hAnsi="Times New Roman"/>
          <w:sz w:val="28"/>
          <w:szCs w:val="28"/>
          <w:lang w:val="es-ES"/>
        </w:rPr>
        <w:t xml:space="preserve">hức năng, nhiệm vụ của Quỹ </w:t>
      </w:r>
      <w:r w:rsidR="00982A63" w:rsidRPr="003B2513">
        <w:rPr>
          <w:rFonts w:ascii="Times New Roman" w:hAnsi="Times New Roman"/>
          <w:sz w:val="28"/>
          <w:szCs w:val="28"/>
          <w:lang w:val="es-ES"/>
        </w:rPr>
        <w:t>được</w:t>
      </w:r>
      <w:r w:rsidR="00F81218" w:rsidRPr="003B2513">
        <w:rPr>
          <w:rFonts w:ascii="Times New Roman" w:hAnsi="Times New Roman"/>
          <w:sz w:val="28"/>
          <w:szCs w:val="28"/>
          <w:lang w:val="es-ES"/>
        </w:rPr>
        <w:t xml:space="preserve"> mở rộng hơn so với quy định tại Quyết định 601/QĐ-TTg. Quỹ được thực hiện chức năng cho vay, bao gồm cho vay trực tiếp và cho vay gián tiếp</w:t>
      </w:r>
      <w:r w:rsidR="008B77A9" w:rsidRPr="003B2513">
        <w:rPr>
          <w:rFonts w:ascii="Times New Roman" w:hAnsi="Times New Roman"/>
          <w:sz w:val="28"/>
          <w:szCs w:val="28"/>
          <w:lang w:val="es-ES"/>
        </w:rPr>
        <w:t>,</w:t>
      </w:r>
      <w:r w:rsidR="00F81218" w:rsidRPr="003B2513">
        <w:rPr>
          <w:rFonts w:ascii="Times New Roman" w:hAnsi="Times New Roman"/>
          <w:sz w:val="28"/>
          <w:szCs w:val="28"/>
          <w:lang w:val="es-ES"/>
        </w:rPr>
        <w:t xml:space="preserve"> và tài trợ cho DNNVV. Bên cạnh đó, Quỹ được tổ chức các hoạt động hỗ trợ tăng cường năng lực cho DNNVV như hội thảo, truyền thông, đào tạo, tư vấn, xúc tiến đầu tư... Đồng thời, Quỹ được tiếp nhận, quản lý và sử dụng vốn vay, tài trợ, viện trợ, đóng góp, uỷ thác từ các cá nhân, tổ chức trong nước và quốc tế. Đây là một mô hình hỗ trợ DNNVV đa </w:t>
      </w:r>
      <w:r w:rsidR="00F81218" w:rsidRPr="003B2513">
        <w:rPr>
          <w:rFonts w:ascii="Times New Roman" w:hAnsi="Times New Roman"/>
          <w:sz w:val="28"/>
          <w:szCs w:val="28"/>
          <w:lang w:val="es-ES"/>
        </w:rPr>
        <w:lastRenderedPageBreak/>
        <w:t>chức năng, đã được áp dụng thành công tại các nước phát triển (như Nhật Bản, Hàn Quốc, Singapore), giúp DNNVV có nhiều cơ hội tiếp cận hoạt động hỗ trợ của Nhà nước.</w:t>
      </w:r>
    </w:p>
    <w:p w:rsidR="00723041" w:rsidRPr="003B2513" w:rsidRDefault="00723041" w:rsidP="003B5F96">
      <w:pPr>
        <w:spacing w:after="60" w:line="320" w:lineRule="exact"/>
        <w:ind w:firstLine="720"/>
        <w:rPr>
          <w:rFonts w:ascii="Times New Roman" w:hAnsi="Times New Roman"/>
          <w:sz w:val="28"/>
          <w:szCs w:val="28"/>
          <w:lang w:val="es-ES"/>
        </w:rPr>
      </w:pPr>
      <w:r w:rsidRPr="003B2513">
        <w:rPr>
          <w:rFonts w:ascii="Times New Roman" w:hAnsi="Times New Roman"/>
          <w:sz w:val="28"/>
          <w:szCs w:val="28"/>
          <w:lang w:val="es-ES"/>
        </w:rPr>
        <w:t xml:space="preserve">Tuy nhiên, trong </w:t>
      </w:r>
      <w:r w:rsidR="00A7106E" w:rsidRPr="003B2513">
        <w:rPr>
          <w:rFonts w:ascii="Times New Roman" w:hAnsi="Times New Roman"/>
          <w:sz w:val="28"/>
          <w:szCs w:val="28"/>
          <w:lang w:val="es-ES"/>
        </w:rPr>
        <w:t xml:space="preserve">gần </w:t>
      </w:r>
      <w:r w:rsidRPr="003B2513">
        <w:rPr>
          <w:rFonts w:ascii="Times New Roman" w:hAnsi="Times New Roman"/>
          <w:sz w:val="28"/>
          <w:szCs w:val="28"/>
          <w:lang w:val="es-ES"/>
        </w:rPr>
        <w:t>3 năm triển khai Nghị định số 39/2019/NĐ-CP còn gặp một số khó khăn</w:t>
      </w:r>
      <w:r w:rsidR="00A7106E" w:rsidRPr="003B2513">
        <w:rPr>
          <w:rFonts w:ascii="Times New Roman" w:hAnsi="Times New Roman"/>
          <w:sz w:val="28"/>
          <w:szCs w:val="28"/>
          <w:lang w:val="es-ES"/>
        </w:rPr>
        <w:t>,</w:t>
      </w:r>
      <w:r w:rsidRPr="003B2513">
        <w:rPr>
          <w:rFonts w:ascii="Times New Roman" w:hAnsi="Times New Roman"/>
          <w:sz w:val="28"/>
          <w:szCs w:val="28"/>
          <w:lang w:val="es-ES"/>
        </w:rPr>
        <w:t xml:space="preserve"> vướng mắc như:</w:t>
      </w:r>
    </w:p>
    <w:p w:rsidR="00723041" w:rsidRPr="003B2513" w:rsidRDefault="00723041" w:rsidP="003B5F96">
      <w:pPr>
        <w:spacing w:after="60" w:line="320" w:lineRule="exact"/>
        <w:ind w:firstLine="720"/>
        <w:rPr>
          <w:rFonts w:ascii="Times New Roman" w:hAnsi="Times New Roman"/>
          <w:sz w:val="28"/>
          <w:szCs w:val="28"/>
          <w:lang w:val="es-ES"/>
        </w:rPr>
      </w:pPr>
      <w:r w:rsidRPr="003B2513">
        <w:rPr>
          <w:rFonts w:ascii="Times New Roman" w:hAnsi="Times New Roman"/>
          <w:sz w:val="28"/>
          <w:szCs w:val="28"/>
          <w:lang w:val="es-ES"/>
        </w:rPr>
        <w:t xml:space="preserve">- Hiện chưa có khung pháp lý quy định về quản lý các Quỹ tài chính nhà nước ngoài ngân sách. Mỗi </w:t>
      </w:r>
      <w:r w:rsidR="005F7205" w:rsidRPr="003B2513">
        <w:rPr>
          <w:rFonts w:ascii="Times New Roman" w:hAnsi="Times New Roman"/>
          <w:sz w:val="28"/>
          <w:szCs w:val="28"/>
          <w:lang w:val="es-ES"/>
        </w:rPr>
        <w:t>q</w:t>
      </w:r>
      <w:r w:rsidRPr="003B2513">
        <w:rPr>
          <w:rFonts w:ascii="Times New Roman" w:hAnsi="Times New Roman"/>
          <w:sz w:val="28"/>
          <w:szCs w:val="28"/>
          <w:lang w:val="es-ES"/>
        </w:rPr>
        <w:t>uỹ đều có văn bản điều chỉnh riêng, dẫn đến tình trạng xảy ra nhiều vướng mắc trong quản lý và vận hành Quỹ.</w:t>
      </w:r>
      <w:r w:rsidR="00951D2E" w:rsidRPr="003B2513">
        <w:rPr>
          <w:rFonts w:ascii="Times New Roman" w:hAnsi="Times New Roman"/>
          <w:sz w:val="28"/>
          <w:szCs w:val="28"/>
          <w:lang w:val="es-ES"/>
        </w:rPr>
        <w:t xml:space="preserve"> Trong bối cảnh đó, để Quỹ có thể triển khai được hoạt động hỗ trợ, Nghị định số 39/2019/NĐ-CP đã quy định Quỹ</w:t>
      </w:r>
      <w:r w:rsidR="00A7106E" w:rsidRPr="003B2513">
        <w:rPr>
          <w:rFonts w:ascii="Times New Roman" w:hAnsi="Times New Roman"/>
          <w:sz w:val="28"/>
          <w:szCs w:val="28"/>
          <w:lang w:val="es-ES"/>
        </w:rPr>
        <w:t xml:space="preserve"> Phát triển DNNVV</w:t>
      </w:r>
      <w:r w:rsidR="00951D2E" w:rsidRPr="003B2513">
        <w:rPr>
          <w:rFonts w:ascii="Times New Roman" w:hAnsi="Times New Roman"/>
          <w:sz w:val="28"/>
          <w:szCs w:val="28"/>
          <w:lang w:val="es-ES"/>
        </w:rPr>
        <w:t xml:space="preserve"> là quỹ tài chính nhà nước ngoài ngân sách hoạt động theo mô hình công ty TNHH 100% vốn nhà nước. Nghị định số 39/2019/NĐ-CP có các quy định đặc thù về “mô hình” áp dụng với Quỹ để phù hợp với bản chất là “quỹ tài chính nhà nước ngoài ngân sách” và khác với quy định về “quản trị công ty TNHH 100% vốn nhà nước”, ví dụ như: mục tiêu không vì lợi nhuận của Quỹ, quy định về tiêu chuẩn, nhiệm vụ, quyền hạn của người quản lý Quỹ, về phương thức cho vay trực tiếp và cho vay gián tiếp, về bảo đảm an toàn vốn và tỷ lệ chấp nhận rủi ro, về đánh giá kết quả hoạt động, về chế độ kế toán v.v…</w:t>
      </w:r>
      <w:r w:rsidRPr="003B2513">
        <w:rPr>
          <w:rFonts w:ascii="Times New Roman" w:hAnsi="Times New Roman"/>
          <w:sz w:val="28"/>
          <w:szCs w:val="28"/>
          <w:lang w:val="es-ES"/>
        </w:rPr>
        <w:t xml:space="preserve"> </w:t>
      </w:r>
    </w:p>
    <w:p w:rsidR="00A7106E" w:rsidRPr="003B2513" w:rsidRDefault="00A7106E" w:rsidP="00394ED0">
      <w:pPr>
        <w:tabs>
          <w:tab w:val="left" w:pos="709"/>
        </w:tabs>
        <w:spacing w:after="60" w:line="320" w:lineRule="exact"/>
        <w:ind w:firstLine="567"/>
        <w:rPr>
          <w:rFonts w:ascii="Times New Roman" w:hAnsi="Times New Roman"/>
          <w:strike/>
          <w:sz w:val="28"/>
          <w:szCs w:val="28"/>
          <w:lang w:val="es-ES"/>
        </w:rPr>
      </w:pPr>
      <w:r w:rsidRPr="003B2513">
        <w:rPr>
          <w:rFonts w:ascii="Times New Roman" w:hAnsi="Times New Roman"/>
          <w:sz w:val="28"/>
          <w:szCs w:val="28"/>
          <w:lang w:val="es-ES"/>
        </w:rPr>
        <w:t>- Khi xây dựng Nghị định 39/2019/NĐ-CP, Cơ quan soạn thảo đã thống nhất trình Chính phủ việc xác định Quỹ là quỹ tài chính nhà nước ngoài ngân sách hoạt động theo mô hình công ty TNHH một thành viên do nhà nước nắm giữ 100% vốn điều lệ, không phải là doanh nghiệp, nên những nội dung đặc thù của Quỹ đã được quy định cụ thể tại Nghị định, những nội dung nào cần áp dụng theo quy định pháp luật về doanh nghiệp đã được quy định cụ thể tại Nghị định 39/2019/NĐ-CP để dẫn chiếu sang các văn bản quy phạm pháp luật có liên quan. Tuy nhiên, thực tế triển khai Nghị định số 39/2019/NĐ-CP,</w:t>
      </w:r>
      <w:r w:rsidR="003B2513">
        <w:rPr>
          <w:rFonts w:ascii="Times New Roman" w:hAnsi="Times New Roman"/>
          <w:sz w:val="28"/>
          <w:szCs w:val="28"/>
          <w:lang w:val="es-ES"/>
        </w:rPr>
        <w:t xml:space="preserve"> quy định Quỹ hoạt động theo </w:t>
      </w:r>
      <w:r w:rsidR="00F00185">
        <w:rPr>
          <w:rFonts w:ascii="Times New Roman" w:hAnsi="Times New Roman"/>
          <w:sz w:val="28"/>
          <w:szCs w:val="28"/>
          <w:lang w:val="es-ES"/>
        </w:rPr>
        <w:t xml:space="preserve">“mô hình </w:t>
      </w:r>
      <w:r w:rsidR="003B2513" w:rsidRPr="003B2513">
        <w:rPr>
          <w:rFonts w:ascii="Times New Roman" w:hAnsi="Times New Roman"/>
          <w:sz w:val="28"/>
          <w:szCs w:val="28"/>
          <w:lang w:val="es-ES"/>
        </w:rPr>
        <w:t>công ty TNHH MTV do Nhà nước nắm giữ 100% vốn điều lệ</w:t>
      </w:r>
      <w:r w:rsidR="003B2513">
        <w:rPr>
          <w:rFonts w:ascii="Times New Roman" w:hAnsi="Times New Roman"/>
          <w:sz w:val="28"/>
          <w:szCs w:val="28"/>
          <w:lang w:val="es-ES"/>
        </w:rPr>
        <w:t>” dễ gây nhầm lẫn với doanh nghiệp,</w:t>
      </w:r>
      <w:r w:rsidRPr="003B2513">
        <w:rPr>
          <w:rFonts w:ascii="Times New Roman" w:hAnsi="Times New Roman"/>
          <w:sz w:val="28"/>
          <w:szCs w:val="28"/>
          <w:lang w:val="es-ES"/>
        </w:rPr>
        <w:t xml:space="preserve"> một số đơn vị và cá nhân có trách nhiệm tổ chức thực hiện lại có quan điểm phải áp dụng toàn bộ quy định từ Luật doanh nghiệp vào hoạt động của Quỹ, dẫn đến nhiều vướng mắc trong tổ chức và hoạt động của Quỹ trong thời gian qua, ảnh hưởng đến hiệu quả hỗ trợ DNNVV.</w:t>
      </w:r>
    </w:p>
    <w:p w:rsidR="00723041" w:rsidRPr="003B2513" w:rsidRDefault="00723041" w:rsidP="003B5F96">
      <w:pPr>
        <w:spacing w:after="60" w:line="320" w:lineRule="exact"/>
        <w:ind w:firstLine="720"/>
        <w:rPr>
          <w:rFonts w:ascii="Times New Roman" w:hAnsi="Times New Roman"/>
          <w:sz w:val="28"/>
          <w:szCs w:val="28"/>
          <w:lang w:val="es-ES"/>
        </w:rPr>
      </w:pPr>
      <w:r w:rsidRPr="003B2513">
        <w:rPr>
          <w:rFonts w:ascii="Times New Roman" w:hAnsi="Times New Roman"/>
          <w:sz w:val="28"/>
          <w:szCs w:val="28"/>
          <w:lang w:val="es-ES"/>
        </w:rPr>
        <w:t>- Luật quản lý, sử dụng vốn nhà nước đầu tư vào sản xuất, kinh doanh tại doanh nghiệp có quy định phải bảo toàn và phát triển vốn của nhà nước, quy định này gây khó khăn cho Quỹ khi chuyển đổi mô hình tổ chức sang công ty TNHH MTV do Nhà nước nắm giữ 100% vốn điều lệ. Quỹ hỗ trợ DNNVV thông qua cho vay hoặc tài trợ vốn thì có rủi ro xảy ra làm mất vốn, đặc biệt là hoạt động cho vay đối với DNNVV khởi nghiệp sáng tạo.</w:t>
      </w:r>
    </w:p>
    <w:p w:rsidR="00A7106E" w:rsidRPr="00E113CD" w:rsidRDefault="00A7106E" w:rsidP="00394ED0">
      <w:pPr>
        <w:spacing w:before="120" w:line="276" w:lineRule="auto"/>
        <w:ind w:firstLine="567"/>
        <w:rPr>
          <w:rFonts w:ascii="Times New Roman" w:hAnsi="Times New Roman"/>
          <w:sz w:val="28"/>
          <w:szCs w:val="28"/>
          <w:lang w:val="es-ES"/>
        </w:rPr>
      </w:pPr>
      <w:r w:rsidRPr="00E113CD">
        <w:rPr>
          <w:rFonts w:ascii="Times New Roman" w:hAnsi="Times New Roman"/>
          <w:sz w:val="28"/>
          <w:szCs w:val="28"/>
          <w:lang w:val="es-ES"/>
        </w:rPr>
        <w:t xml:space="preserve">- Hoạt động hỗ trợ của Quỹ tiềm ẩn nhiều rủi ro khó có thể đảm bảo đồng thời mục tiêu giải ngân số lượng lớn với mục tiêu bảo đảm an toàn vốn. Do đặc thù của DNNVV Việt Nam là năng lực quản trị điều hành yếu, thông tin tài chính kém minh bạch, luôn thiếu tài sản bảo đảm, khó đáp ứng các quy định về </w:t>
      </w:r>
      <w:r w:rsidRPr="00E113CD">
        <w:rPr>
          <w:rFonts w:ascii="Times New Roman" w:hAnsi="Times New Roman"/>
          <w:sz w:val="28"/>
          <w:szCs w:val="28"/>
          <w:lang w:val="es-ES"/>
        </w:rPr>
        <w:lastRenderedPageBreak/>
        <w:t>cấp tín dụng hơn so với DN khác. Việc hỗ trợ DNNVV nói chung và DNNVV khởi nghiệp sáng tạo nói riêng luôn gặp nhiều khó khăn, rủi ro hơn so với hỗ trợ DN thông thường, đã ổn định hoạt động… Trong khi đó, quy định pháp luật hiện nay còn chồng chéo; chưa có cơ chế bảo vệ cán bộ trong thực thi các nhiệm vụ có rủi ro cao. Chủ trương về đẩy mạnh cho vay, hỗ trợ các DNNVV đã được ban hành, nhưng các quy định pháp luật về cho vay thì không thay đổi như: cơ chế quản lý, quy định về an toàn vốn, quy trình, thủ tục, điều kiện, tiêu chuẩn vay, điều kiện về bảo đảm tiền vay…. Do đó, Quỹ gặp khó khăn trong việc thực hiện giải ngân cho DN.</w:t>
      </w:r>
    </w:p>
    <w:p w:rsidR="00A7106E" w:rsidRPr="00E113CD" w:rsidRDefault="00A7106E" w:rsidP="00A7106E">
      <w:pPr>
        <w:spacing w:before="120" w:line="276" w:lineRule="auto"/>
        <w:ind w:firstLine="567"/>
        <w:rPr>
          <w:rFonts w:ascii="Times New Roman" w:hAnsi="Times New Roman"/>
          <w:sz w:val="28"/>
          <w:szCs w:val="28"/>
          <w:lang w:val="es-ES"/>
        </w:rPr>
      </w:pPr>
      <w:r w:rsidRPr="00E113CD">
        <w:rPr>
          <w:rFonts w:ascii="Times New Roman" w:hAnsi="Times New Roman"/>
          <w:sz w:val="28"/>
          <w:szCs w:val="28"/>
          <w:lang w:val="es-ES"/>
        </w:rPr>
        <w:t>- Hiện nay, khung pháp lý tín dụng cho DNNVV còn hạn chế, Ngân hàng Nhà nước chưa có chuẩn đánh giá năng lực tín dụng dành riêng cho DNNVV. Các ngân hàng thương mại đều áp dụng chuẩn đánh giá chung đối với doanh nghiệp. Đồng thời, các NHTM phải tuân thủ các quy định về quản trị rủi ro quốc tế theo nguyên tắc Basel II. Với bản chất nội tại của DNNVV (</w:t>
      </w:r>
      <w:r w:rsidRPr="00E113CD">
        <w:rPr>
          <w:rFonts w:ascii="Times New Roman" w:hAnsi="Times New Roman"/>
          <w:sz w:val="28"/>
          <w:szCs w:val="28"/>
          <w:bdr w:val="none" w:sz="0" w:space="0" w:color="auto" w:frame="1"/>
          <w:lang w:val="es-ES"/>
        </w:rPr>
        <w:t>hầu hết các doanh nghiệp đều thiếu tài sản đảm bảo, báo cáo tài chính kém minh bạch, đầy đủ),</w:t>
      </w:r>
      <w:r w:rsidRPr="00E113CD">
        <w:rPr>
          <w:rFonts w:ascii="Times New Roman" w:hAnsi="Times New Roman"/>
          <w:sz w:val="28"/>
          <w:szCs w:val="28"/>
          <w:lang w:val="es-ES"/>
        </w:rPr>
        <w:t xml:space="preserve"> rất khó có thể đáp ứng các tiêu chí quản trị rủi ro ngày càng chặt chẽ của Basel.</w:t>
      </w:r>
    </w:p>
    <w:p w:rsidR="00A7106E" w:rsidRPr="00E113CD" w:rsidRDefault="00A7106E" w:rsidP="00394ED0">
      <w:pPr>
        <w:spacing w:before="120" w:line="276" w:lineRule="auto"/>
        <w:ind w:firstLine="567"/>
        <w:rPr>
          <w:rFonts w:ascii="16" w:hAnsi="16"/>
          <w:sz w:val="28"/>
          <w:szCs w:val="28"/>
          <w:lang w:val="es-ES"/>
        </w:rPr>
      </w:pPr>
      <w:r w:rsidRPr="00E113CD">
        <w:rPr>
          <w:rFonts w:ascii="16" w:hAnsi="16"/>
          <w:sz w:val="28"/>
          <w:szCs w:val="28"/>
          <w:lang w:val="es-ES"/>
        </w:rPr>
        <w:t>- C</w:t>
      </w:r>
      <w:r w:rsidRPr="00E113CD">
        <w:rPr>
          <w:rFonts w:ascii="16" w:hAnsi="16" w:hint="eastAsia"/>
          <w:sz w:val="28"/>
          <w:szCs w:val="28"/>
          <w:lang w:val="es-ES"/>
        </w:rPr>
        <w:t>á</w:t>
      </w:r>
      <w:r w:rsidRPr="00E113CD">
        <w:rPr>
          <w:rFonts w:ascii="16" w:hAnsi="16"/>
          <w:sz w:val="28"/>
          <w:szCs w:val="28"/>
          <w:lang w:val="es-ES"/>
        </w:rPr>
        <w:t>c DNNVV c</w:t>
      </w:r>
      <w:r w:rsidRPr="00E113CD">
        <w:rPr>
          <w:rFonts w:ascii="16" w:hAnsi="16" w:hint="eastAsia"/>
          <w:sz w:val="28"/>
          <w:szCs w:val="28"/>
          <w:lang w:val="es-ES"/>
        </w:rPr>
        <w:t>ò</w:t>
      </w:r>
      <w:r w:rsidRPr="00E113CD">
        <w:rPr>
          <w:rFonts w:ascii="16" w:hAnsi="16"/>
          <w:sz w:val="28"/>
          <w:szCs w:val="28"/>
          <w:lang w:val="es-ES"/>
        </w:rPr>
        <w:t>n ch</w:t>
      </w:r>
      <w:r w:rsidRPr="00E113CD">
        <w:rPr>
          <w:rFonts w:ascii="16" w:hAnsi="16" w:hint="eastAsia"/>
          <w:sz w:val="28"/>
          <w:szCs w:val="28"/>
          <w:lang w:val="es-ES"/>
        </w:rPr>
        <w:t>ư</w:t>
      </w:r>
      <w:r w:rsidRPr="00E113CD">
        <w:rPr>
          <w:rFonts w:ascii="16" w:hAnsi="16"/>
          <w:sz w:val="28"/>
          <w:szCs w:val="28"/>
          <w:lang w:val="es-ES"/>
        </w:rPr>
        <w:t xml:space="preserve">a chủ </w:t>
      </w:r>
      <w:r w:rsidRPr="00E113CD">
        <w:rPr>
          <w:rFonts w:ascii="16" w:hAnsi="16" w:hint="eastAsia"/>
          <w:sz w:val="28"/>
          <w:szCs w:val="28"/>
          <w:lang w:val="es-ES"/>
        </w:rPr>
        <w:t>đ</w:t>
      </w:r>
      <w:r w:rsidRPr="00E113CD">
        <w:rPr>
          <w:rFonts w:ascii="16" w:hAnsi="16"/>
          <w:sz w:val="28"/>
          <w:szCs w:val="28"/>
          <w:lang w:val="es-ES"/>
        </w:rPr>
        <w:t>ộng nắm bắt th</w:t>
      </w:r>
      <w:r w:rsidRPr="00E113CD">
        <w:rPr>
          <w:rFonts w:ascii="16" w:hAnsi="16" w:hint="eastAsia"/>
          <w:sz w:val="28"/>
          <w:szCs w:val="28"/>
          <w:lang w:val="es-ES"/>
        </w:rPr>
        <w:t>ô</w:t>
      </w:r>
      <w:r w:rsidRPr="00E113CD">
        <w:rPr>
          <w:rFonts w:ascii="16" w:hAnsi="16"/>
          <w:sz w:val="28"/>
          <w:szCs w:val="28"/>
          <w:lang w:val="es-ES"/>
        </w:rPr>
        <w:t>ng tin, c</w:t>
      </w:r>
      <w:r w:rsidRPr="00E113CD">
        <w:rPr>
          <w:rFonts w:ascii="16" w:hAnsi="16" w:hint="eastAsia"/>
          <w:sz w:val="28"/>
          <w:szCs w:val="28"/>
          <w:lang w:val="es-ES"/>
        </w:rPr>
        <w:t>ò</w:t>
      </w:r>
      <w:r w:rsidRPr="00E113CD">
        <w:rPr>
          <w:rFonts w:ascii="16" w:hAnsi="16"/>
          <w:sz w:val="28"/>
          <w:szCs w:val="28"/>
          <w:lang w:val="es-ES"/>
        </w:rPr>
        <w:t>n phụ thuộc nhiều v</w:t>
      </w:r>
      <w:r w:rsidRPr="00E113CD">
        <w:rPr>
          <w:rFonts w:ascii="16" w:hAnsi="16" w:hint="eastAsia"/>
          <w:sz w:val="28"/>
          <w:szCs w:val="28"/>
          <w:lang w:val="es-ES"/>
        </w:rPr>
        <w:t>à</w:t>
      </w:r>
      <w:r w:rsidRPr="00E113CD">
        <w:rPr>
          <w:rFonts w:ascii="16" w:hAnsi="16"/>
          <w:sz w:val="28"/>
          <w:szCs w:val="28"/>
          <w:lang w:val="es-ES"/>
        </w:rPr>
        <w:t>o vai tr</w:t>
      </w:r>
      <w:r w:rsidRPr="00E113CD">
        <w:rPr>
          <w:rFonts w:ascii="16" w:hAnsi="16" w:hint="eastAsia"/>
          <w:sz w:val="28"/>
          <w:szCs w:val="28"/>
          <w:lang w:val="es-ES"/>
        </w:rPr>
        <w:t>ò</w:t>
      </w:r>
      <w:r w:rsidRPr="00E113CD">
        <w:rPr>
          <w:rFonts w:ascii="16" w:hAnsi="16"/>
          <w:sz w:val="28"/>
          <w:szCs w:val="28"/>
          <w:lang w:val="es-ES"/>
        </w:rPr>
        <w:t xml:space="preserve"> t</w:t>
      </w:r>
      <w:r w:rsidRPr="00E113CD">
        <w:rPr>
          <w:rFonts w:ascii="16" w:hAnsi="16" w:hint="eastAsia"/>
          <w:sz w:val="28"/>
          <w:szCs w:val="28"/>
          <w:lang w:val="es-ES"/>
        </w:rPr>
        <w:t>ư</w:t>
      </w:r>
      <w:r w:rsidRPr="00E113CD">
        <w:rPr>
          <w:rFonts w:ascii="16" w:hAnsi="16"/>
          <w:sz w:val="28"/>
          <w:szCs w:val="28"/>
          <w:lang w:val="es-ES"/>
        </w:rPr>
        <w:t xml:space="preserve"> vấn t</w:t>
      </w:r>
      <w:r w:rsidRPr="00E113CD">
        <w:rPr>
          <w:rFonts w:ascii="16" w:hAnsi="16" w:hint="eastAsia"/>
          <w:sz w:val="28"/>
          <w:szCs w:val="28"/>
          <w:lang w:val="es-ES"/>
        </w:rPr>
        <w:t>à</w:t>
      </w:r>
      <w:r w:rsidRPr="00E113CD">
        <w:rPr>
          <w:rFonts w:ascii="16" w:hAnsi="16"/>
          <w:sz w:val="28"/>
          <w:szCs w:val="28"/>
          <w:lang w:val="es-ES"/>
        </w:rPr>
        <w:t>i ch</w:t>
      </w:r>
      <w:r w:rsidRPr="00E113CD">
        <w:rPr>
          <w:rFonts w:ascii="16" w:hAnsi="16" w:hint="eastAsia"/>
          <w:sz w:val="28"/>
          <w:szCs w:val="28"/>
          <w:lang w:val="es-ES"/>
        </w:rPr>
        <w:t>í</w:t>
      </w:r>
      <w:r w:rsidRPr="00E113CD">
        <w:rPr>
          <w:rFonts w:ascii="16" w:hAnsi="16"/>
          <w:sz w:val="28"/>
          <w:szCs w:val="28"/>
          <w:lang w:val="es-ES"/>
        </w:rPr>
        <w:t>nh của c</w:t>
      </w:r>
      <w:r w:rsidRPr="00E113CD">
        <w:rPr>
          <w:rFonts w:ascii="16" w:hAnsi="16" w:hint="eastAsia"/>
          <w:sz w:val="28"/>
          <w:szCs w:val="28"/>
          <w:lang w:val="es-ES"/>
        </w:rPr>
        <w:t>á</w:t>
      </w:r>
      <w:r w:rsidRPr="00E113CD">
        <w:rPr>
          <w:rFonts w:ascii="16" w:hAnsi="16"/>
          <w:sz w:val="28"/>
          <w:szCs w:val="28"/>
          <w:lang w:val="es-ES"/>
        </w:rPr>
        <w:t>c ng</w:t>
      </w:r>
      <w:r w:rsidRPr="00E113CD">
        <w:rPr>
          <w:rFonts w:ascii="16" w:hAnsi="16" w:hint="eastAsia"/>
          <w:sz w:val="28"/>
          <w:szCs w:val="28"/>
          <w:lang w:val="es-ES"/>
        </w:rPr>
        <w:t>â</w:t>
      </w:r>
      <w:r w:rsidRPr="00E113CD">
        <w:rPr>
          <w:rFonts w:ascii="16" w:hAnsi="16"/>
          <w:sz w:val="28"/>
          <w:szCs w:val="28"/>
          <w:lang w:val="es-ES"/>
        </w:rPr>
        <w:t>n h</w:t>
      </w:r>
      <w:r w:rsidRPr="00E113CD">
        <w:rPr>
          <w:rFonts w:ascii="16" w:hAnsi="16" w:hint="eastAsia"/>
          <w:sz w:val="28"/>
          <w:szCs w:val="28"/>
          <w:lang w:val="es-ES"/>
        </w:rPr>
        <w:t>à</w:t>
      </w:r>
      <w:r w:rsidRPr="00E113CD">
        <w:rPr>
          <w:rFonts w:ascii="16" w:hAnsi="16"/>
          <w:sz w:val="28"/>
          <w:szCs w:val="28"/>
          <w:lang w:val="es-ES"/>
        </w:rPr>
        <w:t>ng m</w:t>
      </w:r>
      <w:r w:rsidRPr="00E113CD">
        <w:rPr>
          <w:rFonts w:ascii="16" w:hAnsi="16" w:hint="eastAsia"/>
          <w:sz w:val="28"/>
          <w:szCs w:val="28"/>
          <w:lang w:val="es-ES"/>
        </w:rPr>
        <w:t>à</w:t>
      </w:r>
      <w:r w:rsidRPr="00E113CD">
        <w:rPr>
          <w:rFonts w:ascii="16" w:hAnsi="16"/>
          <w:sz w:val="28"/>
          <w:szCs w:val="28"/>
          <w:lang w:val="es-ES"/>
        </w:rPr>
        <w:t xml:space="preserve"> DNNVV c</w:t>
      </w:r>
      <w:r w:rsidRPr="00E113CD">
        <w:rPr>
          <w:rFonts w:ascii="16" w:hAnsi="16" w:hint="eastAsia"/>
          <w:sz w:val="28"/>
          <w:szCs w:val="28"/>
          <w:lang w:val="es-ES"/>
        </w:rPr>
        <w:t>ó</w:t>
      </w:r>
      <w:r w:rsidRPr="00E113CD">
        <w:rPr>
          <w:rFonts w:ascii="16" w:hAnsi="16"/>
          <w:sz w:val="28"/>
          <w:szCs w:val="28"/>
          <w:lang w:val="es-ES"/>
        </w:rPr>
        <w:t xml:space="preserve"> quan hệ t</w:t>
      </w:r>
      <w:r w:rsidRPr="00E113CD">
        <w:rPr>
          <w:rFonts w:ascii="16" w:hAnsi="16" w:hint="eastAsia"/>
          <w:sz w:val="28"/>
          <w:szCs w:val="28"/>
          <w:lang w:val="es-ES"/>
        </w:rPr>
        <w:t>í</w:t>
      </w:r>
      <w:r w:rsidRPr="00E113CD">
        <w:rPr>
          <w:rFonts w:ascii="16" w:hAnsi="16"/>
          <w:sz w:val="28"/>
          <w:szCs w:val="28"/>
          <w:lang w:val="es-ES"/>
        </w:rPr>
        <w:t>n dụng. B</w:t>
      </w:r>
      <w:r w:rsidRPr="00E113CD">
        <w:rPr>
          <w:rFonts w:ascii="16" w:hAnsi="16" w:hint="eastAsia"/>
          <w:sz w:val="28"/>
          <w:szCs w:val="28"/>
          <w:lang w:val="es-ES"/>
        </w:rPr>
        <w:t>ê</w:t>
      </w:r>
      <w:r w:rsidRPr="00E113CD">
        <w:rPr>
          <w:rFonts w:ascii="16" w:hAnsi="16"/>
          <w:sz w:val="28"/>
          <w:szCs w:val="28"/>
          <w:lang w:val="es-ES"/>
        </w:rPr>
        <w:t xml:space="preserve">n cạnh </w:t>
      </w:r>
      <w:r w:rsidRPr="00E113CD">
        <w:rPr>
          <w:rFonts w:ascii="16" w:hAnsi="16" w:hint="eastAsia"/>
          <w:sz w:val="28"/>
          <w:szCs w:val="28"/>
          <w:lang w:val="es-ES"/>
        </w:rPr>
        <w:t>đó</w:t>
      </w:r>
      <w:r w:rsidRPr="00E113CD">
        <w:rPr>
          <w:rFonts w:ascii="16" w:hAnsi="16"/>
          <w:sz w:val="28"/>
          <w:szCs w:val="28"/>
          <w:lang w:val="es-ES"/>
        </w:rPr>
        <w:t>, DNNVV ch</w:t>
      </w:r>
      <w:r w:rsidRPr="00E113CD">
        <w:rPr>
          <w:rFonts w:ascii="16" w:hAnsi="16" w:hint="eastAsia"/>
          <w:sz w:val="28"/>
          <w:szCs w:val="28"/>
          <w:lang w:val="es-ES"/>
        </w:rPr>
        <w:t>ư</w:t>
      </w:r>
      <w:r w:rsidRPr="00E113CD">
        <w:rPr>
          <w:rFonts w:ascii="16" w:hAnsi="16"/>
          <w:sz w:val="28"/>
          <w:szCs w:val="28"/>
          <w:lang w:val="es-ES"/>
        </w:rPr>
        <w:t>a c</w:t>
      </w:r>
      <w:r w:rsidRPr="00E113CD">
        <w:rPr>
          <w:rFonts w:ascii="16" w:hAnsi="16" w:hint="eastAsia"/>
          <w:sz w:val="28"/>
          <w:szCs w:val="28"/>
          <w:lang w:val="es-ES"/>
        </w:rPr>
        <w:t>ó</w:t>
      </w:r>
      <w:r w:rsidRPr="00E113CD">
        <w:rPr>
          <w:rFonts w:ascii="16" w:hAnsi="16"/>
          <w:sz w:val="28"/>
          <w:szCs w:val="28"/>
          <w:lang w:val="es-ES"/>
        </w:rPr>
        <w:t xml:space="preserve"> </w:t>
      </w:r>
      <w:r w:rsidRPr="00E113CD">
        <w:rPr>
          <w:rFonts w:ascii="16" w:hAnsi="16" w:hint="eastAsia"/>
          <w:sz w:val="28"/>
          <w:szCs w:val="28"/>
          <w:lang w:val="es-ES"/>
        </w:rPr>
        <w:t>ý</w:t>
      </w:r>
      <w:r w:rsidRPr="00E113CD">
        <w:rPr>
          <w:rFonts w:ascii="16" w:hAnsi="16"/>
          <w:sz w:val="28"/>
          <w:szCs w:val="28"/>
          <w:lang w:val="es-ES"/>
        </w:rPr>
        <w:t xml:space="preserve"> thức chủ </w:t>
      </w:r>
      <w:r w:rsidRPr="00E113CD">
        <w:rPr>
          <w:rFonts w:ascii="16" w:hAnsi="16" w:hint="eastAsia"/>
          <w:sz w:val="28"/>
          <w:szCs w:val="28"/>
          <w:lang w:val="es-ES"/>
        </w:rPr>
        <w:t>đ</w:t>
      </w:r>
      <w:r w:rsidRPr="00E113CD">
        <w:rPr>
          <w:rFonts w:ascii="16" w:hAnsi="16"/>
          <w:sz w:val="28"/>
          <w:szCs w:val="28"/>
          <w:lang w:val="es-ES"/>
        </w:rPr>
        <w:t>ộng cung cấp th</w:t>
      </w:r>
      <w:r w:rsidRPr="00E113CD">
        <w:rPr>
          <w:rFonts w:ascii="16" w:hAnsi="16" w:hint="eastAsia"/>
          <w:sz w:val="28"/>
          <w:szCs w:val="28"/>
          <w:lang w:val="es-ES"/>
        </w:rPr>
        <w:t>ô</w:t>
      </w:r>
      <w:r w:rsidRPr="00E113CD">
        <w:rPr>
          <w:rFonts w:ascii="16" w:hAnsi="16"/>
          <w:sz w:val="28"/>
          <w:szCs w:val="28"/>
          <w:lang w:val="es-ES"/>
        </w:rPr>
        <w:t>ng tin t</w:t>
      </w:r>
      <w:r w:rsidRPr="00E113CD">
        <w:rPr>
          <w:rFonts w:ascii="16" w:hAnsi="16" w:hint="eastAsia"/>
          <w:sz w:val="28"/>
          <w:szCs w:val="28"/>
          <w:lang w:val="es-ES"/>
        </w:rPr>
        <w:t>à</w:t>
      </w:r>
      <w:r w:rsidRPr="00E113CD">
        <w:rPr>
          <w:rFonts w:ascii="16" w:hAnsi="16"/>
          <w:sz w:val="28"/>
          <w:szCs w:val="28"/>
          <w:lang w:val="es-ES"/>
        </w:rPr>
        <w:t>i ch</w:t>
      </w:r>
      <w:r w:rsidRPr="00E113CD">
        <w:rPr>
          <w:rFonts w:ascii="16" w:hAnsi="16" w:hint="eastAsia"/>
          <w:sz w:val="28"/>
          <w:szCs w:val="28"/>
          <w:lang w:val="es-ES"/>
        </w:rPr>
        <w:t>í</w:t>
      </w:r>
      <w:r w:rsidRPr="00E113CD">
        <w:rPr>
          <w:rFonts w:ascii="16" w:hAnsi="16"/>
          <w:sz w:val="28"/>
          <w:szCs w:val="28"/>
          <w:lang w:val="es-ES"/>
        </w:rPr>
        <w:t>nh minh bạch, x</w:t>
      </w:r>
      <w:r w:rsidRPr="00E113CD">
        <w:rPr>
          <w:rFonts w:ascii="16" w:hAnsi="16" w:hint="eastAsia"/>
          <w:sz w:val="28"/>
          <w:szCs w:val="28"/>
          <w:lang w:val="es-ES"/>
        </w:rPr>
        <w:t>â</w:t>
      </w:r>
      <w:r w:rsidRPr="00E113CD">
        <w:rPr>
          <w:rFonts w:ascii="16" w:hAnsi="16"/>
          <w:sz w:val="28"/>
          <w:szCs w:val="28"/>
          <w:lang w:val="es-ES"/>
        </w:rPr>
        <w:t xml:space="preserve">y dựng dự </w:t>
      </w:r>
      <w:r w:rsidRPr="00E113CD">
        <w:rPr>
          <w:rFonts w:ascii="16" w:hAnsi="16" w:hint="eastAsia"/>
          <w:sz w:val="28"/>
          <w:szCs w:val="28"/>
          <w:lang w:val="es-ES"/>
        </w:rPr>
        <w:t>á</w:t>
      </w:r>
      <w:r w:rsidRPr="00E113CD">
        <w:rPr>
          <w:rFonts w:ascii="16" w:hAnsi="16"/>
          <w:sz w:val="28"/>
          <w:szCs w:val="28"/>
          <w:lang w:val="es-ES"/>
        </w:rPr>
        <w:t xml:space="preserve">n </w:t>
      </w:r>
      <w:r w:rsidRPr="00E113CD">
        <w:rPr>
          <w:rFonts w:ascii="16" w:hAnsi="16" w:hint="eastAsia"/>
          <w:sz w:val="28"/>
          <w:szCs w:val="28"/>
          <w:lang w:val="es-ES"/>
        </w:rPr>
        <w:t>đú</w:t>
      </w:r>
      <w:r w:rsidRPr="00E113CD">
        <w:rPr>
          <w:rFonts w:ascii="16" w:hAnsi="16"/>
          <w:sz w:val="28"/>
          <w:szCs w:val="28"/>
          <w:lang w:val="es-ES"/>
        </w:rPr>
        <w:t xml:space="preserve">ng mục </w:t>
      </w:r>
      <w:r w:rsidRPr="00E113CD">
        <w:rPr>
          <w:rFonts w:ascii="16" w:hAnsi="16" w:hint="eastAsia"/>
          <w:sz w:val="28"/>
          <w:szCs w:val="28"/>
          <w:lang w:val="es-ES"/>
        </w:rPr>
        <w:t>đí</w:t>
      </w:r>
      <w:r w:rsidRPr="00E113CD">
        <w:rPr>
          <w:rFonts w:ascii="16" w:hAnsi="16"/>
          <w:sz w:val="28"/>
          <w:szCs w:val="28"/>
          <w:lang w:val="es-ES"/>
        </w:rPr>
        <w:t xml:space="preserve">ch sản xuất kinh doanh. </w:t>
      </w:r>
      <w:r w:rsidRPr="00E113CD">
        <w:rPr>
          <w:rFonts w:ascii="16" w:hAnsi="16" w:hint="eastAsia"/>
          <w:sz w:val="28"/>
          <w:szCs w:val="28"/>
          <w:lang w:val="es-ES"/>
        </w:rPr>
        <w:t>Đ</w:t>
      </w:r>
      <w:r w:rsidRPr="00E113CD">
        <w:rPr>
          <w:rFonts w:ascii="16" w:hAnsi="16"/>
          <w:sz w:val="28"/>
          <w:szCs w:val="28"/>
          <w:lang w:val="es-ES"/>
        </w:rPr>
        <w:t>ặc biệt, t</w:t>
      </w:r>
      <w:r w:rsidRPr="00E113CD">
        <w:rPr>
          <w:rFonts w:ascii="16" w:hAnsi="16" w:hint="eastAsia"/>
          <w:sz w:val="28"/>
          <w:szCs w:val="28"/>
          <w:lang w:val="es-ES"/>
        </w:rPr>
        <w:t>ì</w:t>
      </w:r>
      <w:r w:rsidRPr="00E113CD">
        <w:rPr>
          <w:rFonts w:ascii="16" w:hAnsi="16"/>
          <w:sz w:val="28"/>
          <w:szCs w:val="28"/>
          <w:lang w:val="es-ES"/>
        </w:rPr>
        <w:t>nh trạng m</w:t>
      </w:r>
      <w:r w:rsidRPr="00E113CD">
        <w:rPr>
          <w:rFonts w:ascii="16" w:hAnsi="16" w:hint="eastAsia"/>
          <w:sz w:val="28"/>
          <w:szCs w:val="28"/>
          <w:lang w:val="es-ES"/>
        </w:rPr>
        <w:t>ộ</w:t>
      </w:r>
      <w:r w:rsidRPr="00E113CD">
        <w:rPr>
          <w:rFonts w:ascii="16" w:hAnsi="16"/>
          <w:sz w:val="28"/>
          <w:szCs w:val="28"/>
          <w:lang w:val="es-ES"/>
        </w:rPr>
        <w:t>t DN có 2 h</w:t>
      </w:r>
      <w:r w:rsidRPr="00E113CD">
        <w:rPr>
          <w:rFonts w:ascii="16" w:hAnsi="16" w:hint="eastAsia"/>
          <w:sz w:val="28"/>
          <w:szCs w:val="28"/>
          <w:lang w:val="es-ES"/>
        </w:rPr>
        <w:t>ệ</w:t>
      </w:r>
      <w:r w:rsidRPr="00E113CD">
        <w:rPr>
          <w:rFonts w:ascii="16" w:hAnsi="16"/>
          <w:sz w:val="28"/>
          <w:szCs w:val="28"/>
          <w:lang w:val="es-ES"/>
        </w:rPr>
        <w:t xml:space="preserve"> th</w:t>
      </w:r>
      <w:r w:rsidRPr="00E113CD">
        <w:rPr>
          <w:rFonts w:ascii="16" w:hAnsi="16" w:hint="eastAsia"/>
          <w:sz w:val="28"/>
          <w:szCs w:val="28"/>
          <w:lang w:val="es-ES"/>
        </w:rPr>
        <w:t>ố</w:t>
      </w:r>
      <w:r w:rsidRPr="00E113CD">
        <w:rPr>
          <w:rFonts w:ascii="16" w:hAnsi="16"/>
          <w:sz w:val="28"/>
          <w:szCs w:val="28"/>
          <w:lang w:val="es-ES"/>
        </w:rPr>
        <w:t>ng s</w:t>
      </w:r>
      <w:r w:rsidRPr="00E113CD">
        <w:rPr>
          <w:rFonts w:ascii="16" w:hAnsi="16" w:hint="eastAsia"/>
          <w:sz w:val="28"/>
          <w:szCs w:val="28"/>
          <w:lang w:val="es-ES"/>
        </w:rPr>
        <w:t>ổ</w:t>
      </w:r>
      <w:r w:rsidRPr="00E113CD">
        <w:rPr>
          <w:rFonts w:ascii="16" w:hAnsi="16"/>
          <w:sz w:val="28"/>
          <w:szCs w:val="28"/>
          <w:lang w:val="es-ES"/>
        </w:rPr>
        <w:t xml:space="preserve"> sách k</w:t>
      </w:r>
      <w:r w:rsidRPr="00E113CD">
        <w:rPr>
          <w:rFonts w:ascii="16" w:hAnsi="16" w:hint="eastAsia"/>
          <w:sz w:val="28"/>
          <w:szCs w:val="28"/>
          <w:lang w:val="es-ES"/>
        </w:rPr>
        <w:t>ế</w:t>
      </w:r>
      <w:r w:rsidRPr="00E113CD">
        <w:rPr>
          <w:rFonts w:ascii="16" w:hAnsi="16"/>
          <w:sz w:val="28"/>
          <w:szCs w:val="28"/>
          <w:lang w:val="es-ES"/>
        </w:rPr>
        <w:t xml:space="preserve"> toán, 2 loại báo cáo tài chính ho</w:t>
      </w:r>
      <w:r w:rsidRPr="00E113CD">
        <w:rPr>
          <w:rFonts w:ascii="16" w:hAnsi="16" w:hint="eastAsia"/>
          <w:sz w:val="28"/>
          <w:szCs w:val="28"/>
          <w:lang w:val="es-ES"/>
        </w:rPr>
        <w:t>ặ</w:t>
      </w:r>
      <w:r w:rsidRPr="00E113CD">
        <w:rPr>
          <w:rFonts w:ascii="16" w:hAnsi="16"/>
          <w:sz w:val="28"/>
          <w:szCs w:val="28"/>
          <w:lang w:val="es-ES"/>
        </w:rPr>
        <w:t>c k</w:t>
      </w:r>
      <w:r w:rsidRPr="00E113CD">
        <w:rPr>
          <w:rFonts w:ascii="16" w:hAnsi="16" w:hint="eastAsia"/>
          <w:sz w:val="28"/>
          <w:szCs w:val="28"/>
          <w:lang w:val="es-ES"/>
        </w:rPr>
        <w:t>ê</w:t>
      </w:r>
      <w:r w:rsidRPr="00E113CD">
        <w:rPr>
          <w:rFonts w:ascii="16" w:hAnsi="16"/>
          <w:sz w:val="28"/>
          <w:szCs w:val="28"/>
          <w:lang w:val="es-ES"/>
        </w:rPr>
        <w:t xml:space="preserve"> khai t</w:t>
      </w:r>
      <w:r w:rsidRPr="00E113CD">
        <w:rPr>
          <w:rFonts w:ascii="16" w:hAnsi="16" w:hint="eastAsia"/>
          <w:sz w:val="28"/>
          <w:szCs w:val="28"/>
          <w:lang w:val="es-ES"/>
        </w:rPr>
        <w:t>ă</w:t>
      </w:r>
      <w:r w:rsidRPr="00E113CD">
        <w:rPr>
          <w:rFonts w:ascii="16" w:hAnsi="16"/>
          <w:sz w:val="28"/>
          <w:szCs w:val="28"/>
          <w:lang w:val="es-ES"/>
        </w:rPr>
        <w:t>ng nhu cầu vay vốn so với dự to</w:t>
      </w:r>
      <w:r w:rsidRPr="00E113CD">
        <w:rPr>
          <w:rFonts w:ascii="16" w:hAnsi="16" w:hint="eastAsia"/>
          <w:sz w:val="28"/>
          <w:szCs w:val="28"/>
          <w:lang w:val="es-ES"/>
        </w:rPr>
        <w:t>á</w:t>
      </w:r>
      <w:r w:rsidRPr="00E113CD">
        <w:rPr>
          <w:rFonts w:ascii="16" w:hAnsi="16"/>
          <w:sz w:val="28"/>
          <w:szCs w:val="28"/>
          <w:lang w:val="es-ES"/>
        </w:rPr>
        <w:t xml:space="preserve">n thực tế </w:t>
      </w:r>
      <w:r w:rsidRPr="00E113CD">
        <w:rPr>
          <w:rFonts w:ascii="16" w:hAnsi="16" w:hint="eastAsia"/>
          <w:sz w:val="28"/>
          <w:szCs w:val="28"/>
          <w:lang w:val="es-ES"/>
        </w:rPr>
        <w:t>đ</w:t>
      </w:r>
      <w:r w:rsidRPr="00E113CD">
        <w:rPr>
          <w:rFonts w:ascii="16" w:hAnsi="16"/>
          <w:sz w:val="28"/>
          <w:szCs w:val="28"/>
          <w:lang w:val="es-ES"/>
        </w:rPr>
        <w:t xml:space="preserve">ể triển khai dự </w:t>
      </w:r>
      <w:r w:rsidRPr="00E113CD">
        <w:rPr>
          <w:rFonts w:ascii="16" w:hAnsi="16" w:hint="eastAsia"/>
          <w:sz w:val="28"/>
          <w:szCs w:val="28"/>
          <w:lang w:val="es-ES"/>
        </w:rPr>
        <w:t>á</w:t>
      </w:r>
      <w:r w:rsidRPr="00E113CD">
        <w:rPr>
          <w:rFonts w:ascii="16" w:hAnsi="16"/>
          <w:sz w:val="28"/>
          <w:szCs w:val="28"/>
          <w:lang w:val="es-ES"/>
        </w:rPr>
        <w:t xml:space="preserve">n nhằm mục </w:t>
      </w:r>
      <w:r w:rsidRPr="00E113CD">
        <w:rPr>
          <w:rFonts w:ascii="16" w:hAnsi="16" w:hint="eastAsia"/>
          <w:sz w:val="28"/>
          <w:szCs w:val="28"/>
          <w:lang w:val="es-ES"/>
        </w:rPr>
        <w:t>đí</w:t>
      </w:r>
      <w:r w:rsidRPr="00E113CD">
        <w:rPr>
          <w:rFonts w:ascii="16" w:hAnsi="16"/>
          <w:sz w:val="28"/>
          <w:szCs w:val="28"/>
          <w:lang w:val="es-ES"/>
        </w:rPr>
        <w:t xml:space="preserve">ch </w:t>
      </w:r>
      <w:r w:rsidRPr="00E113CD">
        <w:rPr>
          <w:rFonts w:ascii="16" w:hAnsi="16" w:hint="eastAsia"/>
          <w:sz w:val="28"/>
          <w:szCs w:val="28"/>
          <w:lang w:val="es-ES"/>
        </w:rPr>
        <w:t>đư</w:t>
      </w:r>
      <w:r w:rsidRPr="00E113CD">
        <w:rPr>
          <w:rFonts w:ascii="16" w:hAnsi="16"/>
          <w:sz w:val="28"/>
          <w:szCs w:val="28"/>
          <w:lang w:val="es-ES"/>
        </w:rPr>
        <w:t>ợc ph</w:t>
      </w:r>
      <w:r w:rsidRPr="00E113CD">
        <w:rPr>
          <w:rFonts w:ascii="16" w:hAnsi="16" w:hint="eastAsia"/>
          <w:sz w:val="28"/>
          <w:szCs w:val="28"/>
          <w:lang w:val="es-ES"/>
        </w:rPr>
        <w:t>ê</w:t>
      </w:r>
      <w:r w:rsidRPr="00E113CD">
        <w:rPr>
          <w:rFonts w:ascii="16" w:hAnsi="16"/>
          <w:sz w:val="28"/>
          <w:szCs w:val="28"/>
          <w:lang w:val="es-ES"/>
        </w:rPr>
        <w:t xml:space="preserve"> duyệt hạn mức cho vay cao l</w:t>
      </w:r>
      <w:r w:rsidRPr="00E113CD">
        <w:rPr>
          <w:rFonts w:ascii="16" w:hAnsi="16" w:hint="eastAsia"/>
          <w:sz w:val="28"/>
          <w:szCs w:val="28"/>
          <w:lang w:val="es-ES"/>
        </w:rPr>
        <w:t>à</w:t>
      </w:r>
      <w:r w:rsidRPr="00E113CD">
        <w:rPr>
          <w:rFonts w:ascii="16" w:hAnsi="16"/>
          <w:sz w:val="28"/>
          <w:szCs w:val="28"/>
          <w:lang w:val="es-ES"/>
        </w:rPr>
        <w:t xml:space="preserve"> phổ biến.</w:t>
      </w:r>
    </w:p>
    <w:p w:rsidR="00355B72" w:rsidRPr="00E113CD" w:rsidRDefault="00355B72" w:rsidP="00394ED0">
      <w:pPr>
        <w:spacing w:before="120" w:line="276" w:lineRule="auto"/>
        <w:ind w:firstLine="567"/>
        <w:rPr>
          <w:rFonts w:ascii="Times New Roman" w:hAnsi="Times New Roman"/>
          <w:sz w:val="28"/>
          <w:szCs w:val="28"/>
          <w:lang w:val="es-ES"/>
        </w:rPr>
      </w:pPr>
      <w:r w:rsidRPr="00E113CD">
        <w:rPr>
          <w:rFonts w:ascii="Times New Roman" w:hAnsi="Times New Roman"/>
          <w:sz w:val="28"/>
          <w:szCs w:val="28"/>
          <w:lang w:val="es-ES"/>
        </w:rPr>
        <w:t>- Tiêu chí để xác định DNNVV tham gia Cụm liên kết ngành, Chuỗi giá trị theo quy định của Luật Hỗ trợ DNNVV và các văn bản hướng dẫn thi hành còn chưa cụ thể. Đến ngày 26/8/2021, Chính phủ ban hành Nghị định số 80/2021/NĐ-CP và ngày 10/5/2022, Bộ Kế hoạch và Đầu tư ban hành Thông tư số 06/2022/TT-BKHĐT để hướng dẫn nội dung này.</w:t>
      </w:r>
    </w:p>
    <w:p w:rsidR="005405EA" w:rsidRPr="00560D5D" w:rsidRDefault="00A7106E" w:rsidP="003B5F96">
      <w:pPr>
        <w:tabs>
          <w:tab w:val="left" w:pos="709"/>
        </w:tabs>
        <w:spacing w:after="60" w:line="320" w:lineRule="exact"/>
        <w:ind w:firstLine="567"/>
        <w:rPr>
          <w:rFonts w:ascii="Times New Roman" w:hAnsi="Times New Roman"/>
          <w:sz w:val="28"/>
          <w:szCs w:val="28"/>
          <w:lang w:val="es-ES"/>
        </w:rPr>
      </w:pPr>
      <w:r w:rsidRPr="00560D5D" w:rsidDel="00A7106E">
        <w:rPr>
          <w:rFonts w:ascii="Times New Roman" w:hAnsi="Times New Roman"/>
          <w:sz w:val="28"/>
          <w:szCs w:val="28"/>
          <w:lang w:val="es-ES"/>
        </w:rPr>
        <w:t xml:space="preserve"> </w:t>
      </w:r>
      <w:r w:rsidR="005405EA" w:rsidRPr="00560D5D">
        <w:rPr>
          <w:rFonts w:ascii="Times New Roman" w:hAnsi="Times New Roman"/>
          <w:i/>
          <w:sz w:val="28"/>
          <w:szCs w:val="28"/>
          <w:lang w:val="es-ES"/>
        </w:rPr>
        <w:t>(Kính trình kèm theo Phụ lục I - Báo cáo đánh giá sơ kết 03 năm thực hiện Nghị định số 39/2019/NĐ-CP)</w:t>
      </w:r>
    </w:p>
    <w:p w:rsidR="00723041" w:rsidRPr="00560D5D" w:rsidRDefault="00723041" w:rsidP="003B5F96">
      <w:pPr>
        <w:spacing w:after="60" w:line="320" w:lineRule="exact"/>
        <w:ind w:firstLine="567"/>
        <w:rPr>
          <w:rFonts w:ascii="Times New Roman" w:hAnsi="Times New Roman"/>
          <w:spacing w:val="-4"/>
          <w:sz w:val="28"/>
          <w:szCs w:val="28"/>
          <w:lang w:val="pt-BR"/>
        </w:rPr>
      </w:pPr>
      <w:r w:rsidRPr="00560D5D">
        <w:rPr>
          <w:rFonts w:ascii="Times New Roman" w:hAnsi="Times New Roman"/>
          <w:spacing w:val="-4"/>
          <w:sz w:val="28"/>
          <w:szCs w:val="28"/>
          <w:lang w:val="es-ES"/>
        </w:rPr>
        <w:t xml:space="preserve">Để phù hợp với quy định của Luật </w:t>
      </w:r>
      <w:r w:rsidR="00542A81" w:rsidRPr="00560D5D">
        <w:rPr>
          <w:rFonts w:ascii="Times New Roman" w:hAnsi="Times New Roman"/>
          <w:spacing w:val="-4"/>
          <w:sz w:val="28"/>
          <w:szCs w:val="28"/>
          <w:lang w:val="es-ES"/>
        </w:rPr>
        <w:t>Hỗ trợ DNNVV</w:t>
      </w:r>
      <w:r w:rsidRPr="00560D5D">
        <w:rPr>
          <w:rFonts w:ascii="Times New Roman" w:hAnsi="Times New Roman"/>
          <w:spacing w:val="-4"/>
          <w:sz w:val="28"/>
          <w:szCs w:val="28"/>
          <w:lang w:val="es-ES"/>
        </w:rPr>
        <w:t>, Nghị định số 80/2021/NĐ-CP ngày 26 tháng 8 năm 2021 của Chính phủ quy định chi tiết và hướng dẫn thi hành một số điều của Luật Hỗ trợ doanh nghiệp nhỏ và vừa</w:t>
      </w:r>
      <w:r w:rsidR="00542A81" w:rsidRPr="00560D5D">
        <w:rPr>
          <w:rFonts w:ascii="Times New Roman" w:hAnsi="Times New Roman"/>
          <w:spacing w:val="-4"/>
          <w:sz w:val="28"/>
          <w:szCs w:val="28"/>
          <w:lang w:val="es-ES"/>
        </w:rPr>
        <w:t>,</w:t>
      </w:r>
      <w:r w:rsidRPr="00560D5D">
        <w:rPr>
          <w:rFonts w:ascii="Times New Roman" w:hAnsi="Times New Roman"/>
          <w:spacing w:val="-4"/>
          <w:sz w:val="28"/>
          <w:szCs w:val="28"/>
          <w:lang w:val="es-ES"/>
        </w:rPr>
        <w:t xml:space="preserve"> </w:t>
      </w:r>
      <w:r w:rsidR="00982A63" w:rsidRPr="00560D5D">
        <w:rPr>
          <w:rFonts w:ascii="Times New Roman" w:hAnsi="Times New Roman"/>
          <w:spacing w:val="-4"/>
          <w:sz w:val="28"/>
          <w:szCs w:val="28"/>
          <w:lang w:val="es-ES"/>
        </w:rPr>
        <w:t>đáp ứng yêu cầu</w:t>
      </w:r>
      <w:r w:rsidRPr="00560D5D">
        <w:rPr>
          <w:rFonts w:ascii="Times New Roman" w:hAnsi="Times New Roman"/>
          <w:spacing w:val="-4"/>
          <w:sz w:val="28"/>
          <w:szCs w:val="28"/>
          <w:lang w:val="es-ES"/>
        </w:rPr>
        <w:t xml:space="preserve"> thực tiễn</w:t>
      </w:r>
      <w:r w:rsidR="00542A81" w:rsidRPr="00560D5D">
        <w:rPr>
          <w:rFonts w:ascii="Times New Roman" w:hAnsi="Times New Roman"/>
          <w:spacing w:val="-4"/>
          <w:sz w:val="28"/>
          <w:szCs w:val="28"/>
          <w:lang w:val="es-ES"/>
        </w:rPr>
        <w:t xml:space="preserve"> và kịp thời tháo gỡ khó khăn, vướng mắc trong tổ chức và hoạt động của Quỹ Phát triển DNNVV</w:t>
      </w:r>
      <w:r w:rsidRPr="00560D5D">
        <w:rPr>
          <w:rFonts w:ascii="Times New Roman" w:hAnsi="Times New Roman"/>
          <w:spacing w:val="-4"/>
          <w:sz w:val="28"/>
          <w:szCs w:val="28"/>
          <w:lang w:val="es-ES"/>
        </w:rPr>
        <w:t>,</w:t>
      </w:r>
      <w:r w:rsidRPr="00560D5D">
        <w:rPr>
          <w:rFonts w:ascii="Times New Roman" w:hAnsi="Times New Roman"/>
          <w:spacing w:val="-4"/>
          <w:sz w:val="28"/>
          <w:szCs w:val="28"/>
          <w:lang w:val="pt-BR"/>
        </w:rPr>
        <w:t xml:space="preserve"> việc ban hành Nghị định sửa đổi, bổ sung một số điều của </w:t>
      </w:r>
      <w:r w:rsidR="005F0BAC" w:rsidRPr="00560D5D">
        <w:rPr>
          <w:rFonts w:ascii="Times New Roman" w:hAnsi="Times New Roman"/>
          <w:sz w:val="28"/>
          <w:szCs w:val="28"/>
          <w:lang w:val="es-ES"/>
        </w:rPr>
        <w:t>Nghị định số 39/2019/NĐ-CP</w:t>
      </w:r>
      <w:r w:rsidRPr="00560D5D">
        <w:rPr>
          <w:rFonts w:ascii="Times New Roman" w:hAnsi="Times New Roman"/>
          <w:spacing w:val="-4"/>
          <w:sz w:val="28"/>
          <w:szCs w:val="28"/>
          <w:lang w:val="pt-BR"/>
        </w:rPr>
        <w:t xml:space="preserve"> là cần thiết.</w:t>
      </w:r>
    </w:p>
    <w:p w:rsidR="00026C4D" w:rsidRPr="00560D5D" w:rsidRDefault="00E91E9E" w:rsidP="003B5F96">
      <w:pPr>
        <w:pStyle w:val="NormalWeb"/>
        <w:shd w:val="clear" w:color="auto" w:fill="FFFFFF"/>
        <w:spacing w:before="0" w:beforeAutospacing="0" w:after="60" w:afterAutospacing="0" w:line="320" w:lineRule="exact"/>
        <w:ind w:firstLine="567"/>
        <w:jc w:val="both"/>
        <w:rPr>
          <w:b/>
          <w:sz w:val="28"/>
          <w:szCs w:val="28"/>
        </w:rPr>
      </w:pPr>
      <w:r w:rsidRPr="00560D5D">
        <w:rPr>
          <w:b/>
          <w:sz w:val="28"/>
          <w:szCs w:val="28"/>
        </w:rPr>
        <w:t xml:space="preserve">II. MỤC ĐÍCH VÀ QUAN ĐIỂM XÂY DỰNG NGHỊ ĐỊNH </w:t>
      </w:r>
    </w:p>
    <w:p w:rsidR="00E91E9E" w:rsidRPr="00560D5D" w:rsidRDefault="00E91E9E" w:rsidP="003B5F96">
      <w:pPr>
        <w:pStyle w:val="NormalWeb"/>
        <w:shd w:val="clear" w:color="auto" w:fill="FFFFFF"/>
        <w:spacing w:before="0" w:beforeAutospacing="0" w:after="60" w:afterAutospacing="0" w:line="320" w:lineRule="exact"/>
        <w:ind w:firstLine="567"/>
        <w:jc w:val="both"/>
        <w:rPr>
          <w:b/>
          <w:sz w:val="28"/>
          <w:szCs w:val="28"/>
        </w:rPr>
      </w:pPr>
      <w:r w:rsidRPr="00560D5D">
        <w:rPr>
          <w:b/>
          <w:sz w:val="28"/>
          <w:szCs w:val="28"/>
        </w:rPr>
        <w:t xml:space="preserve">1. Mục đích xây dựng Nghị định </w:t>
      </w:r>
    </w:p>
    <w:p w:rsidR="001C4177" w:rsidRPr="00560D5D" w:rsidRDefault="00E91E9E" w:rsidP="003B5F96">
      <w:pPr>
        <w:pStyle w:val="NormalWeb"/>
        <w:shd w:val="clear" w:color="auto" w:fill="FFFFFF"/>
        <w:spacing w:before="0" w:beforeAutospacing="0" w:after="60" w:afterAutospacing="0" w:line="320" w:lineRule="exact"/>
        <w:ind w:firstLine="567"/>
        <w:jc w:val="both"/>
        <w:rPr>
          <w:sz w:val="28"/>
          <w:szCs w:val="28"/>
        </w:rPr>
      </w:pPr>
      <w:r w:rsidRPr="00560D5D">
        <w:rPr>
          <w:sz w:val="28"/>
          <w:szCs w:val="28"/>
        </w:rPr>
        <w:lastRenderedPageBreak/>
        <w:t>Hoàn thiện các quy định về</w:t>
      </w:r>
      <w:r w:rsidR="002E5764" w:rsidRPr="00560D5D">
        <w:rPr>
          <w:sz w:val="28"/>
          <w:szCs w:val="28"/>
          <w:lang w:val="en-US"/>
        </w:rPr>
        <w:t xml:space="preserve"> địa vị pháp lý, mục tiêu hoạt động, nhiệm vụ, quyền hạn và cơ cấu tổ chức, </w:t>
      </w:r>
      <w:r w:rsidR="00BC00B0" w:rsidRPr="00560D5D">
        <w:rPr>
          <w:sz w:val="28"/>
          <w:szCs w:val="28"/>
          <w:lang w:val="en-US"/>
        </w:rPr>
        <w:t>hoạt động cho vay, hoạt động tài trợ, xử lý rủi ro, quản lý tài chính, giám sát và đánh giá hoạt động, tổ chức thự</w:t>
      </w:r>
      <w:r w:rsidR="00542A81" w:rsidRPr="00560D5D">
        <w:rPr>
          <w:sz w:val="28"/>
          <w:szCs w:val="28"/>
          <w:lang w:val="en-US"/>
        </w:rPr>
        <w:t>c</w:t>
      </w:r>
      <w:r w:rsidR="00BC00B0" w:rsidRPr="00560D5D">
        <w:rPr>
          <w:sz w:val="28"/>
          <w:szCs w:val="28"/>
          <w:lang w:val="en-US"/>
        </w:rPr>
        <w:t xml:space="preserve"> hiện</w:t>
      </w:r>
      <w:r w:rsidR="0033675B" w:rsidRPr="00560D5D">
        <w:rPr>
          <w:sz w:val="28"/>
          <w:szCs w:val="28"/>
          <w:lang w:val="en-US"/>
        </w:rPr>
        <w:t xml:space="preserve"> </w:t>
      </w:r>
      <w:r w:rsidRPr="00560D5D">
        <w:rPr>
          <w:sz w:val="28"/>
          <w:szCs w:val="28"/>
        </w:rPr>
        <w:t xml:space="preserve">nhằm đảm bảo phù hợp với quy định của </w:t>
      </w:r>
      <w:r w:rsidR="0033675B" w:rsidRPr="00560D5D">
        <w:rPr>
          <w:sz w:val="28"/>
          <w:szCs w:val="28"/>
        </w:rPr>
        <w:t>các v</w:t>
      </w:r>
      <w:r w:rsidR="0033675B" w:rsidRPr="00560D5D">
        <w:rPr>
          <w:rFonts w:hint="eastAsia"/>
          <w:sz w:val="28"/>
          <w:szCs w:val="28"/>
        </w:rPr>
        <w:t>ă</w:t>
      </w:r>
      <w:r w:rsidR="0033675B" w:rsidRPr="00560D5D">
        <w:rPr>
          <w:sz w:val="28"/>
          <w:szCs w:val="28"/>
        </w:rPr>
        <w:t xml:space="preserve">n bản quy phạm pháp luật mới </w:t>
      </w:r>
      <w:r w:rsidR="0033675B" w:rsidRPr="00560D5D">
        <w:rPr>
          <w:rFonts w:hint="eastAsia"/>
          <w:sz w:val="28"/>
          <w:szCs w:val="28"/>
        </w:rPr>
        <w:t>đư</w:t>
      </w:r>
      <w:r w:rsidR="0033675B" w:rsidRPr="00560D5D">
        <w:rPr>
          <w:sz w:val="28"/>
          <w:szCs w:val="28"/>
        </w:rPr>
        <w:t>ợc ban hành</w:t>
      </w:r>
      <w:r w:rsidR="0033675B" w:rsidRPr="00560D5D">
        <w:rPr>
          <w:sz w:val="28"/>
          <w:szCs w:val="28"/>
          <w:lang w:val="en-US"/>
        </w:rPr>
        <w:t xml:space="preserve"> </w:t>
      </w:r>
      <w:r w:rsidR="0033675B" w:rsidRPr="00560D5D">
        <w:rPr>
          <w:spacing w:val="-4"/>
          <w:sz w:val="28"/>
          <w:szCs w:val="28"/>
          <w:lang w:val="es-ES" w:eastAsia="en-US"/>
        </w:rPr>
        <w:t xml:space="preserve">như Luật Doanh nghiệp 2020, </w:t>
      </w:r>
      <w:r w:rsidR="00F258B4" w:rsidRPr="00560D5D">
        <w:rPr>
          <w:spacing w:val="-4"/>
          <w:sz w:val="28"/>
          <w:szCs w:val="28"/>
          <w:lang w:val="es-ES" w:eastAsia="en-US"/>
        </w:rPr>
        <w:t>Nghị</w:t>
      </w:r>
      <w:r w:rsidR="00F258B4" w:rsidRPr="00560D5D">
        <w:rPr>
          <w:sz w:val="28"/>
          <w:szCs w:val="28"/>
        </w:rPr>
        <w:t xml:space="preserve"> định số 80/2021/NĐ-CP ngày 26 tháng 8 năm 2021 của Chính phủ quy định chi tiết và hướng dẫn thi hành một số điều của Luật Hỗ trợ doanh nghiệp nhỏ và vừa </w:t>
      </w:r>
      <w:r w:rsidR="0033675B" w:rsidRPr="00560D5D">
        <w:rPr>
          <w:sz w:val="28"/>
          <w:szCs w:val="28"/>
        </w:rPr>
        <w:t>và sự phù hợp với tình hình thực tiễn</w:t>
      </w:r>
      <w:r w:rsidRPr="00560D5D">
        <w:rPr>
          <w:sz w:val="28"/>
          <w:szCs w:val="28"/>
        </w:rPr>
        <w:t>.</w:t>
      </w:r>
    </w:p>
    <w:p w:rsidR="00805D89" w:rsidRPr="00560D5D" w:rsidRDefault="00E91E9E" w:rsidP="003B5F96">
      <w:pPr>
        <w:pStyle w:val="NormalWeb"/>
        <w:shd w:val="clear" w:color="auto" w:fill="FFFFFF"/>
        <w:spacing w:before="0" w:beforeAutospacing="0" w:after="60" w:afterAutospacing="0" w:line="320" w:lineRule="exact"/>
        <w:ind w:firstLine="567"/>
        <w:jc w:val="both"/>
        <w:rPr>
          <w:b/>
          <w:sz w:val="28"/>
          <w:szCs w:val="28"/>
        </w:rPr>
      </w:pPr>
      <w:r w:rsidRPr="00560D5D">
        <w:rPr>
          <w:b/>
          <w:sz w:val="28"/>
          <w:szCs w:val="28"/>
        </w:rPr>
        <w:t xml:space="preserve">2. Quan điểm chỉ đạo xây dựng Nghị định </w:t>
      </w:r>
    </w:p>
    <w:p w:rsidR="00805D89" w:rsidRPr="00560D5D" w:rsidRDefault="009C1A63" w:rsidP="003B5F96">
      <w:pPr>
        <w:pStyle w:val="NormalWeb"/>
        <w:shd w:val="clear" w:color="auto" w:fill="FFFFFF"/>
        <w:spacing w:before="0" w:beforeAutospacing="0" w:after="60" w:afterAutospacing="0" w:line="320" w:lineRule="exact"/>
        <w:ind w:firstLine="567"/>
        <w:jc w:val="both"/>
        <w:rPr>
          <w:sz w:val="28"/>
          <w:szCs w:val="28"/>
        </w:rPr>
      </w:pPr>
      <w:r w:rsidRPr="00560D5D">
        <w:rPr>
          <w:sz w:val="28"/>
          <w:szCs w:val="28"/>
          <w:lang w:val="en-US"/>
        </w:rPr>
        <w:t xml:space="preserve">- </w:t>
      </w:r>
      <w:r w:rsidR="00E91E9E" w:rsidRPr="00560D5D">
        <w:rPr>
          <w:sz w:val="28"/>
          <w:szCs w:val="28"/>
        </w:rPr>
        <w:t xml:space="preserve">Bảo đảm tính </w:t>
      </w:r>
      <w:r w:rsidR="00001269" w:rsidRPr="00560D5D">
        <w:rPr>
          <w:sz w:val="28"/>
          <w:szCs w:val="28"/>
          <w:lang w:val="en-US"/>
        </w:rPr>
        <w:t xml:space="preserve">hợp hiến, </w:t>
      </w:r>
      <w:r w:rsidR="00E91E9E" w:rsidRPr="00560D5D">
        <w:rPr>
          <w:sz w:val="28"/>
          <w:szCs w:val="28"/>
        </w:rPr>
        <w:t>hợp pháp, tính đồng bộ, th</w:t>
      </w:r>
      <w:r w:rsidR="0033675B" w:rsidRPr="00560D5D">
        <w:rPr>
          <w:sz w:val="28"/>
          <w:szCs w:val="28"/>
        </w:rPr>
        <w:t>ống nhất của hệ thống pháp luật</w:t>
      </w:r>
      <w:r w:rsidR="00E91E9E" w:rsidRPr="00560D5D">
        <w:rPr>
          <w:sz w:val="28"/>
          <w:szCs w:val="28"/>
        </w:rPr>
        <w:t>.</w:t>
      </w:r>
    </w:p>
    <w:p w:rsidR="00805D89" w:rsidRPr="00560D5D" w:rsidRDefault="00E91E9E" w:rsidP="003B5F96">
      <w:pPr>
        <w:pStyle w:val="NormalWeb"/>
        <w:shd w:val="clear" w:color="auto" w:fill="FFFFFF"/>
        <w:spacing w:before="0" w:beforeAutospacing="0" w:after="60" w:afterAutospacing="0" w:line="320" w:lineRule="exact"/>
        <w:ind w:firstLine="567"/>
        <w:jc w:val="both"/>
        <w:rPr>
          <w:sz w:val="28"/>
          <w:szCs w:val="28"/>
        </w:rPr>
      </w:pPr>
      <w:r w:rsidRPr="00560D5D">
        <w:rPr>
          <w:sz w:val="28"/>
          <w:szCs w:val="28"/>
        </w:rPr>
        <w:t xml:space="preserve">- Sửa đổi những quy định </w:t>
      </w:r>
      <w:r w:rsidR="001A43C0" w:rsidRPr="00560D5D">
        <w:rPr>
          <w:sz w:val="28"/>
          <w:szCs w:val="28"/>
        </w:rPr>
        <w:t>chưa</w:t>
      </w:r>
      <w:r w:rsidR="00BB06CB" w:rsidRPr="00560D5D">
        <w:rPr>
          <w:sz w:val="28"/>
          <w:szCs w:val="28"/>
        </w:rPr>
        <w:t xml:space="preserve"> phù hợp</w:t>
      </w:r>
      <w:r w:rsidR="009C1A63" w:rsidRPr="00560D5D">
        <w:rPr>
          <w:sz w:val="28"/>
          <w:szCs w:val="28"/>
        </w:rPr>
        <w:t xml:space="preserve">, bổ sung, cập nhật </w:t>
      </w:r>
      <w:r w:rsidR="0033675B" w:rsidRPr="00560D5D">
        <w:rPr>
          <w:sz w:val="28"/>
          <w:szCs w:val="28"/>
        </w:rPr>
        <w:t>nội dung</w:t>
      </w:r>
      <w:r w:rsidR="009C1A63" w:rsidRPr="00560D5D">
        <w:rPr>
          <w:sz w:val="28"/>
          <w:szCs w:val="28"/>
        </w:rPr>
        <w:t xml:space="preserve"> dựa trên nguyên tắc vận dụng hợp lý các v</w:t>
      </w:r>
      <w:r w:rsidR="009C1A63" w:rsidRPr="00560D5D">
        <w:rPr>
          <w:rFonts w:hint="eastAsia"/>
          <w:sz w:val="28"/>
          <w:szCs w:val="28"/>
        </w:rPr>
        <w:t>ă</w:t>
      </w:r>
      <w:r w:rsidR="009C1A63" w:rsidRPr="00560D5D">
        <w:rPr>
          <w:sz w:val="28"/>
          <w:szCs w:val="28"/>
        </w:rPr>
        <w:t xml:space="preserve">n bản quy phạm pháp luật mới </w:t>
      </w:r>
      <w:r w:rsidR="009C1A63" w:rsidRPr="00560D5D">
        <w:rPr>
          <w:rFonts w:hint="eastAsia"/>
          <w:sz w:val="28"/>
          <w:szCs w:val="28"/>
        </w:rPr>
        <w:t>đư</w:t>
      </w:r>
      <w:r w:rsidR="009C1A63" w:rsidRPr="00560D5D">
        <w:rPr>
          <w:sz w:val="28"/>
          <w:szCs w:val="28"/>
        </w:rPr>
        <w:t>ợc ban hành và phù hợp với tình hình thực tiễn.</w:t>
      </w:r>
    </w:p>
    <w:p w:rsidR="00026C4D" w:rsidRPr="00560D5D" w:rsidRDefault="00E91E9E" w:rsidP="003B5F96">
      <w:pPr>
        <w:pStyle w:val="NormalWeb"/>
        <w:shd w:val="clear" w:color="auto" w:fill="FFFFFF"/>
        <w:spacing w:before="0" w:beforeAutospacing="0" w:after="60" w:afterAutospacing="0" w:line="320" w:lineRule="exact"/>
        <w:ind w:firstLine="567"/>
        <w:jc w:val="both"/>
        <w:rPr>
          <w:b/>
          <w:sz w:val="28"/>
          <w:szCs w:val="28"/>
          <w:lang w:val="en-US"/>
        </w:rPr>
      </w:pPr>
      <w:r w:rsidRPr="00560D5D">
        <w:rPr>
          <w:b/>
          <w:sz w:val="28"/>
          <w:szCs w:val="28"/>
        </w:rPr>
        <w:t>I</w:t>
      </w:r>
      <w:r w:rsidR="001B28CF" w:rsidRPr="00560D5D">
        <w:rPr>
          <w:b/>
          <w:sz w:val="28"/>
          <w:szCs w:val="28"/>
          <w:lang w:val="en-US"/>
        </w:rPr>
        <w:t>II</w:t>
      </w:r>
      <w:r w:rsidRPr="00560D5D">
        <w:rPr>
          <w:b/>
          <w:sz w:val="28"/>
          <w:szCs w:val="28"/>
        </w:rPr>
        <w:t xml:space="preserve">. </w:t>
      </w:r>
      <w:r w:rsidR="00026C4D" w:rsidRPr="00560D5D">
        <w:rPr>
          <w:b/>
          <w:sz w:val="28"/>
          <w:szCs w:val="28"/>
          <w:lang w:val="en-US"/>
        </w:rPr>
        <w:t>QUÁ TRÌNH XÂY DỰNG DỰ THẢO NGHỊ ĐỊNH</w:t>
      </w:r>
    </w:p>
    <w:p w:rsidR="003E2F20" w:rsidRPr="00560D5D" w:rsidRDefault="00143A95" w:rsidP="003B5F96">
      <w:pPr>
        <w:spacing w:after="60" w:line="320" w:lineRule="exact"/>
        <w:ind w:firstLine="567"/>
        <w:rPr>
          <w:rFonts w:ascii="Times New Roman" w:hAnsi="Times New Roman"/>
          <w:sz w:val="28"/>
          <w:szCs w:val="28"/>
          <w:lang w:val="es-ES"/>
        </w:rPr>
      </w:pPr>
      <w:r w:rsidRPr="00560D5D">
        <w:rPr>
          <w:rFonts w:ascii="Times New Roman" w:hAnsi="Times New Roman"/>
          <w:sz w:val="28"/>
          <w:szCs w:val="28"/>
          <w:lang w:val="es-ES"/>
        </w:rPr>
        <w:t>Theo phân công tại</w:t>
      </w:r>
      <w:r w:rsidR="00026C4D" w:rsidRPr="00560D5D">
        <w:rPr>
          <w:rFonts w:ascii="Times New Roman" w:hAnsi="Times New Roman"/>
          <w:sz w:val="28"/>
          <w:szCs w:val="28"/>
          <w:lang w:val="es-ES"/>
        </w:rPr>
        <w:t xml:space="preserve"> </w:t>
      </w:r>
      <w:r w:rsidR="0033675B" w:rsidRPr="00560D5D">
        <w:rPr>
          <w:rFonts w:ascii="Times New Roman" w:hAnsi="Times New Roman"/>
          <w:spacing w:val="-4"/>
          <w:sz w:val="28"/>
          <w:szCs w:val="28"/>
          <w:lang w:val="es-ES"/>
        </w:rPr>
        <w:t>văn bản số 1590/TTg-DMDN ngày 18/11/2021 của Thủ tướng Chính phủ về việc đẩy mạnh triển khai Luật Hỗ trợ doanh nghiệp nhỏ và vừa</w:t>
      </w:r>
      <w:r w:rsidR="003E2F20" w:rsidRPr="00560D5D">
        <w:rPr>
          <w:rFonts w:ascii="Times New Roman" w:hAnsi="Times New Roman"/>
          <w:spacing w:val="-4"/>
          <w:sz w:val="28"/>
          <w:szCs w:val="28"/>
          <w:lang w:val="es-ES"/>
        </w:rPr>
        <w:t>;</w:t>
      </w:r>
      <w:r w:rsidR="0033675B" w:rsidRPr="00560D5D">
        <w:rPr>
          <w:rFonts w:ascii="Times New Roman" w:hAnsi="Times New Roman"/>
          <w:spacing w:val="-4"/>
          <w:sz w:val="28"/>
          <w:szCs w:val="28"/>
          <w:lang w:val="es-ES"/>
        </w:rPr>
        <w:t xml:space="preserve"> văn bản số 509/VPCP-TH ngày 19/01/2022 của Văn phòng Chính phủ về Chương trình công tác năm 2022 của Chính phủ, Thủ tướng Chính phủ</w:t>
      </w:r>
      <w:r w:rsidR="00026C4D" w:rsidRPr="00560D5D">
        <w:rPr>
          <w:rFonts w:ascii="Times New Roman" w:hAnsi="Times New Roman"/>
          <w:sz w:val="28"/>
          <w:szCs w:val="28"/>
          <w:lang w:val="es-ES"/>
        </w:rPr>
        <w:t>, Bộ Kế hoạch và Đầu tư có nhiệm vụ soạn thảo Nghị định sử</w:t>
      </w:r>
      <w:r w:rsidR="001C4177" w:rsidRPr="00560D5D">
        <w:rPr>
          <w:rFonts w:ascii="Times New Roman" w:hAnsi="Times New Roman"/>
          <w:sz w:val="28"/>
          <w:szCs w:val="28"/>
          <w:lang w:val="es-ES"/>
        </w:rPr>
        <w:t xml:space="preserve">a đổi, bổ sung một số điều của </w:t>
      </w:r>
      <w:r w:rsidR="0033675B" w:rsidRPr="00560D5D">
        <w:rPr>
          <w:rFonts w:ascii="Times New Roman" w:hAnsi="Times New Roman"/>
          <w:sz w:val="28"/>
          <w:szCs w:val="28"/>
          <w:lang w:val="es-ES"/>
        </w:rPr>
        <w:t>Nghị định số 39/2019/NĐ-CP ngày 10 tháng 5 năm 2019 của Chính phủ về tổ chức và hoạt động của Quỹ Phát triển doanh nghiệp nhỏ và vừa</w:t>
      </w:r>
      <w:r w:rsidR="003E2F20" w:rsidRPr="00560D5D">
        <w:rPr>
          <w:rFonts w:ascii="Times New Roman" w:hAnsi="Times New Roman"/>
          <w:sz w:val="28"/>
          <w:szCs w:val="28"/>
          <w:lang w:val="es-ES"/>
        </w:rPr>
        <w:t xml:space="preserve"> và văn bản số 7013/VPCP-KTTH ngày 18/10/2022 của Văn phòng Chính phủ về việc Nghị định sửa đổi, bổ sung Nghị định số 39/2019/NĐ-CP.</w:t>
      </w:r>
    </w:p>
    <w:p w:rsidR="0033675B" w:rsidRPr="00560D5D" w:rsidRDefault="00DE6A2B" w:rsidP="003B5F96">
      <w:pPr>
        <w:spacing w:after="60" w:line="320" w:lineRule="exact"/>
        <w:ind w:firstLine="567"/>
        <w:rPr>
          <w:rFonts w:ascii="Times New Roman" w:hAnsi="Times New Roman"/>
          <w:sz w:val="28"/>
          <w:szCs w:val="28"/>
          <w:lang w:val="es-ES"/>
        </w:rPr>
      </w:pPr>
      <w:r w:rsidRPr="00560D5D">
        <w:rPr>
          <w:rFonts w:ascii="Times New Roman" w:hAnsi="Times New Roman"/>
          <w:sz w:val="28"/>
          <w:szCs w:val="28"/>
          <w:lang w:val="es-ES"/>
        </w:rPr>
        <w:t xml:space="preserve">- </w:t>
      </w:r>
      <w:r w:rsidR="00741B0E" w:rsidRPr="00560D5D">
        <w:rPr>
          <w:rFonts w:ascii="Times New Roman" w:hAnsi="Times New Roman"/>
          <w:spacing w:val="2"/>
          <w:sz w:val="28"/>
          <w:szCs w:val="28"/>
          <w:lang w:val="es-ES"/>
        </w:rPr>
        <w:t>N</w:t>
      </w:r>
      <w:r w:rsidR="00E23511" w:rsidRPr="00560D5D">
        <w:rPr>
          <w:rFonts w:ascii="Times New Roman" w:hAnsi="Times New Roman"/>
          <w:spacing w:val="2"/>
          <w:sz w:val="28"/>
          <w:szCs w:val="28"/>
          <w:lang w:val="es-ES"/>
        </w:rPr>
        <w:t xml:space="preserve">gày </w:t>
      </w:r>
      <w:r w:rsidR="0033675B" w:rsidRPr="00560D5D">
        <w:rPr>
          <w:rFonts w:ascii="Times New Roman" w:hAnsi="Times New Roman"/>
          <w:spacing w:val="2"/>
          <w:sz w:val="28"/>
          <w:szCs w:val="28"/>
          <w:lang w:val="es-ES"/>
        </w:rPr>
        <w:t>09</w:t>
      </w:r>
      <w:r w:rsidR="00E23511" w:rsidRPr="00560D5D">
        <w:rPr>
          <w:rFonts w:ascii="Times New Roman" w:hAnsi="Times New Roman"/>
          <w:spacing w:val="2"/>
          <w:sz w:val="28"/>
          <w:szCs w:val="28"/>
          <w:lang w:val="es-ES"/>
        </w:rPr>
        <w:t xml:space="preserve"> tháng </w:t>
      </w:r>
      <w:r w:rsidR="0033675B" w:rsidRPr="00560D5D">
        <w:rPr>
          <w:rFonts w:ascii="Times New Roman" w:hAnsi="Times New Roman"/>
          <w:spacing w:val="2"/>
          <w:sz w:val="28"/>
          <w:szCs w:val="28"/>
          <w:lang w:val="es-ES"/>
        </w:rPr>
        <w:t>6</w:t>
      </w:r>
      <w:r w:rsidR="00E23511" w:rsidRPr="00560D5D">
        <w:rPr>
          <w:rFonts w:ascii="Times New Roman" w:hAnsi="Times New Roman"/>
          <w:spacing w:val="2"/>
          <w:sz w:val="28"/>
          <w:szCs w:val="28"/>
          <w:lang w:val="es-ES"/>
        </w:rPr>
        <w:t xml:space="preserve"> năm 202</w:t>
      </w:r>
      <w:r w:rsidR="0033675B" w:rsidRPr="00560D5D">
        <w:rPr>
          <w:rFonts w:ascii="Times New Roman" w:hAnsi="Times New Roman"/>
          <w:spacing w:val="2"/>
          <w:sz w:val="28"/>
          <w:szCs w:val="28"/>
          <w:lang w:val="es-ES"/>
        </w:rPr>
        <w:t>2</w:t>
      </w:r>
      <w:r w:rsidR="00741B0E" w:rsidRPr="00560D5D">
        <w:rPr>
          <w:rFonts w:ascii="Times New Roman" w:hAnsi="Times New Roman"/>
          <w:spacing w:val="2"/>
          <w:sz w:val="28"/>
          <w:szCs w:val="28"/>
          <w:lang w:val="es-ES"/>
        </w:rPr>
        <w:t>,</w:t>
      </w:r>
      <w:r w:rsidR="00E23511" w:rsidRPr="00560D5D">
        <w:rPr>
          <w:rFonts w:ascii="Times New Roman" w:hAnsi="Times New Roman"/>
          <w:spacing w:val="2"/>
          <w:sz w:val="28"/>
          <w:szCs w:val="28"/>
          <w:lang w:val="es-ES"/>
        </w:rPr>
        <w:t xml:space="preserve"> </w:t>
      </w:r>
      <w:r w:rsidR="00741B0E" w:rsidRPr="00560D5D">
        <w:rPr>
          <w:rFonts w:ascii="Times New Roman" w:hAnsi="Times New Roman"/>
          <w:spacing w:val="2"/>
          <w:sz w:val="28"/>
          <w:szCs w:val="28"/>
          <w:lang w:val="es-ES"/>
        </w:rPr>
        <w:t xml:space="preserve">Bộ Kế hoạch và Đầu tư đã </w:t>
      </w:r>
      <w:r w:rsidR="0033675B" w:rsidRPr="00560D5D">
        <w:rPr>
          <w:rFonts w:ascii="Times New Roman" w:hAnsi="Times New Roman"/>
          <w:spacing w:val="2"/>
          <w:sz w:val="28"/>
          <w:szCs w:val="28"/>
          <w:lang w:val="es-ES"/>
        </w:rPr>
        <w:t>ban hành</w:t>
      </w:r>
      <w:r w:rsidR="00741B0E" w:rsidRPr="00560D5D">
        <w:rPr>
          <w:rFonts w:ascii="Times New Roman" w:hAnsi="Times New Roman"/>
          <w:spacing w:val="2"/>
          <w:sz w:val="28"/>
          <w:szCs w:val="28"/>
          <w:lang w:val="es-ES"/>
        </w:rPr>
        <w:t xml:space="preserve"> Quyết định số </w:t>
      </w:r>
      <w:r w:rsidR="0033675B" w:rsidRPr="00560D5D">
        <w:rPr>
          <w:rFonts w:ascii="Times New Roman" w:hAnsi="Times New Roman"/>
          <w:spacing w:val="2"/>
          <w:sz w:val="28"/>
          <w:szCs w:val="28"/>
          <w:lang w:val="es-ES"/>
        </w:rPr>
        <w:t>1027</w:t>
      </w:r>
      <w:r w:rsidR="00741B0E" w:rsidRPr="00560D5D">
        <w:rPr>
          <w:rFonts w:ascii="Times New Roman" w:hAnsi="Times New Roman"/>
          <w:spacing w:val="2"/>
          <w:sz w:val="28"/>
          <w:szCs w:val="28"/>
          <w:lang w:val="es-ES"/>
        </w:rPr>
        <w:t xml:space="preserve">/QĐ-BKHĐT </w:t>
      </w:r>
      <w:r w:rsidR="0033675B" w:rsidRPr="00560D5D">
        <w:rPr>
          <w:rFonts w:ascii="Times New Roman" w:hAnsi="Times New Roman"/>
          <w:spacing w:val="2"/>
          <w:sz w:val="28"/>
          <w:szCs w:val="28"/>
          <w:lang w:val="es-ES"/>
        </w:rPr>
        <w:t xml:space="preserve">về việc </w:t>
      </w:r>
      <w:r w:rsidR="0033675B" w:rsidRPr="00560D5D">
        <w:rPr>
          <w:rFonts w:ascii="Times New Roman" w:hAnsi="Times New Roman"/>
          <w:sz w:val="28"/>
          <w:szCs w:val="28"/>
          <w:lang w:val="es-ES"/>
        </w:rPr>
        <w:t>thành lập Ban soạn thảo và Tổ biên tập xây dựng Nghị định của Chính phủ sửa đổi, bổ sung Nghị định số 39/2019/NĐ-CP.</w:t>
      </w:r>
    </w:p>
    <w:p w:rsidR="00DE6A2B" w:rsidRPr="00560D5D" w:rsidRDefault="00DE6A2B" w:rsidP="003B5F96">
      <w:pPr>
        <w:spacing w:after="60" w:line="320" w:lineRule="exact"/>
        <w:ind w:firstLine="567"/>
        <w:rPr>
          <w:rFonts w:ascii="Times New Roman" w:hAnsi="Times New Roman"/>
          <w:sz w:val="28"/>
          <w:szCs w:val="28"/>
          <w:lang w:val="es-ES"/>
        </w:rPr>
      </w:pPr>
      <w:r w:rsidRPr="00560D5D">
        <w:rPr>
          <w:rFonts w:ascii="Times New Roman" w:hAnsi="Times New Roman"/>
          <w:sz w:val="28"/>
          <w:szCs w:val="28"/>
          <w:lang w:val="es-ES"/>
        </w:rPr>
        <w:t>- Trong quá trình xây dựng và hoàn thiện Dự thảo Nghị định, Bộ Kế hoạch và Đầu tư đã rà soát, nghiên cứu, xem xét các văn bản pháp luật liên quan; tổng kết, đánh giá</w:t>
      </w:r>
      <w:r w:rsidR="0028536C" w:rsidRPr="00560D5D">
        <w:rPr>
          <w:rFonts w:ascii="Times New Roman" w:hAnsi="Times New Roman"/>
          <w:sz w:val="28"/>
          <w:szCs w:val="28"/>
          <w:lang w:val="es-ES"/>
        </w:rPr>
        <w:t xml:space="preserve"> sơ kết</w:t>
      </w:r>
      <w:r w:rsidRPr="00560D5D">
        <w:rPr>
          <w:rFonts w:ascii="Times New Roman" w:hAnsi="Times New Roman"/>
          <w:sz w:val="28"/>
          <w:szCs w:val="28"/>
          <w:lang w:val="es-ES"/>
        </w:rPr>
        <w:t xml:space="preserve"> tình hình </w:t>
      </w:r>
      <w:r w:rsidR="0028536C" w:rsidRPr="00560D5D">
        <w:rPr>
          <w:rFonts w:ascii="Times New Roman" w:hAnsi="Times New Roman"/>
          <w:sz w:val="28"/>
          <w:szCs w:val="28"/>
          <w:lang w:val="es-ES"/>
        </w:rPr>
        <w:t>thực hiện Nghị định số 39/2019/NĐ-CP</w:t>
      </w:r>
      <w:r w:rsidR="001A29BC" w:rsidRPr="00560D5D">
        <w:rPr>
          <w:rFonts w:ascii="Times New Roman" w:hAnsi="Times New Roman"/>
          <w:sz w:val="28"/>
          <w:szCs w:val="28"/>
          <w:lang w:val="es-ES"/>
        </w:rPr>
        <w:t xml:space="preserve"> </w:t>
      </w:r>
      <w:r w:rsidR="00425263" w:rsidRPr="00560D5D">
        <w:rPr>
          <w:rFonts w:ascii="Times New Roman" w:hAnsi="Times New Roman"/>
          <w:sz w:val="28"/>
          <w:szCs w:val="28"/>
          <w:lang w:val="es-ES"/>
        </w:rPr>
        <w:t>(</w:t>
      </w:r>
      <w:r w:rsidR="001A29BC" w:rsidRPr="00560D5D">
        <w:rPr>
          <w:rFonts w:ascii="Times New Roman" w:hAnsi="Times New Roman"/>
          <w:sz w:val="28"/>
          <w:szCs w:val="28"/>
          <w:lang w:val="es-ES"/>
        </w:rPr>
        <w:t>201</w:t>
      </w:r>
      <w:r w:rsidR="0028536C" w:rsidRPr="00560D5D">
        <w:rPr>
          <w:rFonts w:ascii="Times New Roman" w:hAnsi="Times New Roman"/>
          <w:sz w:val="28"/>
          <w:szCs w:val="28"/>
          <w:lang w:val="es-ES"/>
        </w:rPr>
        <w:t>9</w:t>
      </w:r>
      <w:r w:rsidR="006D1710" w:rsidRPr="00560D5D">
        <w:rPr>
          <w:rFonts w:ascii="Times New Roman" w:hAnsi="Times New Roman"/>
          <w:sz w:val="28"/>
          <w:szCs w:val="28"/>
          <w:lang w:val="es-ES"/>
        </w:rPr>
        <w:t xml:space="preserve"> </w:t>
      </w:r>
      <w:r w:rsidR="00425263" w:rsidRPr="00560D5D">
        <w:rPr>
          <w:rFonts w:ascii="Times New Roman" w:hAnsi="Times New Roman"/>
          <w:sz w:val="28"/>
          <w:szCs w:val="28"/>
          <w:lang w:val="es-ES"/>
        </w:rPr>
        <w:t>–</w:t>
      </w:r>
      <w:r w:rsidR="006D1710" w:rsidRPr="00560D5D">
        <w:rPr>
          <w:rFonts w:ascii="Times New Roman" w:hAnsi="Times New Roman"/>
          <w:sz w:val="28"/>
          <w:szCs w:val="28"/>
          <w:lang w:val="es-ES"/>
        </w:rPr>
        <w:t xml:space="preserve"> </w:t>
      </w:r>
      <w:r w:rsidR="001A29BC" w:rsidRPr="00560D5D">
        <w:rPr>
          <w:rFonts w:ascii="Times New Roman" w:hAnsi="Times New Roman"/>
          <w:sz w:val="28"/>
          <w:szCs w:val="28"/>
          <w:lang w:val="es-ES"/>
        </w:rPr>
        <w:t>202</w:t>
      </w:r>
      <w:r w:rsidR="0028536C" w:rsidRPr="00560D5D">
        <w:rPr>
          <w:rFonts w:ascii="Times New Roman" w:hAnsi="Times New Roman"/>
          <w:sz w:val="28"/>
          <w:szCs w:val="28"/>
          <w:lang w:val="es-ES"/>
        </w:rPr>
        <w:t>2</w:t>
      </w:r>
      <w:r w:rsidR="00425263" w:rsidRPr="00560D5D">
        <w:rPr>
          <w:rFonts w:ascii="Times New Roman" w:hAnsi="Times New Roman"/>
          <w:sz w:val="28"/>
          <w:szCs w:val="28"/>
          <w:lang w:val="es-ES"/>
        </w:rPr>
        <w:t>)</w:t>
      </w:r>
      <w:r w:rsidRPr="00560D5D">
        <w:rPr>
          <w:rFonts w:ascii="Times New Roman" w:hAnsi="Times New Roman"/>
          <w:sz w:val="28"/>
          <w:szCs w:val="28"/>
          <w:lang w:val="es-ES"/>
        </w:rPr>
        <w:t xml:space="preserve">; rà soát đánh giá, đối chiếu các quy định của </w:t>
      </w:r>
      <w:r w:rsidR="0028536C" w:rsidRPr="00560D5D">
        <w:rPr>
          <w:rFonts w:ascii="Times New Roman" w:hAnsi="Times New Roman"/>
          <w:sz w:val="28"/>
          <w:szCs w:val="28"/>
          <w:lang w:val="es-ES"/>
        </w:rPr>
        <w:t>Nghị định số 39/2019/NĐ-CP</w:t>
      </w:r>
      <w:r w:rsidRPr="00560D5D">
        <w:rPr>
          <w:rFonts w:ascii="Times New Roman" w:hAnsi="Times New Roman"/>
          <w:sz w:val="28"/>
          <w:szCs w:val="28"/>
          <w:lang w:val="es-ES"/>
        </w:rPr>
        <w:t xml:space="preserve"> với thực tiễn và quy định pháp luật liên quan.   </w:t>
      </w:r>
    </w:p>
    <w:p w:rsidR="007C6F3F" w:rsidRPr="00560D5D" w:rsidRDefault="007C6F3F" w:rsidP="003B5F96">
      <w:pPr>
        <w:pStyle w:val="NormalWeb"/>
        <w:shd w:val="clear" w:color="auto" w:fill="FFFFFF"/>
        <w:spacing w:before="0" w:beforeAutospacing="0" w:after="60" w:afterAutospacing="0" w:line="320" w:lineRule="exact"/>
        <w:ind w:firstLine="567"/>
        <w:jc w:val="both"/>
        <w:rPr>
          <w:sz w:val="28"/>
          <w:szCs w:val="28"/>
          <w:lang w:val="es-ES" w:eastAsia="en-US"/>
        </w:rPr>
      </w:pPr>
      <w:r w:rsidRPr="00560D5D">
        <w:rPr>
          <w:sz w:val="28"/>
          <w:szCs w:val="28"/>
          <w:lang w:val="es-ES" w:eastAsia="en-US"/>
        </w:rPr>
        <w:t>- Ngày</w:t>
      </w:r>
      <w:r w:rsidR="00DE6A2B" w:rsidRPr="00560D5D">
        <w:t xml:space="preserve"> </w:t>
      </w:r>
      <w:r w:rsidR="00BB07A0" w:rsidRPr="00560D5D">
        <w:rPr>
          <w:lang w:val="es-ES"/>
        </w:rPr>
        <w:t xml:space="preserve">    </w:t>
      </w:r>
      <w:r w:rsidR="00F35059" w:rsidRPr="00560D5D">
        <w:rPr>
          <w:sz w:val="28"/>
          <w:szCs w:val="28"/>
          <w:lang w:val="es-ES" w:eastAsia="en-US"/>
        </w:rPr>
        <w:t xml:space="preserve">tháng     năm </w:t>
      </w:r>
      <w:r w:rsidRPr="00560D5D">
        <w:rPr>
          <w:sz w:val="28"/>
          <w:szCs w:val="28"/>
          <w:lang w:val="es-ES" w:eastAsia="en-US"/>
        </w:rPr>
        <w:t>202</w:t>
      </w:r>
      <w:r w:rsidR="0028536C" w:rsidRPr="00560D5D">
        <w:rPr>
          <w:sz w:val="28"/>
          <w:szCs w:val="28"/>
          <w:lang w:val="es-ES" w:eastAsia="en-US"/>
        </w:rPr>
        <w:t>2</w:t>
      </w:r>
      <w:r w:rsidRPr="00560D5D">
        <w:rPr>
          <w:sz w:val="28"/>
          <w:szCs w:val="28"/>
          <w:lang w:val="es-ES" w:eastAsia="en-US"/>
        </w:rPr>
        <w:t xml:space="preserve">, Bộ Kế hoạch và Đầu tư đã gửi Dự thảo Nghị định sửa đổi, bổ sung để xin ý kiến của các Bộ, ngành và tổ chức, cá nhân có liên quan. </w:t>
      </w:r>
    </w:p>
    <w:p w:rsidR="007C6F3F" w:rsidRPr="00560D5D" w:rsidRDefault="007C6F3F" w:rsidP="003B5F96">
      <w:pPr>
        <w:pStyle w:val="NormalWeb"/>
        <w:shd w:val="clear" w:color="auto" w:fill="FFFFFF"/>
        <w:spacing w:before="0" w:beforeAutospacing="0" w:after="60" w:afterAutospacing="0" w:line="320" w:lineRule="exact"/>
        <w:ind w:firstLine="567"/>
        <w:jc w:val="both"/>
        <w:rPr>
          <w:sz w:val="28"/>
          <w:szCs w:val="28"/>
          <w:lang w:val="es-ES" w:eastAsia="en-US"/>
        </w:rPr>
      </w:pPr>
      <w:r w:rsidRPr="00560D5D">
        <w:rPr>
          <w:sz w:val="28"/>
          <w:szCs w:val="28"/>
          <w:lang w:val="es-ES" w:eastAsia="en-US"/>
        </w:rPr>
        <w:t xml:space="preserve">- Ngày  </w:t>
      </w:r>
      <w:r w:rsidR="00BB07A0" w:rsidRPr="00560D5D">
        <w:rPr>
          <w:sz w:val="28"/>
          <w:szCs w:val="28"/>
          <w:lang w:val="es-ES" w:eastAsia="en-US"/>
        </w:rPr>
        <w:t xml:space="preserve"> </w:t>
      </w:r>
      <w:r w:rsidRPr="00560D5D">
        <w:rPr>
          <w:sz w:val="28"/>
          <w:szCs w:val="28"/>
          <w:lang w:val="es-ES" w:eastAsia="en-US"/>
        </w:rPr>
        <w:t xml:space="preserve"> </w:t>
      </w:r>
      <w:r w:rsidR="00E22F71" w:rsidRPr="00560D5D">
        <w:rPr>
          <w:sz w:val="28"/>
          <w:szCs w:val="28"/>
          <w:lang w:val="es-ES" w:eastAsia="en-US"/>
        </w:rPr>
        <w:t xml:space="preserve">tháng     năm </w:t>
      </w:r>
      <w:r w:rsidRPr="00560D5D">
        <w:rPr>
          <w:sz w:val="28"/>
          <w:szCs w:val="28"/>
          <w:lang w:val="es-ES" w:eastAsia="en-US"/>
        </w:rPr>
        <w:t>202</w:t>
      </w:r>
      <w:r w:rsidR="0028536C" w:rsidRPr="00560D5D">
        <w:rPr>
          <w:sz w:val="28"/>
          <w:szCs w:val="28"/>
          <w:lang w:val="es-ES" w:eastAsia="en-US"/>
        </w:rPr>
        <w:t>2</w:t>
      </w:r>
      <w:r w:rsidRPr="00560D5D">
        <w:rPr>
          <w:sz w:val="28"/>
          <w:szCs w:val="28"/>
          <w:lang w:val="es-ES" w:eastAsia="en-US"/>
        </w:rPr>
        <w:t xml:space="preserve">, toàn văn Dự thảo Nghị định và Dự thảo Tờ trình đã được đăng tải trên </w:t>
      </w:r>
      <w:r w:rsidR="006D1710" w:rsidRPr="00560D5D">
        <w:rPr>
          <w:sz w:val="28"/>
          <w:szCs w:val="28"/>
          <w:lang w:val="es-ES" w:eastAsia="en-US"/>
        </w:rPr>
        <w:t>Cổng</w:t>
      </w:r>
      <w:r w:rsidRPr="00560D5D">
        <w:rPr>
          <w:sz w:val="28"/>
          <w:szCs w:val="28"/>
          <w:lang w:val="es-ES" w:eastAsia="en-US"/>
        </w:rPr>
        <w:t xml:space="preserve"> thông tin điện tử </w:t>
      </w:r>
      <w:r w:rsidR="00A63B14" w:rsidRPr="00560D5D">
        <w:rPr>
          <w:sz w:val="28"/>
          <w:szCs w:val="28"/>
          <w:lang w:val="es-ES" w:eastAsia="en-US"/>
        </w:rPr>
        <w:t xml:space="preserve">Chính phủ, Cổng thông tin điện tử </w:t>
      </w:r>
      <w:r w:rsidR="003F0159" w:rsidRPr="00560D5D">
        <w:rPr>
          <w:sz w:val="28"/>
          <w:szCs w:val="28"/>
          <w:lang w:val="es-ES" w:eastAsia="en-US"/>
        </w:rPr>
        <w:t>của</w:t>
      </w:r>
      <w:r w:rsidR="0028536C" w:rsidRPr="00560D5D">
        <w:rPr>
          <w:sz w:val="28"/>
          <w:szCs w:val="28"/>
          <w:lang w:val="es-ES" w:eastAsia="en-US"/>
        </w:rPr>
        <w:t xml:space="preserve"> </w:t>
      </w:r>
      <w:r w:rsidRPr="00560D5D">
        <w:rPr>
          <w:sz w:val="28"/>
          <w:szCs w:val="28"/>
          <w:lang w:val="es-ES" w:eastAsia="en-US"/>
        </w:rPr>
        <w:t>Bộ Kế hoạch và Đầu tư.</w:t>
      </w:r>
    </w:p>
    <w:p w:rsidR="007C6F3F" w:rsidRPr="00560D5D" w:rsidRDefault="007C6F3F" w:rsidP="003B5F96">
      <w:pPr>
        <w:pStyle w:val="NormalWeb"/>
        <w:shd w:val="clear" w:color="auto" w:fill="FFFFFF"/>
        <w:spacing w:before="0" w:beforeAutospacing="0" w:after="60" w:afterAutospacing="0" w:line="320" w:lineRule="exact"/>
        <w:ind w:firstLine="567"/>
        <w:jc w:val="both"/>
        <w:rPr>
          <w:sz w:val="28"/>
          <w:szCs w:val="28"/>
          <w:lang w:val="es-ES" w:eastAsia="en-US"/>
        </w:rPr>
      </w:pPr>
      <w:r w:rsidRPr="00560D5D">
        <w:rPr>
          <w:sz w:val="28"/>
          <w:szCs w:val="28"/>
          <w:lang w:val="es-ES" w:eastAsia="en-US"/>
        </w:rPr>
        <w:t xml:space="preserve">- Bộ Kế hoạch và Đầu tư đã nhận được ..... ý kiến của các Bộ, ngành; .....ý kiến của </w:t>
      </w:r>
      <w:r w:rsidR="00757FB5" w:rsidRPr="00560D5D">
        <w:rPr>
          <w:sz w:val="28"/>
          <w:szCs w:val="28"/>
          <w:lang w:val="es-ES" w:eastAsia="en-US"/>
        </w:rPr>
        <w:t xml:space="preserve">các </w:t>
      </w:r>
      <w:r w:rsidRPr="00560D5D">
        <w:rPr>
          <w:sz w:val="28"/>
          <w:szCs w:val="28"/>
          <w:lang w:val="es-ES" w:eastAsia="en-US"/>
        </w:rPr>
        <w:t xml:space="preserve">cá nhân, tổ chức thông qua </w:t>
      </w:r>
      <w:r w:rsidR="006D1710" w:rsidRPr="00560D5D">
        <w:rPr>
          <w:sz w:val="28"/>
          <w:szCs w:val="28"/>
          <w:lang w:val="es-ES" w:eastAsia="en-US"/>
        </w:rPr>
        <w:t>Cổng</w:t>
      </w:r>
      <w:r w:rsidRPr="00560D5D">
        <w:rPr>
          <w:sz w:val="28"/>
          <w:szCs w:val="28"/>
          <w:lang w:val="es-ES" w:eastAsia="en-US"/>
        </w:rPr>
        <w:t xml:space="preserve"> thông tin điện tử </w:t>
      </w:r>
      <w:r w:rsidR="00757FB5" w:rsidRPr="00560D5D">
        <w:rPr>
          <w:sz w:val="28"/>
          <w:szCs w:val="28"/>
          <w:lang w:val="es-ES" w:eastAsia="en-US"/>
        </w:rPr>
        <w:t xml:space="preserve">Chính phủ, Cổng thông tin điện tử của </w:t>
      </w:r>
      <w:r w:rsidRPr="00560D5D">
        <w:rPr>
          <w:sz w:val="28"/>
          <w:szCs w:val="28"/>
          <w:lang w:val="es-ES" w:eastAsia="en-US"/>
        </w:rPr>
        <w:t xml:space="preserve">Bộ Kế hoạch và Đầu tư. </w:t>
      </w:r>
    </w:p>
    <w:p w:rsidR="007C6F3F" w:rsidRPr="00560D5D" w:rsidRDefault="007C6F3F" w:rsidP="003B5F96">
      <w:pPr>
        <w:pStyle w:val="NormalWeb"/>
        <w:shd w:val="clear" w:color="auto" w:fill="FFFFFF"/>
        <w:spacing w:before="0" w:beforeAutospacing="0" w:after="60" w:afterAutospacing="0" w:line="320" w:lineRule="exact"/>
        <w:ind w:firstLine="567"/>
        <w:jc w:val="both"/>
        <w:rPr>
          <w:sz w:val="28"/>
          <w:szCs w:val="28"/>
          <w:lang w:val="es-ES" w:eastAsia="en-US"/>
        </w:rPr>
      </w:pPr>
      <w:r w:rsidRPr="00560D5D">
        <w:rPr>
          <w:sz w:val="28"/>
          <w:szCs w:val="28"/>
          <w:lang w:val="es-ES" w:eastAsia="en-US"/>
        </w:rPr>
        <w:t>- Trên cơ sở các ý kiến</w:t>
      </w:r>
      <w:r w:rsidR="006D1710" w:rsidRPr="00560D5D">
        <w:rPr>
          <w:sz w:val="28"/>
          <w:szCs w:val="28"/>
          <w:lang w:val="es-ES" w:eastAsia="en-US"/>
        </w:rPr>
        <w:t xml:space="preserve"> của các Bộ, ngành và tổ chức, cá nhân</w:t>
      </w:r>
      <w:r w:rsidRPr="00560D5D">
        <w:rPr>
          <w:sz w:val="28"/>
          <w:szCs w:val="28"/>
          <w:lang w:val="es-ES" w:eastAsia="en-US"/>
        </w:rPr>
        <w:t>, Bộ Kế hoạch và Đầu tư đã hoàn chỉnh dự thảo Nghị định</w:t>
      </w:r>
      <w:r w:rsidR="00C766E1" w:rsidRPr="00560D5D">
        <w:rPr>
          <w:sz w:val="28"/>
          <w:szCs w:val="28"/>
          <w:lang w:val="es-ES" w:eastAsia="en-US"/>
        </w:rPr>
        <w:t xml:space="preserve"> sửa đổi, bổ sung</w:t>
      </w:r>
      <w:r w:rsidRPr="00560D5D">
        <w:rPr>
          <w:sz w:val="28"/>
          <w:szCs w:val="28"/>
          <w:lang w:val="es-ES" w:eastAsia="en-US"/>
        </w:rPr>
        <w:t xml:space="preserve">, dự thảo Tờ </w:t>
      </w:r>
      <w:r w:rsidRPr="00560D5D">
        <w:rPr>
          <w:sz w:val="28"/>
          <w:szCs w:val="28"/>
          <w:lang w:val="es-ES" w:eastAsia="en-US"/>
        </w:rPr>
        <w:lastRenderedPageBreak/>
        <w:t>trình và gửi</w:t>
      </w:r>
      <w:r w:rsidR="00BB07A0" w:rsidRPr="00560D5D">
        <w:rPr>
          <w:sz w:val="28"/>
          <w:szCs w:val="28"/>
          <w:lang w:val="es-ES" w:eastAsia="en-US"/>
        </w:rPr>
        <w:t xml:space="preserve"> Bộ Tư pháp thẩm định (Công văn </w:t>
      </w:r>
      <w:r w:rsidRPr="00560D5D">
        <w:rPr>
          <w:sz w:val="28"/>
          <w:szCs w:val="28"/>
          <w:lang w:val="es-ES" w:eastAsia="en-US"/>
        </w:rPr>
        <w:t xml:space="preserve">số </w:t>
      </w:r>
      <w:r w:rsidR="00BB07A0" w:rsidRPr="00560D5D">
        <w:rPr>
          <w:sz w:val="28"/>
          <w:szCs w:val="28"/>
          <w:lang w:val="es-ES" w:eastAsia="en-US"/>
        </w:rPr>
        <w:t xml:space="preserve">  </w:t>
      </w:r>
      <w:r w:rsidRPr="00560D5D">
        <w:rPr>
          <w:sz w:val="28"/>
          <w:szCs w:val="28"/>
          <w:lang w:val="es-ES" w:eastAsia="en-US"/>
        </w:rPr>
        <w:t>/BKHĐT-</w:t>
      </w:r>
      <w:r w:rsidR="0028536C" w:rsidRPr="00560D5D">
        <w:rPr>
          <w:sz w:val="28"/>
          <w:szCs w:val="28"/>
          <w:lang w:val="es-ES" w:eastAsia="en-US"/>
        </w:rPr>
        <w:t>QDNNVV</w:t>
      </w:r>
      <w:r w:rsidRPr="00560D5D">
        <w:rPr>
          <w:sz w:val="28"/>
          <w:szCs w:val="28"/>
          <w:lang w:val="es-ES" w:eastAsia="en-US"/>
        </w:rPr>
        <w:t xml:space="preserve"> ngày</w:t>
      </w:r>
      <w:r w:rsidR="00BB07A0" w:rsidRPr="00560D5D">
        <w:rPr>
          <w:sz w:val="28"/>
          <w:szCs w:val="28"/>
          <w:lang w:val="es-ES" w:eastAsia="en-US"/>
        </w:rPr>
        <w:t xml:space="preserve">                </w:t>
      </w:r>
      <w:r w:rsidRPr="00560D5D">
        <w:rPr>
          <w:sz w:val="28"/>
          <w:szCs w:val="28"/>
          <w:lang w:val="es-ES" w:eastAsia="en-US"/>
        </w:rPr>
        <w:t xml:space="preserve"> </w:t>
      </w:r>
      <w:r w:rsidR="00BB07A0" w:rsidRPr="00560D5D">
        <w:rPr>
          <w:sz w:val="28"/>
          <w:szCs w:val="28"/>
          <w:lang w:val="es-ES" w:eastAsia="en-US"/>
        </w:rPr>
        <w:t xml:space="preserve">    </w:t>
      </w:r>
      <w:r w:rsidRPr="00560D5D">
        <w:rPr>
          <w:sz w:val="28"/>
          <w:szCs w:val="28"/>
          <w:lang w:val="es-ES" w:eastAsia="en-US"/>
        </w:rPr>
        <w:t xml:space="preserve">     </w:t>
      </w:r>
      <w:r w:rsidR="00BB07A0" w:rsidRPr="00560D5D">
        <w:rPr>
          <w:sz w:val="28"/>
          <w:szCs w:val="28"/>
          <w:lang w:val="es-ES" w:eastAsia="en-US"/>
        </w:rPr>
        <w:t xml:space="preserve">      </w:t>
      </w:r>
      <w:r w:rsidRPr="00560D5D">
        <w:rPr>
          <w:sz w:val="28"/>
          <w:szCs w:val="28"/>
          <w:lang w:val="es-ES" w:eastAsia="en-US"/>
        </w:rPr>
        <w:t>tháng     năm 202</w:t>
      </w:r>
      <w:r w:rsidR="0028536C" w:rsidRPr="00560D5D">
        <w:rPr>
          <w:sz w:val="28"/>
          <w:szCs w:val="28"/>
          <w:lang w:val="es-ES" w:eastAsia="en-US"/>
        </w:rPr>
        <w:t>2</w:t>
      </w:r>
      <w:r w:rsidRPr="00560D5D">
        <w:rPr>
          <w:sz w:val="28"/>
          <w:szCs w:val="28"/>
          <w:lang w:val="es-ES" w:eastAsia="en-US"/>
        </w:rPr>
        <w:t xml:space="preserve">). </w:t>
      </w:r>
    </w:p>
    <w:p w:rsidR="007C6F3F" w:rsidRPr="00560D5D" w:rsidRDefault="007C6F3F" w:rsidP="003B5F96">
      <w:pPr>
        <w:pStyle w:val="NormalWeb"/>
        <w:shd w:val="clear" w:color="auto" w:fill="FFFFFF"/>
        <w:spacing w:before="0" w:beforeAutospacing="0" w:after="60" w:afterAutospacing="0" w:line="320" w:lineRule="exact"/>
        <w:ind w:firstLine="567"/>
        <w:jc w:val="both"/>
        <w:rPr>
          <w:sz w:val="28"/>
          <w:szCs w:val="28"/>
          <w:lang w:val="es-ES" w:eastAsia="en-US"/>
        </w:rPr>
      </w:pPr>
      <w:r w:rsidRPr="00560D5D">
        <w:rPr>
          <w:sz w:val="28"/>
          <w:szCs w:val="28"/>
          <w:lang w:val="es-ES" w:eastAsia="en-US"/>
        </w:rPr>
        <w:t>- Ngày     tháng     năm 202</w:t>
      </w:r>
      <w:r w:rsidR="0028536C" w:rsidRPr="00560D5D">
        <w:rPr>
          <w:sz w:val="28"/>
          <w:szCs w:val="28"/>
          <w:lang w:val="es-ES" w:eastAsia="en-US"/>
        </w:rPr>
        <w:t>2</w:t>
      </w:r>
      <w:r w:rsidRPr="00560D5D">
        <w:rPr>
          <w:sz w:val="28"/>
          <w:szCs w:val="28"/>
          <w:lang w:val="es-ES" w:eastAsia="en-US"/>
        </w:rPr>
        <w:t xml:space="preserve">, Hội đồng thẩm định đã tiến hành họp tại Trụ sở của Bộ Tư pháp để thẩm định Dự thảo Nghị định sửa đổi, bổ sung một số điều của </w:t>
      </w:r>
      <w:r w:rsidR="0028536C" w:rsidRPr="00560D5D">
        <w:rPr>
          <w:sz w:val="28"/>
          <w:szCs w:val="28"/>
          <w:lang w:val="es-ES"/>
        </w:rPr>
        <w:t>Nghị định số 39/2019/NĐ-CP</w:t>
      </w:r>
      <w:r w:rsidRPr="00560D5D">
        <w:rPr>
          <w:sz w:val="28"/>
          <w:szCs w:val="28"/>
          <w:lang w:val="es-ES" w:eastAsia="en-US"/>
        </w:rPr>
        <w:t xml:space="preserve">. </w:t>
      </w:r>
    </w:p>
    <w:p w:rsidR="00026C4D" w:rsidRPr="00560D5D" w:rsidRDefault="007C6F3F" w:rsidP="003B5F96">
      <w:pPr>
        <w:pStyle w:val="NormalWeb"/>
        <w:shd w:val="clear" w:color="auto" w:fill="FFFFFF"/>
        <w:spacing w:before="0" w:beforeAutospacing="0" w:after="60" w:afterAutospacing="0" w:line="320" w:lineRule="exact"/>
        <w:ind w:firstLine="567"/>
        <w:jc w:val="both"/>
        <w:rPr>
          <w:sz w:val="28"/>
          <w:szCs w:val="28"/>
          <w:lang w:val="es-ES" w:eastAsia="en-US"/>
        </w:rPr>
      </w:pPr>
      <w:r w:rsidRPr="00560D5D">
        <w:rPr>
          <w:sz w:val="28"/>
          <w:szCs w:val="28"/>
          <w:lang w:val="es-ES" w:eastAsia="en-US"/>
        </w:rPr>
        <w:t>- Trên cơ sở kết quả thẩm định của Hội đồng thẩm định, Bộ Kế hoạch và Đầu tư đã chỉnh lý dự thảo Nghị định và hoàn thiện Hồ sơ trình Chính phủ xem xét, ban hành.</w:t>
      </w:r>
    </w:p>
    <w:p w:rsidR="001B28CF" w:rsidRPr="00560D5D" w:rsidRDefault="001B28CF" w:rsidP="003B5F96">
      <w:pPr>
        <w:spacing w:after="60" w:line="320" w:lineRule="exact"/>
        <w:ind w:firstLine="567"/>
        <w:rPr>
          <w:rFonts w:ascii="Times New Roman" w:hAnsi="Times New Roman"/>
          <w:b/>
          <w:bCs/>
          <w:spacing w:val="-4"/>
          <w:sz w:val="28"/>
          <w:szCs w:val="28"/>
          <w:lang w:val="pt-BR"/>
        </w:rPr>
      </w:pPr>
      <w:r w:rsidRPr="00560D5D">
        <w:rPr>
          <w:rFonts w:ascii="Times New Roman" w:hAnsi="Times New Roman"/>
          <w:b/>
          <w:bCs/>
          <w:spacing w:val="-4"/>
          <w:sz w:val="28"/>
          <w:szCs w:val="28"/>
          <w:lang w:val="pt-BR"/>
        </w:rPr>
        <w:t xml:space="preserve">IV. TÊN GỌI, BỐ CỤC NGHỊ ĐỊNH </w:t>
      </w:r>
    </w:p>
    <w:p w:rsidR="00826881" w:rsidRPr="00560D5D" w:rsidRDefault="00826881" w:rsidP="003B5F96">
      <w:pPr>
        <w:pStyle w:val="NormalWeb"/>
        <w:shd w:val="clear" w:color="auto" w:fill="FFFFFF"/>
        <w:spacing w:before="0" w:beforeAutospacing="0" w:after="60" w:afterAutospacing="0" w:line="320" w:lineRule="exact"/>
        <w:ind w:firstLine="567"/>
        <w:jc w:val="both"/>
        <w:rPr>
          <w:sz w:val="28"/>
          <w:szCs w:val="28"/>
          <w:lang w:val="pt-BR"/>
        </w:rPr>
      </w:pPr>
      <w:r w:rsidRPr="00560D5D">
        <w:rPr>
          <w:sz w:val="28"/>
          <w:szCs w:val="28"/>
          <w:lang w:val="pt-BR"/>
        </w:rPr>
        <w:t>1. Tên gọi Nghị định</w:t>
      </w:r>
    </w:p>
    <w:p w:rsidR="001B28CF" w:rsidRPr="00560D5D" w:rsidRDefault="003157CC" w:rsidP="003B5F96">
      <w:pPr>
        <w:pStyle w:val="NormalWeb"/>
        <w:shd w:val="clear" w:color="auto" w:fill="FFFFFF"/>
        <w:spacing w:before="0" w:beforeAutospacing="0" w:after="60" w:afterAutospacing="0" w:line="320" w:lineRule="exact"/>
        <w:ind w:firstLine="567"/>
        <w:jc w:val="both"/>
        <w:rPr>
          <w:i/>
          <w:sz w:val="28"/>
          <w:szCs w:val="28"/>
          <w:lang w:val="pt-BR"/>
        </w:rPr>
      </w:pPr>
      <w:r w:rsidRPr="00560D5D">
        <w:rPr>
          <w:i/>
          <w:sz w:val="28"/>
          <w:szCs w:val="28"/>
          <w:lang w:val="pt-BR"/>
        </w:rPr>
        <w:t xml:space="preserve">“Nghị định sửa đổi, bổ sung một số điều của </w:t>
      </w:r>
      <w:r w:rsidR="00ED71DF" w:rsidRPr="00560D5D">
        <w:rPr>
          <w:i/>
          <w:sz w:val="28"/>
          <w:szCs w:val="28"/>
          <w:lang w:val="pt-BR"/>
        </w:rPr>
        <w:t>Nghị định số 39/2019/NĐ-CP ngày 10 tháng 5 năm 2019 của Chính phủ về tổ chức và hoạt động của Quỹ Phát triển doanh nghiệp nhỏ và vừa</w:t>
      </w:r>
      <w:r w:rsidRPr="00560D5D">
        <w:rPr>
          <w:i/>
          <w:sz w:val="28"/>
          <w:szCs w:val="28"/>
          <w:lang w:val="pt-BR"/>
        </w:rPr>
        <w:t>”.</w:t>
      </w:r>
    </w:p>
    <w:p w:rsidR="00826881" w:rsidRPr="00560D5D" w:rsidRDefault="00826881"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2. Bố cục của Nghị định</w:t>
      </w:r>
    </w:p>
    <w:p w:rsidR="00352B16" w:rsidRPr="00560D5D" w:rsidRDefault="00352B16"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Dự thảo Nghị định sửa đổi, bổ sung gồm </w:t>
      </w:r>
      <w:r w:rsidR="005E7CEC" w:rsidRPr="00560D5D">
        <w:rPr>
          <w:rFonts w:ascii="Times New Roman" w:hAnsi="Times New Roman"/>
          <w:sz w:val="28"/>
          <w:szCs w:val="28"/>
          <w:lang w:val="pt-BR" w:eastAsia="x-none"/>
        </w:rPr>
        <w:t>3</w:t>
      </w:r>
      <w:r w:rsidRPr="00560D5D">
        <w:rPr>
          <w:rFonts w:ascii="Times New Roman" w:hAnsi="Times New Roman"/>
          <w:sz w:val="28"/>
          <w:szCs w:val="28"/>
          <w:lang w:val="pt-BR" w:eastAsia="x-none"/>
        </w:rPr>
        <w:t xml:space="preserve"> Điều:</w:t>
      </w:r>
    </w:p>
    <w:p w:rsidR="00352B16" w:rsidRPr="00560D5D" w:rsidRDefault="00352B16" w:rsidP="003B5F96">
      <w:pPr>
        <w:spacing w:after="60" w:line="320" w:lineRule="exact"/>
        <w:ind w:firstLine="567"/>
        <w:rPr>
          <w:rFonts w:ascii="Times New Roman" w:hAnsi="Times New Roman"/>
          <w:sz w:val="28"/>
          <w:szCs w:val="28"/>
          <w:lang w:val="es-ES"/>
        </w:rPr>
      </w:pPr>
      <w:r w:rsidRPr="00560D5D">
        <w:rPr>
          <w:rFonts w:ascii="Times New Roman" w:hAnsi="Times New Roman"/>
          <w:b/>
          <w:sz w:val="28"/>
          <w:szCs w:val="28"/>
          <w:lang w:val="pt-BR" w:eastAsia="x-none"/>
        </w:rPr>
        <w:t>Điều 1.</w:t>
      </w:r>
      <w:r w:rsidRPr="00560D5D">
        <w:rPr>
          <w:rFonts w:ascii="Times New Roman" w:hAnsi="Times New Roman"/>
          <w:sz w:val="28"/>
          <w:szCs w:val="28"/>
          <w:lang w:val="pt-BR" w:eastAsia="x-none"/>
        </w:rPr>
        <w:t xml:space="preserve"> Sửa đổi, bổ sung một số điều của </w:t>
      </w:r>
      <w:r w:rsidR="00ED71DF" w:rsidRPr="00560D5D">
        <w:rPr>
          <w:rFonts w:ascii="Times New Roman" w:hAnsi="Times New Roman"/>
          <w:sz w:val="28"/>
          <w:szCs w:val="28"/>
          <w:lang w:val="es-ES"/>
        </w:rPr>
        <w:t>Nghị định số 39/2019/NĐ-CP ngày 10 tháng 5 năm 2019 của Chính phủ về tổ chức và hoạt động của Quỹ Phát triển doanh nghiệp nhỏ và vừa</w:t>
      </w:r>
    </w:p>
    <w:p w:rsidR="00A868D7" w:rsidRPr="00560D5D" w:rsidRDefault="00A868D7" w:rsidP="00A907A0">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 Sửa đổi, bổ sung Điều 2 về </w:t>
      </w:r>
      <w:r w:rsidR="00A907A0" w:rsidRPr="00560D5D">
        <w:rPr>
          <w:rFonts w:ascii="Times New Roman" w:hAnsi="Times New Roman"/>
          <w:sz w:val="28"/>
          <w:szCs w:val="28"/>
          <w:lang w:val="pt-BR" w:eastAsia="x-none"/>
        </w:rPr>
        <w:t>Địa vị pháp lý, tư cách pháp nhân của Quỹ</w:t>
      </w:r>
      <w:r w:rsidR="003B2513">
        <w:rPr>
          <w:rFonts w:ascii="Times New Roman" w:hAnsi="Times New Roman"/>
          <w:sz w:val="28"/>
          <w:szCs w:val="28"/>
          <w:lang w:val="pt-BR" w:eastAsia="x-none"/>
        </w:rPr>
        <w:t>, bỏ quy định Quỹ hoạt động theo mô hình “</w:t>
      </w:r>
      <w:r w:rsidR="003B2513" w:rsidRPr="003B2513">
        <w:rPr>
          <w:rFonts w:ascii="Times New Roman" w:hAnsi="Times New Roman"/>
          <w:sz w:val="28"/>
          <w:szCs w:val="28"/>
          <w:lang w:val="es-ES"/>
        </w:rPr>
        <w:t>công ty TNHH MTV do Nhà nước nắm giữ 100% vốn điều lệ</w:t>
      </w:r>
      <w:r w:rsidR="003B2513">
        <w:rPr>
          <w:rFonts w:ascii="Times New Roman" w:hAnsi="Times New Roman"/>
          <w:sz w:val="28"/>
          <w:szCs w:val="28"/>
          <w:lang w:val="es-ES"/>
        </w:rPr>
        <w:t>” và bổ sung quy định “</w:t>
      </w:r>
      <w:r w:rsidR="003B2513" w:rsidRPr="00877ECD">
        <w:rPr>
          <w:rFonts w:ascii="Times New Roman" w:hAnsi="Times New Roman"/>
          <w:sz w:val="28"/>
          <w:szCs w:val="28"/>
          <w:lang w:val="pt-BR" w:eastAsia="x-none"/>
        </w:rPr>
        <w:t>Quỹ Phát triển doanh nghiệp nhỏ và vừa là quỹ tài chính nhà nước ngoài ngân sách, do Thủ tướng Chính phủ thành lập, hoạt động theo quy định tại Nghị định này</w:t>
      </w:r>
      <w:r w:rsidR="003B2513">
        <w:rPr>
          <w:rFonts w:ascii="Times New Roman" w:hAnsi="Times New Roman"/>
          <w:sz w:val="28"/>
          <w:szCs w:val="28"/>
          <w:lang w:val="pt-BR" w:eastAsia="x-none"/>
        </w:rPr>
        <w:t>”</w:t>
      </w:r>
      <w:r w:rsidRPr="00560D5D">
        <w:rPr>
          <w:rFonts w:ascii="Times New Roman" w:hAnsi="Times New Roman"/>
          <w:sz w:val="28"/>
          <w:szCs w:val="28"/>
          <w:lang w:val="pt-BR" w:eastAsia="x-none"/>
        </w:rPr>
        <w:t>.</w:t>
      </w:r>
    </w:p>
    <w:p w:rsidR="00A868D7" w:rsidRPr="00560D5D" w:rsidRDefault="00D05852"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w:t>
      </w:r>
      <w:r w:rsidR="00A868D7" w:rsidRPr="00560D5D">
        <w:rPr>
          <w:rFonts w:ascii="Times New Roman" w:hAnsi="Times New Roman"/>
          <w:sz w:val="28"/>
          <w:szCs w:val="28"/>
          <w:lang w:val="pt-BR" w:eastAsia="x-none"/>
        </w:rPr>
        <w:t xml:space="preserve"> Sửa đổi, bổ sung Điều 3 </w:t>
      </w:r>
      <w:r w:rsidRPr="00560D5D">
        <w:rPr>
          <w:rFonts w:ascii="Times New Roman" w:hAnsi="Times New Roman"/>
          <w:sz w:val="28"/>
          <w:szCs w:val="28"/>
          <w:lang w:val="pt-BR" w:eastAsia="x-none"/>
        </w:rPr>
        <w:t xml:space="preserve">về </w:t>
      </w:r>
      <w:r w:rsidR="00A907A0" w:rsidRPr="00560D5D">
        <w:rPr>
          <w:rFonts w:ascii="Times New Roman" w:hAnsi="Times New Roman"/>
          <w:sz w:val="28"/>
          <w:szCs w:val="28"/>
          <w:lang w:val="pt-BR" w:eastAsia="x-none"/>
        </w:rPr>
        <w:t>Nguyên tắc, mục tiêu hoạt động của Quỹ</w:t>
      </w:r>
      <w:r w:rsidRPr="00560D5D">
        <w:rPr>
          <w:rFonts w:ascii="Times New Roman" w:hAnsi="Times New Roman"/>
          <w:sz w:val="28"/>
          <w:szCs w:val="28"/>
          <w:lang w:val="pt-BR" w:eastAsia="x-none"/>
        </w:rPr>
        <w:t>.</w:t>
      </w:r>
    </w:p>
    <w:p w:rsidR="00A868D7" w:rsidRPr="00560D5D" w:rsidRDefault="00D05852"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w:t>
      </w:r>
      <w:r w:rsidR="00A868D7" w:rsidRPr="00560D5D">
        <w:rPr>
          <w:rFonts w:ascii="Times New Roman" w:hAnsi="Times New Roman"/>
          <w:sz w:val="28"/>
          <w:szCs w:val="28"/>
          <w:lang w:val="pt-BR" w:eastAsia="x-none"/>
        </w:rPr>
        <w:t xml:space="preserve"> Sửa đổi khoản 1</w:t>
      </w:r>
      <w:r w:rsidR="00A907A0" w:rsidRPr="00560D5D">
        <w:rPr>
          <w:rFonts w:ascii="Times New Roman" w:hAnsi="Times New Roman"/>
          <w:sz w:val="28"/>
          <w:szCs w:val="28"/>
          <w:lang w:val="pt-BR" w:eastAsia="x-none"/>
        </w:rPr>
        <w:t xml:space="preserve">, khoản 2 </w:t>
      </w:r>
      <w:r w:rsidR="00A868D7" w:rsidRPr="00560D5D">
        <w:rPr>
          <w:rFonts w:ascii="Times New Roman" w:hAnsi="Times New Roman"/>
          <w:sz w:val="28"/>
          <w:szCs w:val="28"/>
          <w:lang w:val="pt-BR" w:eastAsia="x-none"/>
        </w:rPr>
        <w:t xml:space="preserve">Điều 4 </w:t>
      </w:r>
      <w:r w:rsidRPr="00560D5D">
        <w:rPr>
          <w:rFonts w:ascii="Times New Roman" w:hAnsi="Times New Roman"/>
          <w:sz w:val="28"/>
          <w:szCs w:val="28"/>
          <w:lang w:val="pt-BR" w:eastAsia="x-none"/>
        </w:rPr>
        <w:t>giải thích từ ngữ về “Người quản lý của Quỹ”</w:t>
      </w:r>
      <w:r w:rsidR="00A907A0" w:rsidRPr="00560D5D">
        <w:rPr>
          <w:rFonts w:ascii="Times New Roman" w:hAnsi="Times New Roman"/>
          <w:sz w:val="28"/>
          <w:szCs w:val="28"/>
          <w:lang w:val="pt-BR" w:eastAsia="x-none"/>
        </w:rPr>
        <w:t>, “Người lao động của Quỹ”</w:t>
      </w:r>
      <w:r w:rsidRPr="00560D5D">
        <w:rPr>
          <w:rFonts w:ascii="Times New Roman" w:hAnsi="Times New Roman"/>
          <w:sz w:val="28"/>
          <w:szCs w:val="28"/>
          <w:lang w:val="pt-BR" w:eastAsia="x-none"/>
        </w:rPr>
        <w:t>.</w:t>
      </w:r>
    </w:p>
    <w:p w:rsidR="00A907A0" w:rsidRPr="00560D5D" w:rsidRDefault="007B0503"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 Sửa đổi, bổ sung </w:t>
      </w:r>
      <w:r w:rsidR="00A907A0" w:rsidRPr="00560D5D">
        <w:rPr>
          <w:rFonts w:ascii="Times New Roman" w:hAnsi="Times New Roman"/>
          <w:sz w:val="28"/>
          <w:szCs w:val="28"/>
          <w:lang w:val="pt-BR" w:eastAsia="x-none"/>
        </w:rPr>
        <w:t>Chương II</w:t>
      </w:r>
      <w:bookmarkStart w:id="2" w:name="chuong_2_name"/>
      <w:r w:rsidR="00A907A0" w:rsidRPr="00560D5D">
        <w:rPr>
          <w:rFonts w:ascii="Times New Roman" w:hAnsi="Times New Roman"/>
          <w:sz w:val="28"/>
          <w:szCs w:val="28"/>
          <w:lang w:val="pt-BR" w:eastAsia="x-none"/>
        </w:rPr>
        <w:t xml:space="preserve"> về NHIỆM VỤ, QUYỀN HẠN, TRÁCH NHIỆM VÀ CƠ CẤU TỔ CHỨC CỦA QUỸ PHÁT TRIỂN DOANH NGHIỆP NHỎ VÀ VỪA</w:t>
      </w:r>
      <w:bookmarkEnd w:id="2"/>
      <w:r w:rsidR="00A907A0" w:rsidRPr="00560D5D">
        <w:rPr>
          <w:rFonts w:ascii="Times New Roman" w:hAnsi="Times New Roman"/>
          <w:sz w:val="28"/>
          <w:szCs w:val="28"/>
          <w:lang w:val="pt-BR" w:eastAsia="x-none"/>
        </w:rPr>
        <w:t xml:space="preserve"> (Bao gồm các Điều từ Điều 5 đến Điều 14). </w:t>
      </w:r>
    </w:p>
    <w:p w:rsidR="001675A8" w:rsidRPr="00560D5D" w:rsidRDefault="001675A8"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Bổ sung thêm khoản 4 Điều 15 về lộ trình đối với hoạt động cho vay trực tiếp của Quỹ.</w:t>
      </w:r>
    </w:p>
    <w:p w:rsidR="00A868D7" w:rsidRPr="00560D5D" w:rsidRDefault="00262F3E"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w:t>
      </w:r>
      <w:r w:rsidR="00A868D7" w:rsidRPr="00560D5D">
        <w:rPr>
          <w:rFonts w:ascii="Times New Roman" w:hAnsi="Times New Roman"/>
          <w:sz w:val="28"/>
          <w:szCs w:val="28"/>
          <w:lang w:val="pt-BR" w:eastAsia="x-none"/>
        </w:rPr>
        <w:t xml:space="preserve"> Sửa đổi, bổ sung Điều 16</w:t>
      </w:r>
      <w:r w:rsidR="00D05852" w:rsidRPr="00560D5D">
        <w:rPr>
          <w:rFonts w:ascii="Times New Roman" w:hAnsi="Times New Roman"/>
          <w:sz w:val="28"/>
          <w:szCs w:val="28"/>
          <w:lang w:val="pt-BR" w:eastAsia="x-none"/>
        </w:rPr>
        <w:t xml:space="preserve"> về</w:t>
      </w:r>
      <w:r w:rsidR="00A868D7" w:rsidRPr="00560D5D">
        <w:rPr>
          <w:rFonts w:ascii="Times New Roman" w:hAnsi="Times New Roman"/>
          <w:sz w:val="28"/>
          <w:szCs w:val="28"/>
          <w:lang w:val="pt-BR" w:eastAsia="x-none"/>
        </w:rPr>
        <w:t xml:space="preserve"> </w:t>
      </w:r>
      <w:r w:rsidR="008400AC" w:rsidRPr="00560D5D">
        <w:rPr>
          <w:rFonts w:ascii="Times New Roman" w:hAnsi="Times New Roman"/>
          <w:sz w:val="28"/>
          <w:szCs w:val="28"/>
          <w:lang w:val="pt-BR" w:eastAsia="x-none"/>
        </w:rPr>
        <w:t>đ</w:t>
      </w:r>
      <w:r w:rsidR="00D05852" w:rsidRPr="00560D5D">
        <w:rPr>
          <w:rFonts w:ascii="Times New Roman" w:hAnsi="Times New Roman"/>
          <w:sz w:val="28"/>
          <w:szCs w:val="28"/>
          <w:lang w:val="pt-BR" w:eastAsia="x-none"/>
        </w:rPr>
        <w:t xml:space="preserve">iều kiện vay vốn. </w:t>
      </w:r>
    </w:p>
    <w:p w:rsidR="00A868D7" w:rsidRPr="00560D5D" w:rsidRDefault="00262F3E"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w:t>
      </w:r>
      <w:r w:rsidR="00A868D7" w:rsidRPr="00560D5D">
        <w:rPr>
          <w:rFonts w:ascii="Times New Roman" w:hAnsi="Times New Roman"/>
          <w:sz w:val="28"/>
          <w:szCs w:val="28"/>
          <w:lang w:val="pt-BR" w:eastAsia="x-none"/>
        </w:rPr>
        <w:t xml:space="preserve"> Sửa đổi, bổ sung Điều 18</w:t>
      </w:r>
      <w:r w:rsidR="00D05852" w:rsidRPr="00560D5D">
        <w:rPr>
          <w:rFonts w:ascii="Times New Roman" w:hAnsi="Times New Roman"/>
          <w:sz w:val="28"/>
          <w:szCs w:val="28"/>
          <w:lang w:val="pt-BR" w:eastAsia="x-none"/>
        </w:rPr>
        <w:t xml:space="preserve"> về</w:t>
      </w:r>
      <w:r w:rsidR="00A868D7" w:rsidRPr="00560D5D">
        <w:rPr>
          <w:rFonts w:ascii="Times New Roman" w:hAnsi="Times New Roman"/>
          <w:sz w:val="28"/>
          <w:szCs w:val="28"/>
          <w:lang w:val="pt-BR" w:eastAsia="x-none"/>
        </w:rPr>
        <w:t xml:space="preserve"> </w:t>
      </w:r>
      <w:r w:rsidR="008400AC" w:rsidRPr="00560D5D">
        <w:rPr>
          <w:rFonts w:ascii="Times New Roman" w:hAnsi="Times New Roman"/>
          <w:sz w:val="28"/>
          <w:szCs w:val="28"/>
          <w:lang w:val="pt-BR" w:eastAsia="x-none"/>
        </w:rPr>
        <w:t>m</w:t>
      </w:r>
      <w:r w:rsidR="00D05852" w:rsidRPr="00560D5D">
        <w:rPr>
          <w:rFonts w:ascii="Times New Roman" w:hAnsi="Times New Roman"/>
          <w:sz w:val="28"/>
          <w:szCs w:val="28"/>
          <w:lang w:val="pt-BR" w:eastAsia="x-none"/>
        </w:rPr>
        <w:t>ức cho vay, thời hạn cho vay, phương thức cho vay.</w:t>
      </w:r>
    </w:p>
    <w:p w:rsidR="00D05852" w:rsidRPr="00560D5D" w:rsidRDefault="00262F3E"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w:t>
      </w:r>
      <w:r w:rsidR="00A868D7" w:rsidRPr="00560D5D">
        <w:rPr>
          <w:rFonts w:ascii="Times New Roman" w:hAnsi="Times New Roman"/>
          <w:sz w:val="28"/>
          <w:szCs w:val="28"/>
          <w:lang w:val="pt-BR" w:eastAsia="x-none"/>
        </w:rPr>
        <w:t xml:space="preserve"> Sửa đổi, bổ sung </w:t>
      </w:r>
      <w:r w:rsidR="00823333" w:rsidRPr="00560D5D">
        <w:rPr>
          <w:rFonts w:ascii="Times New Roman" w:hAnsi="Times New Roman"/>
          <w:sz w:val="28"/>
          <w:szCs w:val="28"/>
          <w:lang w:val="pt-BR" w:eastAsia="x-none"/>
        </w:rPr>
        <w:t xml:space="preserve">khoản 2, </w:t>
      </w:r>
      <w:r w:rsidR="00A868D7" w:rsidRPr="00560D5D">
        <w:rPr>
          <w:rFonts w:ascii="Times New Roman" w:hAnsi="Times New Roman"/>
          <w:sz w:val="28"/>
          <w:szCs w:val="28"/>
          <w:lang w:val="pt-BR" w:eastAsia="x-none"/>
        </w:rPr>
        <w:t>khoản</w:t>
      </w:r>
      <w:r w:rsidR="0055227B" w:rsidRPr="00560D5D">
        <w:rPr>
          <w:rFonts w:ascii="Times New Roman" w:hAnsi="Times New Roman"/>
          <w:sz w:val="28"/>
          <w:szCs w:val="28"/>
          <w:lang w:val="pt-BR" w:eastAsia="x-none"/>
        </w:rPr>
        <w:t xml:space="preserve"> 3, khoản</w:t>
      </w:r>
      <w:r w:rsidR="00A868D7" w:rsidRPr="00560D5D">
        <w:rPr>
          <w:rFonts w:ascii="Times New Roman" w:hAnsi="Times New Roman"/>
          <w:sz w:val="28"/>
          <w:szCs w:val="28"/>
          <w:lang w:val="pt-BR" w:eastAsia="x-none"/>
        </w:rPr>
        <w:t xml:space="preserve"> 4</w:t>
      </w:r>
      <w:r w:rsidR="0055227B" w:rsidRPr="00560D5D">
        <w:rPr>
          <w:rFonts w:ascii="Times New Roman" w:hAnsi="Times New Roman"/>
          <w:sz w:val="28"/>
          <w:szCs w:val="28"/>
          <w:lang w:val="pt-BR" w:eastAsia="x-none"/>
        </w:rPr>
        <w:t>, khoản 5</w:t>
      </w:r>
      <w:r w:rsidR="00A868D7" w:rsidRPr="00560D5D">
        <w:rPr>
          <w:rFonts w:ascii="Times New Roman" w:hAnsi="Times New Roman"/>
          <w:sz w:val="28"/>
          <w:szCs w:val="28"/>
          <w:lang w:val="pt-BR" w:eastAsia="x-none"/>
        </w:rPr>
        <w:t xml:space="preserve"> Điều 19</w:t>
      </w:r>
      <w:r w:rsidR="00D05852" w:rsidRPr="00560D5D">
        <w:rPr>
          <w:rFonts w:ascii="Times New Roman" w:hAnsi="Times New Roman"/>
          <w:sz w:val="28"/>
          <w:szCs w:val="28"/>
          <w:lang w:val="pt-BR" w:eastAsia="x-none"/>
        </w:rPr>
        <w:t xml:space="preserve"> về</w:t>
      </w:r>
      <w:r w:rsidR="00823333" w:rsidRPr="00560D5D">
        <w:rPr>
          <w:rFonts w:ascii="Times New Roman" w:hAnsi="Times New Roman"/>
          <w:sz w:val="28"/>
          <w:szCs w:val="28"/>
          <w:lang w:val="pt-BR" w:eastAsia="x-none"/>
        </w:rPr>
        <w:t xml:space="preserve"> nộp hồ sơ vay vốn,</w:t>
      </w:r>
      <w:r w:rsidR="0055227B" w:rsidRPr="00560D5D">
        <w:rPr>
          <w:rFonts w:ascii="Times New Roman" w:hAnsi="Times New Roman"/>
          <w:sz w:val="28"/>
          <w:szCs w:val="28"/>
          <w:lang w:val="pt-BR" w:eastAsia="x-none"/>
        </w:rPr>
        <w:t xml:space="preserve"> thẩm định hồ sơ vay vốn,</w:t>
      </w:r>
      <w:r w:rsidR="00A868D7" w:rsidRPr="00560D5D">
        <w:rPr>
          <w:rFonts w:ascii="Times New Roman" w:hAnsi="Times New Roman"/>
          <w:sz w:val="28"/>
          <w:szCs w:val="28"/>
          <w:lang w:val="pt-BR" w:eastAsia="x-none"/>
        </w:rPr>
        <w:t xml:space="preserve"> </w:t>
      </w:r>
      <w:r w:rsidR="00D05852" w:rsidRPr="00560D5D">
        <w:rPr>
          <w:rFonts w:ascii="Times New Roman" w:hAnsi="Times New Roman"/>
          <w:sz w:val="28"/>
          <w:szCs w:val="28"/>
          <w:lang w:val="pt-BR" w:eastAsia="x-none"/>
        </w:rPr>
        <w:t>quy định nội bộ về cho vay trực tiếp</w:t>
      </w:r>
      <w:r w:rsidR="0055227B" w:rsidRPr="00560D5D">
        <w:rPr>
          <w:rFonts w:ascii="Times New Roman" w:hAnsi="Times New Roman"/>
          <w:sz w:val="28"/>
          <w:szCs w:val="28"/>
          <w:lang w:val="pt-BR" w:eastAsia="x-none"/>
        </w:rPr>
        <w:t xml:space="preserve"> và thành lập hội đồng xét duyệt cho vay</w:t>
      </w:r>
      <w:r w:rsidR="00D05852" w:rsidRPr="00560D5D">
        <w:rPr>
          <w:rFonts w:ascii="Times New Roman" w:hAnsi="Times New Roman"/>
          <w:sz w:val="28"/>
          <w:szCs w:val="28"/>
          <w:lang w:val="pt-BR" w:eastAsia="x-none"/>
        </w:rPr>
        <w:t>.</w:t>
      </w:r>
    </w:p>
    <w:p w:rsidR="00D05852" w:rsidRPr="00560D5D" w:rsidRDefault="00262F3E"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w:t>
      </w:r>
      <w:r w:rsidR="00A868D7" w:rsidRPr="00560D5D">
        <w:rPr>
          <w:rFonts w:ascii="Times New Roman" w:hAnsi="Times New Roman"/>
          <w:sz w:val="28"/>
          <w:szCs w:val="28"/>
          <w:lang w:val="pt-BR" w:eastAsia="x-none"/>
        </w:rPr>
        <w:t xml:space="preserve"> Sửa đổi, bổ sung Điều 23</w:t>
      </w:r>
      <w:r w:rsidR="00D05852" w:rsidRPr="00560D5D">
        <w:rPr>
          <w:rFonts w:ascii="Times New Roman" w:hAnsi="Times New Roman"/>
          <w:sz w:val="28"/>
          <w:szCs w:val="28"/>
          <w:lang w:val="pt-BR" w:eastAsia="x-none"/>
        </w:rPr>
        <w:t xml:space="preserve"> về</w:t>
      </w:r>
      <w:r w:rsidR="00A868D7" w:rsidRPr="00560D5D">
        <w:rPr>
          <w:rFonts w:ascii="Times New Roman" w:hAnsi="Times New Roman"/>
          <w:sz w:val="28"/>
          <w:szCs w:val="28"/>
          <w:lang w:val="pt-BR" w:eastAsia="x-none"/>
        </w:rPr>
        <w:t xml:space="preserve"> </w:t>
      </w:r>
      <w:r w:rsidR="008400AC" w:rsidRPr="00560D5D">
        <w:rPr>
          <w:rFonts w:ascii="Times New Roman" w:hAnsi="Times New Roman"/>
          <w:sz w:val="28"/>
          <w:szCs w:val="28"/>
          <w:lang w:val="pt-BR" w:eastAsia="x-none"/>
        </w:rPr>
        <w:t>đ</w:t>
      </w:r>
      <w:r w:rsidR="00D05852" w:rsidRPr="00560D5D">
        <w:rPr>
          <w:rFonts w:ascii="Times New Roman" w:hAnsi="Times New Roman"/>
          <w:sz w:val="28"/>
          <w:szCs w:val="28"/>
          <w:lang w:val="pt-BR" w:eastAsia="x-none"/>
        </w:rPr>
        <w:t>iều kiện vay vốn từ nguồn vốn của Quỹ.</w:t>
      </w:r>
    </w:p>
    <w:p w:rsidR="00A868D7" w:rsidRPr="00560D5D" w:rsidRDefault="00262F3E"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w:t>
      </w:r>
      <w:r w:rsidR="00A868D7" w:rsidRPr="00560D5D">
        <w:rPr>
          <w:rFonts w:ascii="Times New Roman" w:hAnsi="Times New Roman"/>
          <w:sz w:val="28"/>
          <w:szCs w:val="28"/>
          <w:lang w:val="pt-BR" w:eastAsia="x-none"/>
        </w:rPr>
        <w:t xml:space="preserve"> Sửa đổi khoản 2 Điều 2</w:t>
      </w:r>
      <w:r w:rsidR="00D05852" w:rsidRPr="00560D5D">
        <w:rPr>
          <w:rFonts w:ascii="Times New Roman" w:hAnsi="Times New Roman"/>
          <w:sz w:val="28"/>
          <w:szCs w:val="28"/>
          <w:lang w:val="pt-BR" w:eastAsia="x-none"/>
        </w:rPr>
        <w:t>5</w:t>
      </w:r>
      <w:r w:rsidR="00A868D7" w:rsidRPr="00560D5D">
        <w:rPr>
          <w:rFonts w:ascii="Times New Roman" w:hAnsi="Times New Roman"/>
          <w:sz w:val="28"/>
          <w:szCs w:val="28"/>
          <w:lang w:val="pt-BR" w:eastAsia="x-none"/>
        </w:rPr>
        <w:t xml:space="preserve"> </w:t>
      </w:r>
      <w:r w:rsidR="00341620" w:rsidRPr="00560D5D">
        <w:rPr>
          <w:rFonts w:ascii="Times New Roman" w:hAnsi="Times New Roman"/>
          <w:sz w:val="28"/>
          <w:szCs w:val="28"/>
          <w:lang w:val="pt-BR" w:eastAsia="x-none"/>
        </w:rPr>
        <w:t xml:space="preserve">về </w:t>
      </w:r>
      <w:r w:rsidR="008400AC" w:rsidRPr="00560D5D">
        <w:rPr>
          <w:rFonts w:ascii="Times New Roman" w:hAnsi="Times New Roman"/>
          <w:sz w:val="28"/>
          <w:szCs w:val="28"/>
          <w:lang w:val="pt-BR" w:eastAsia="x-none"/>
        </w:rPr>
        <w:t>p</w:t>
      </w:r>
      <w:r w:rsidR="00341620" w:rsidRPr="00560D5D">
        <w:rPr>
          <w:rFonts w:ascii="Times New Roman" w:hAnsi="Times New Roman"/>
          <w:sz w:val="28"/>
          <w:szCs w:val="28"/>
          <w:lang w:val="pt-BR" w:eastAsia="x-none"/>
        </w:rPr>
        <w:t>hí cho vay gián tiếp.</w:t>
      </w:r>
    </w:p>
    <w:p w:rsidR="00341620" w:rsidRPr="00560D5D" w:rsidRDefault="00262F3E" w:rsidP="003B5F96">
      <w:pPr>
        <w:spacing w:after="60" w:line="320" w:lineRule="exact"/>
        <w:ind w:firstLine="567"/>
        <w:rPr>
          <w:rFonts w:ascii="Times New Roman" w:hAnsi="Times New Roman"/>
          <w:spacing w:val="-6"/>
          <w:sz w:val="28"/>
          <w:szCs w:val="28"/>
          <w:lang w:val="pt-BR" w:eastAsia="x-none"/>
        </w:rPr>
      </w:pPr>
      <w:r w:rsidRPr="00560D5D">
        <w:rPr>
          <w:rFonts w:ascii="Times New Roman" w:hAnsi="Times New Roman"/>
          <w:spacing w:val="-6"/>
          <w:sz w:val="28"/>
          <w:szCs w:val="28"/>
          <w:lang w:val="pt-BR" w:eastAsia="x-none"/>
        </w:rPr>
        <w:t>-</w:t>
      </w:r>
      <w:r w:rsidR="00A868D7" w:rsidRPr="00560D5D">
        <w:rPr>
          <w:rFonts w:ascii="Times New Roman" w:hAnsi="Times New Roman"/>
          <w:spacing w:val="-6"/>
          <w:sz w:val="28"/>
          <w:szCs w:val="28"/>
          <w:lang w:val="pt-BR" w:eastAsia="x-none"/>
        </w:rPr>
        <w:t xml:space="preserve"> Sửa đổi, bổ sung</w:t>
      </w:r>
      <w:r w:rsidR="00D32C78" w:rsidRPr="00560D5D">
        <w:rPr>
          <w:rFonts w:ascii="Times New Roman" w:hAnsi="Times New Roman"/>
          <w:spacing w:val="-6"/>
          <w:sz w:val="28"/>
          <w:szCs w:val="28"/>
          <w:lang w:val="pt-BR" w:eastAsia="x-none"/>
        </w:rPr>
        <w:t xml:space="preserve"> khoản 4,</w:t>
      </w:r>
      <w:r w:rsidR="00A868D7" w:rsidRPr="00560D5D">
        <w:rPr>
          <w:rFonts w:ascii="Times New Roman" w:hAnsi="Times New Roman"/>
          <w:spacing w:val="-6"/>
          <w:sz w:val="28"/>
          <w:szCs w:val="28"/>
          <w:lang w:val="pt-BR" w:eastAsia="x-none"/>
        </w:rPr>
        <w:t xml:space="preserve"> khoản 7 Điều 26</w:t>
      </w:r>
      <w:r w:rsidR="00341620" w:rsidRPr="00560D5D">
        <w:rPr>
          <w:rFonts w:ascii="Times New Roman" w:hAnsi="Times New Roman"/>
          <w:spacing w:val="-6"/>
          <w:sz w:val="28"/>
          <w:szCs w:val="28"/>
          <w:lang w:val="pt-BR" w:eastAsia="x-none"/>
        </w:rPr>
        <w:t xml:space="preserve"> về</w:t>
      </w:r>
      <w:r w:rsidR="00A868D7" w:rsidRPr="00560D5D">
        <w:rPr>
          <w:rFonts w:ascii="Times New Roman" w:hAnsi="Times New Roman"/>
          <w:spacing w:val="-6"/>
          <w:sz w:val="28"/>
          <w:szCs w:val="28"/>
          <w:lang w:val="pt-BR" w:eastAsia="x-none"/>
        </w:rPr>
        <w:t xml:space="preserve"> </w:t>
      </w:r>
      <w:r w:rsidR="00D32C78" w:rsidRPr="00560D5D">
        <w:rPr>
          <w:rFonts w:ascii="Times New Roman" w:hAnsi="Times New Roman"/>
          <w:sz w:val="28"/>
          <w:szCs w:val="28"/>
          <w:lang w:val="pt-BR" w:eastAsia="x-none"/>
        </w:rPr>
        <w:t xml:space="preserve">nộp hồ sơ đề nghị nhận vốn cho vay gián tiếp, </w:t>
      </w:r>
      <w:r w:rsidR="001615D0" w:rsidRPr="00560D5D">
        <w:rPr>
          <w:rFonts w:ascii="Times New Roman" w:hAnsi="Times New Roman"/>
          <w:spacing w:val="-6"/>
          <w:sz w:val="28"/>
          <w:szCs w:val="28"/>
          <w:lang w:val="pt-BR" w:eastAsia="x-none"/>
        </w:rPr>
        <w:t xml:space="preserve">đánh giá tính hợp lệ đối với hồ sơ đề nghị nhận vốn cho vay gián </w:t>
      </w:r>
      <w:r w:rsidR="001615D0" w:rsidRPr="00560D5D">
        <w:rPr>
          <w:rFonts w:ascii="Times New Roman" w:hAnsi="Times New Roman"/>
          <w:spacing w:val="-6"/>
          <w:sz w:val="28"/>
          <w:szCs w:val="28"/>
          <w:lang w:val="pt-BR" w:eastAsia="x-none"/>
        </w:rPr>
        <w:lastRenderedPageBreak/>
        <w:t xml:space="preserve">tiếp và </w:t>
      </w:r>
      <w:r w:rsidR="00341620" w:rsidRPr="00560D5D">
        <w:rPr>
          <w:rFonts w:ascii="Times New Roman" w:hAnsi="Times New Roman"/>
          <w:spacing w:val="-6"/>
          <w:sz w:val="28"/>
          <w:szCs w:val="28"/>
          <w:lang w:val="pt-BR" w:eastAsia="x-none"/>
        </w:rPr>
        <w:t>quy định nội bộ về cho vay gián tiếp.</w:t>
      </w:r>
    </w:p>
    <w:p w:rsidR="00A868D7" w:rsidRPr="00560D5D" w:rsidRDefault="00262F3E"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w:t>
      </w:r>
      <w:r w:rsidR="00A868D7" w:rsidRPr="00560D5D">
        <w:rPr>
          <w:rFonts w:ascii="Times New Roman" w:hAnsi="Times New Roman"/>
          <w:sz w:val="28"/>
          <w:szCs w:val="28"/>
          <w:lang w:val="pt-BR" w:eastAsia="x-none"/>
        </w:rPr>
        <w:t xml:space="preserve"> Sửa đổi </w:t>
      </w:r>
      <w:r w:rsidR="001615D0" w:rsidRPr="00560D5D">
        <w:rPr>
          <w:rFonts w:ascii="Times New Roman" w:hAnsi="Times New Roman"/>
          <w:sz w:val="28"/>
          <w:szCs w:val="28"/>
          <w:lang w:val="pt-BR" w:eastAsia="x-none"/>
        </w:rPr>
        <w:t>mục 3 Chương III</w:t>
      </w:r>
      <w:r w:rsidR="00A868D7" w:rsidRPr="00560D5D">
        <w:rPr>
          <w:rFonts w:ascii="Times New Roman" w:hAnsi="Times New Roman"/>
          <w:sz w:val="28"/>
          <w:szCs w:val="28"/>
          <w:lang w:val="pt-BR" w:eastAsia="x-none"/>
        </w:rPr>
        <w:t xml:space="preserve"> </w:t>
      </w:r>
      <w:r w:rsidR="00341620" w:rsidRPr="00560D5D">
        <w:rPr>
          <w:rFonts w:ascii="Times New Roman" w:hAnsi="Times New Roman"/>
          <w:sz w:val="28"/>
          <w:szCs w:val="28"/>
          <w:lang w:val="pt-BR" w:eastAsia="x-none"/>
        </w:rPr>
        <w:t xml:space="preserve">về </w:t>
      </w:r>
      <w:r w:rsidR="001615D0" w:rsidRPr="00560D5D">
        <w:rPr>
          <w:rFonts w:ascii="Times New Roman" w:hAnsi="Times New Roman"/>
          <w:sz w:val="28"/>
          <w:szCs w:val="28"/>
          <w:lang w:val="pt-BR" w:eastAsia="x-none"/>
        </w:rPr>
        <w:t>TÀI TRỢ VỐN</w:t>
      </w:r>
      <w:r w:rsidR="00341620" w:rsidRPr="00560D5D">
        <w:rPr>
          <w:rFonts w:ascii="Times New Roman" w:hAnsi="Times New Roman"/>
          <w:sz w:val="28"/>
          <w:szCs w:val="28"/>
          <w:lang w:val="pt-BR" w:eastAsia="x-none"/>
        </w:rPr>
        <w:t xml:space="preserve">. </w:t>
      </w:r>
    </w:p>
    <w:p w:rsidR="00341620" w:rsidRPr="00560D5D" w:rsidRDefault="00262F3E"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w:t>
      </w:r>
      <w:r w:rsidR="00A868D7" w:rsidRPr="00560D5D">
        <w:rPr>
          <w:rFonts w:ascii="Times New Roman" w:hAnsi="Times New Roman"/>
          <w:sz w:val="28"/>
          <w:szCs w:val="28"/>
          <w:lang w:val="pt-BR" w:eastAsia="x-none"/>
        </w:rPr>
        <w:t xml:space="preserve"> Sửa đổi khoản 6 Điều 39</w:t>
      </w:r>
      <w:r w:rsidR="00341620" w:rsidRPr="00560D5D">
        <w:rPr>
          <w:rFonts w:ascii="Times New Roman" w:hAnsi="Times New Roman"/>
          <w:sz w:val="28"/>
          <w:szCs w:val="28"/>
          <w:lang w:val="pt-BR" w:eastAsia="x-none"/>
        </w:rPr>
        <w:t xml:space="preserve"> và điểm d khoản 1 Điều 41 về </w:t>
      </w:r>
      <w:r w:rsidR="008400AC" w:rsidRPr="00560D5D">
        <w:rPr>
          <w:rFonts w:ascii="Times New Roman" w:hAnsi="Times New Roman"/>
          <w:sz w:val="28"/>
          <w:szCs w:val="28"/>
          <w:lang w:val="pt-BR" w:eastAsia="x-none"/>
        </w:rPr>
        <w:t>t</w:t>
      </w:r>
      <w:r w:rsidR="00341620" w:rsidRPr="00560D5D">
        <w:rPr>
          <w:rFonts w:ascii="Times New Roman" w:hAnsi="Times New Roman"/>
          <w:sz w:val="28"/>
          <w:szCs w:val="28"/>
          <w:lang w:val="pt-BR" w:eastAsia="x-none"/>
        </w:rPr>
        <w:t>ỷ lệ chấp nhận rủi ro của Quỹ.</w:t>
      </w:r>
    </w:p>
    <w:p w:rsidR="00341620" w:rsidRPr="00560D5D" w:rsidRDefault="00262F3E" w:rsidP="003B5F96">
      <w:pPr>
        <w:spacing w:after="60" w:line="320" w:lineRule="exact"/>
        <w:ind w:firstLine="567"/>
        <w:rPr>
          <w:rFonts w:ascii="Times New Roman" w:hAnsi="Times New Roman"/>
          <w:spacing w:val="-10"/>
          <w:sz w:val="28"/>
          <w:szCs w:val="28"/>
          <w:lang w:val="pt-BR" w:eastAsia="x-none"/>
        </w:rPr>
      </w:pPr>
      <w:r w:rsidRPr="00560D5D">
        <w:rPr>
          <w:rFonts w:ascii="Times New Roman" w:hAnsi="Times New Roman"/>
          <w:spacing w:val="-10"/>
          <w:sz w:val="28"/>
          <w:szCs w:val="28"/>
          <w:lang w:val="pt-BR" w:eastAsia="x-none"/>
        </w:rPr>
        <w:t>-</w:t>
      </w:r>
      <w:r w:rsidR="00A868D7" w:rsidRPr="00560D5D">
        <w:rPr>
          <w:rFonts w:ascii="Times New Roman" w:hAnsi="Times New Roman"/>
          <w:spacing w:val="-10"/>
          <w:sz w:val="28"/>
          <w:szCs w:val="28"/>
          <w:lang w:val="pt-BR" w:eastAsia="x-none"/>
        </w:rPr>
        <w:t xml:space="preserve"> Sửa đổi, bổ sung khoản 6 Điều 45</w:t>
      </w:r>
      <w:r w:rsidR="00341620" w:rsidRPr="00560D5D">
        <w:rPr>
          <w:rFonts w:ascii="Times New Roman" w:hAnsi="Times New Roman"/>
          <w:spacing w:val="-10"/>
          <w:sz w:val="28"/>
          <w:szCs w:val="28"/>
          <w:lang w:val="pt-BR" w:eastAsia="x-none"/>
        </w:rPr>
        <w:t xml:space="preserve"> về sử dụng vốn nhàn rỗi thuộc vốn hoạt động.</w:t>
      </w:r>
    </w:p>
    <w:p w:rsidR="00A868D7" w:rsidRPr="00560D5D" w:rsidRDefault="00262F3E" w:rsidP="003B5F96">
      <w:pPr>
        <w:spacing w:after="60" w:line="320" w:lineRule="exact"/>
        <w:ind w:firstLine="567"/>
        <w:rPr>
          <w:rFonts w:ascii="Times New Roman" w:hAnsi="Times New Roman"/>
          <w:spacing w:val="-10"/>
          <w:sz w:val="28"/>
          <w:szCs w:val="28"/>
          <w:lang w:val="pt-BR" w:eastAsia="x-none"/>
        </w:rPr>
      </w:pPr>
      <w:r w:rsidRPr="00560D5D">
        <w:rPr>
          <w:rFonts w:ascii="Times New Roman" w:hAnsi="Times New Roman"/>
          <w:spacing w:val="-10"/>
          <w:sz w:val="28"/>
          <w:szCs w:val="28"/>
          <w:lang w:val="pt-BR" w:eastAsia="x-none"/>
        </w:rPr>
        <w:t>-</w:t>
      </w:r>
      <w:r w:rsidR="00A868D7" w:rsidRPr="00560D5D">
        <w:rPr>
          <w:rFonts w:ascii="Times New Roman" w:hAnsi="Times New Roman"/>
          <w:spacing w:val="-10"/>
          <w:sz w:val="28"/>
          <w:szCs w:val="28"/>
          <w:lang w:val="pt-BR" w:eastAsia="x-none"/>
        </w:rPr>
        <w:t xml:space="preserve"> Sửa đổi</w:t>
      </w:r>
      <w:r w:rsidR="00E0107C" w:rsidRPr="00560D5D">
        <w:rPr>
          <w:rFonts w:ascii="Times New Roman" w:hAnsi="Times New Roman"/>
          <w:spacing w:val="-10"/>
          <w:sz w:val="28"/>
          <w:szCs w:val="28"/>
          <w:lang w:val="pt-BR" w:eastAsia="x-none"/>
        </w:rPr>
        <w:t xml:space="preserve"> </w:t>
      </w:r>
      <w:r w:rsidR="00A868D7" w:rsidRPr="00560D5D">
        <w:rPr>
          <w:rFonts w:ascii="Times New Roman" w:hAnsi="Times New Roman"/>
          <w:spacing w:val="-10"/>
          <w:sz w:val="28"/>
          <w:szCs w:val="28"/>
          <w:lang w:val="pt-BR" w:eastAsia="x-none"/>
        </w:rPr>
        <w:t xml:space="preserve">khoản 3 Điều 48 </w:t>
      </w:r>
      <w:r w:rsidR="00341620" w:rsidRPr="00560D5D">
        <w:rPr>
          <w:rFonts w:ascii="Times New Roman" w:hAnsi="Times New Roman"/>
          <w:spacing w:val="-10"/>
          <w:sz w:val="28"/>
          <w:szCs w:val="28"/>
          <w:lang w:val="pt-BR" w:eastAsia="x-none"/>
        </w:rPr>
        <w:t xml:space="preserve">về </w:t>
      </w:r>
      <w:r w:rsidR="00B817BB" w:rsidRPr="00560D5D">
        <w:rPr>
          <w:rFonts w:ascii="Times New Roman" w:hAnsi="Times New Roman"/>
          <w:spacing w:val="-10"/>
          <w:sz w:val="28"/>
          <w:szCs w:val="28"/>
          <w:lang w:val="pt-BR" w:eastAsia="x-none"/>
        </w:rPr>
        <w:t>chi nộp các khoản</w:t>
      </w:r>
      <w:r w:rsidR="003B2513">
        <w:rPr>
          <w:rFonts w:ascii="Times New Roman" w:hAnsi="Times New Roman"/>
          <w:spacing w:val="-10"/>
          <w:sz w:val="28"/>
          <w:szCs w:val="28"/>
          <w:lang w:val="pt-BR" w:eastAsia="x-none"/>
        </w:rPr>
        <w:t xml:space="preserve"> thuế,</w:t>
      </w:r>
      <w:r w:rsidR="00B817BB" w:rsidRPr="00560D5D">
        <w:rPr>
          <w:rFonts w:ascii="Times New Roman" w:hAnsi="Times New Roman"/>
          <w:spacing w:val="-10"/>
          <w:sz w:val="28"/>
          <w:szCs w:val="28"/>
          <w:lang w:val="pt-BR" w:eastAsia="x-none"/>
        </w:rPr>
        <w:t xml:space="preserve"> phí, lệ phí, xử phạt vi phạm hành chính</w:t>
      </w:r>
      <w:r w:rsidR="003B2513">
        <w:rPr>
          <w:rFonts w:ascii="Times New Roman" w:hAnsi="Times New Roman"/>
          <w:spacing w:val="-10"/>
          <w:sz w:val="28"/>
          <w:szCs w:val="28"/>
          <w:lang w:val="pt-BR" w:eastAsia="x-none"/>
        </w:rPr>
        <w:t xml:space="preserve"> theo quy định của pháp luật</w:t>
      </w:r>
      <w:r w:rsidR="00B817BB" w:rsidRPr="00560D5D">
        <w:rPr>
          <w:rFonts w:ascii="Times New Roman" w:hAnsi="Times New Roman"/>
          <w:spacing w:val="-10"/>
          <w:sz w:val="28"/>
          <w:szCs w:val="28"/>
          <w:lang w:val="pt-BR" w:eastAsia="x-none"/>
        </w:rPr>
        <w:t xml:space="preserve"> và các khoản tiền phạt khác</w:t>
      </w:r>
      <w:r w:rsidR="003D2A07" w:rsidRPr="00560D5D">
        <w:rPr>
          <w:rFonts w:ascii="Times New Roman" w:hAnsi="Times New Roman"/>
          <w:spacing w:val="-10"/>
          <w:sz w:val="28"/>
          <w:szCs w:val="28"/>
          <w:lang w:val="pt-BR" w:eastAsia="x-none"/>
        </w:rPr>
        <w:t>.</w:t>
      </w:r>
    </w:p>
    <w:p w:rsidR="00B817BB" w:rsidRPr="00560D5D" w:rsidRDefault="00B817BB" w:rsidP="003B5F96">
      <w:pPr>
        <w:spacing w:after="60" w:line="320" w:lineRule="exact"/>
        <w:ind w:firstLine="567"/>
        <w:rPr>
          <w:rFonts w:ascii="Times New Roman" w:hAnsi="Times New Roman"/>
          <w:spacing w:val="-10"/>
          <w:sz w:val="28"/>
          <w:szCs w:val="28"/>
          <w:lang w:val="pt-BR" w:eastAsia="x-none"/>
        </w:rPr>
      </w:pPr>
      <w:r w:rsidRPr="00560D5D">
        <w:rPr>
          <w:rFonts w:ascii="Times New Roman" w:hAnsi="Times New Roman"/>
          <w:spacing w:val="-10"/>
          <w:sz w:val="28"/>
          <w:szCs w:val="28"/>
          <w:lang w:val="pt-BR" w:eastAsia="x-none"/>
        </w:rPr>
        <w:t xml:space="preserve">- </w:t>
      </w:r>
      <w:r w:rsidR="00E0107C" w:rsidRPr="00560D5D">
        <w:rPr>
          <w:rFonts w:ascii="Times New Roman" w:hAnsi="Times New Roman"/>
          <w:spacing w:val="-10"/>
          <w:sz w:val="28"/>
          <w:szCs w:val="28"/>
          <w:lang w:val="pt-BR" w:eastAsia="x-none"/>
        </w:rPr>
        <w:t>Sửa đổi, bổ sung điểm a khoản 2 Điều 48; điểm c khoản 2, khoản 4 Điều 50; khoản 4, khoản 5, khoản 6 Điều 51 thêm đối tượng là Trưởng ban Kiểm soát, Kiểm soát viên.</w:t>
      </w:r>
    </w:p>
    <w:p w:rsidR="00A868D7" w:rsidRPr="00560D5D" w:rsidRDefault="00262F3E" w:rsidP="003B5F96">
      <w:pPr>
        <w:spacing w:after="60" w:line="320" w:lineRule="exact"/>
        <w:ind w:firstLine="567"/>
        <w:rPr>
          <w:rFonts w:ascii="Times New Roman" w:hAnsi="Times New Roman"/>
          <w:spacing w:val="-10"/>
          <w:sz w:val="28"/>
          <w:szCs w:val="28"/>
          <w:lang w:val="pt-BR" w:eastAsia="x-none"/>
        </w:rPr>
      </w:pPr>
      <w:r w:rsidRPr="00560D5D">
        <w:rPr>
          <w:rFonts w:ascii="Times New Roman" w:hAnsi="Times New Roman"/>
          <w:spacing w:val="-10"/>
          <w:sz w:val="28"/>
          <w:szCs w:val="28"/>
          <w:lang w:val="pt-BR" w:eastAsia="x-none"/>
        </w:rPr>
        <w:t>-</w:t>
      </w:r>
      <w:r w:rsidR="00A868D7" w:rsidRPr="00560D5D">
        <w:rPr>
          <w:rFonts w:ascii="Times New Roman" w:hAnsi="Times New Roman"/>
          <w:spacing w:val="-10"/>
          <w:sz w:val="28"/>
          <w:szCs w:val="28"/>
          <w:lang w:val="pt-BR" w:eastAsia="x-none"/>
        </w:rPr>
        <w:t xml:space="preserve"> Sửa đổi khoản 4 Điều 54 </w:t>
      </w:r>
      <w:r w:rsidRPr="00560D5D">
        <w:rPr>
          <w:rFonts w:ascii="Times New Roman" w:hAnsi="Times New Roman"/>
          <w:spacing w:val="-10"/>
          <w:sz w:val="28"/>
          <w:szCs w:val="28"/>
          <w:lang w:val="pt-BR" w:eastAsia="x-none"/>
        </w:rPr>
        <w:t>về quy định Bộ Kế hoạch và Đầu tư thực hiện giám sát hoạt động của Quỹ.</w:t>
      </w:r>
    </w:p>
    <w:p w:rsidR="00A868D7" w:rsidRPr="00560D5D" w:rsidRDefault="00262F3E" w:rsidP="003B5F96">
      <w:pPr>
        <w:spacing w:after="60" w:line="320" w:lineRule="exact"/>
        <w:ind w:firstLine="567"/>
        <w:rPr>
          <w:rFonts w:ascii="Times New Roman" w:hAnsi="Times New Roman"/>
          <w:spacing w:val="-10"/>
          <w:sz w:val="28"/>
          <w:szCs w:val="28"/>
          <w:lang w:val="pt-BR" w:eastAsia="x-none"/>
        </w:rPr>
      </w:pPr>
      <w:r w:rsidRPr="00560D5D">
        <w:rPr>
          <w:rFonts w:ascii="Times New Roman" w:hAnsi="Times New Roman"/>
          <w:spacing w:val="-10"/>
          <w:sz w:val="28"/>
          <w:szCs w:val="28"/>
          <w:lang w:val="pt-BR" w:eastAsia="x-none"/>
        </w:rPr>
        <w:t>-</w:t>
      </w:r>
      <w:r w:rsidR="00A868D7" w:rsidRPr="00560D5D">
        <w:rPr>
          <w:rFonts w:ascii="Times New Roman" w:hAnsi="Times New Roman"/>
          <w:spacing w:val="-10"/>
          <w:sz w:val="28"/>
          <w:szCs w:val="28"/>
          <w:lang w:val="pt-BR" w:eastAsia="x-none"/>
        </w:rPr>
        <w:t xml:space="preserve"> Sửa đổi điểm c khoản 2 Điều 56 </w:t>
      </w:r>
      <w:r w:rsidRPr="00560D5D">
        <w:rPr>
          <w:rFonts w:ascii="Times New Roman" w:hAnsi="Times New Roman"/>
          <w:spacing w:val="-10"/>
          <w:sz w:val="28"/>
          <w:szCs w:val="28"/>
          <w:lang w:val="pt-BR" w:eastAsia="x-none"/>
        </w:rPr>
        <w:t xml:space="preserve">về </w:t>
      </w:r>
      <w:r w:rsidR="008400AC" w:rsidRPr="00560D5D">
        <w:rPr>
          <w:rFonts w:ascii="Times New Roman" w:hAnsi="Times New Roman"/>
          <w:spacing w:val="-10"/>
          <w:sz w:val="28"/>
          <w:szCs w:val="28"/>
          <w:lang w:val="pt-BR" w:eastAsia="x-none"/>
        </w:rPr>
        <w:t>c</w:t>
      </w:r>
      <w:r w:rsidRPr="00560D5D">
        <w:rPr>
          <w:rFonts w:ascii="Times New Roman" w:hAnsi="Times New Roman"/>
          <w:spacing w:val="-10"/>
          <w:sz w:val="28"/>
          <w:szCs w:val="28"/>
          <w:lang w:val="pt-BR" w:eastAsia="x-none"/>
        </w:rPr>
        <w:t>ông bố thông tin khi có thay đổi về người quản lý Quỹ.</w:t>
      </w:r>
    </w:p>
    <w:p w:rsidR="00A868D7" w:rsidRPr="00560D5D" w:rsidRDefault="00262F3E" w:rsidP="003B5F96">
      <w:pPr>
        <w:spacing w:after="60" w:line="320" w:lineRule="exact"/>
        <w:ind w:firstLine="567"/>
        <w:rPr>
          <w:rFonts w:ascii="Times New Roman" w:hAnsi="Times New Roman"/>
          <w:spacing w:val="-10"/>
          <w:sz w:val="28"/>
          <w:szCs w:val="28"/>
          <w:lang w:val="pt-BR" w:eastAsia="x-none"/>
        </w:rPr>
      </w:pPr>
      <w:r w:rsidRPr="00560D5D">
        <w:rPr>
          <w:rFonts w:ascii="Times New Roman" w:hAnsi="Times New Roman"/>
          <w:spacing w:val="-10"/>
          <w:sz w:val="28"/>
          <w:szCs w:val="28"/>
          <w:lang w:val="pt-BR" w:eastAsia="x-none"/>
        </w:rPr>
        <w:t>-</w:t>
      </w:r>
      <w:r w:rsidR="00A868D7" w:rsidRPr="00560D5D">
        <w:rPr>
          <w:rFonts w:ascii="Times New Roman" w:hAnsi="Times New Roman"/>
          <w:spacing w:val="-10"/>
          <w:sz w:val="28"/>
          <w:szCs w:val="28"/>
          <w:lang w:val="pt-BR" w:eastAsia="x-none"/>
        </w:rPr>
        <w:t xml:space="preserve"> Sửa đổi, bổ sung Điều 57 </w:t>
      </w:r>
      <w:r w:rsidRPr="00560D5D">
        <w:rPr>
          <w:rFonts w:ascii="Times New Roman" w:hAnsi="Times New Roman"/>
          <w:spacing w:val="-10"/>
          <w:sz w:val="28"/>
          <w:szCs w:val="28"/>
          <w:lang w:val="pt-BR" w:eastAsia="x-none"/>
        </w:rPr>
        <w:t xml:space="preserve">về </w:t>
      </w:r>
      <w:r w:rsidR="003675E5" w:rsidRPr="00560D5D">
        <w:rPr>
          <w:rFonts w:ascii="Times New Roman" w:hAnsi="Times New Roman"/>
          <w:spacing w:val="-10"/>
          <w:sz w:val="28"/>
          <w:szCs w:val="28"/>
          <w:lang w:val="pt-BR" w:eastAsia="x-none"/>
        </w:rPr>
        <w:t xml:space="preserve">quyền hạn và </w:t>
      </w:r>
      <w:r w:rsidRPr="00560D5D">
        <w:rPr>
          <w:rFonts w:ascii="Times New Roman" w:hAnsi="Times New Roman"/>
          <w:spacing w:val="-10"/>
          <w:sz w:val="28"/>
          <w:szCs w:val="28"/>
          <w:lang w:val="pt-BR" w:eastAsia="x-none"/>
        </w:rPr>
        <w:t>trách nhiệm của Bộ Kế hoạch và Đầu tư.</w:t>
      </w:r>
    </w:p>
    <w:p w:rsidR="005E7CEC" w:rsidRPr="00560D5D" w:rsidRDefault="00352B16"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b/>
          <w:sz w:val="28"/>
          <w:szCs w:val="28"/>
          <w:lang w:val="pt-BR" w:eastAsia="x-none"/>
        </w:rPr>
        <w:t>Điều 2.</w:t>
      </w:r>
      <w:r w:rsidRPr="00560D5D">
        <w:rPr>
          <w:rFonts w:ascii="Times New Roman" w:hAnsi="Times New Roman"/>
          <w:sz w:val="28"/>
          <w:szCs w:val="28"/>
          <w:lang w:val="pt-BR" w:eastAsia="x-none"/>
        </w:rPr>
        <w:t xml:space="preserve"> </w:t>
      </w:r>
      <w:r w:rsidR="005E7CEC" w:rsidRPr="00560D5D">
        <w:rPr>
          <w:rFonts w:ascii="Times New Roman" w:hAnsi="Times New Roman"/>
          <w:sz w:val="28"/>
          <w:szCs w:val="28"/>
          <w:lang w:val="pt-BR" w:eastAsia="x-none"/>
        </w:rPr>
        <w:t>Quy định chuyển tiếp</w:t>
      </w:r>
    </w:p>
    <w:p w:rsidR="00352B16" w:rsidRPr="00560D5D" w:rsidRDefault="005E7CEC"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b/>
          <w:sz w:val="28"/>
          <w:szCs w:val="28"/>
          <w:lang w:val="pt-BR" w:eastAsia="x-none"/>
        </w:rPr>
        <w:t>Điều 3.</w:t>
      </w:r>
      <w:r w:rsidRPr="00560D5D">
        <w:rPr>
          <w:rFonts w:ascii="Times New Roman" w:hAnsi="Times New Roman"/>
          <w:sz w:val="28"/>
          <w:szCs w:val="28"/>
          <w:lang w:val="pt-BR" w:eastAsia="x-none"/>
        </w:rPr>
        <w:t xml:space="preserve"> </w:t>
      </w:r>
      <w:r w:rsidR="00352B16" w:rsidRPr="00560D5D">
        <w:rPr>
          <w:rFonts w:ascii="Times New Roman" w:hAnsi="Times New Roman"/>
          <w:sz w:val="28"/>
          <w:szCs w:val="28"/>
          <w:lang w:val="pt-BR" w:eastAsia="x-none"/>
        </w:rPr>
        <w:t xml:space="preserve">Điều khoản thi hành  </w:t>
      </w:r>
    </w:p>
    <w:p w:rsidR="001A2BB5" w:rsidRPr="00560D5D" w:rsidRDefault="001A2BB5" w:rsidP="003B5F96">
      <w:pPr>
        <w:spacing w:after="60" w:line="320" w:lineRule="exact"/>
        <w:ind w:firstLine="567"/>
        <w:rPr>
          <w:rFonts w:ascii="Times New Roman" w:hAnsi="Times New Roman"/>
          <w:b/>
          <w:sz w:val="28"/>
          <w:szCs w:val="28"/>
          <w:lang w:val="pt-BR" w:eastAsia="x-none"/>
        </w:rPr>
      </w:pPr>
      <w:r w:rsidRPr="00560D5D">
        <w:rPr>
          <w:rFonts w:ascii="Times New Roman" w:hAnsi="Times New Roman"/>
          <w:b/>
          <w:sz w:val="28"/>
          <w:szCs w:val="28"/>
          <w:lang w:val="pt-BR" w:eastAsia="x-none"/>
        </w:rPr>
        <w:t xml:space="preserve">V. NHỮNG NỘI DUNG CƠ BẢN CỦA NGHỊ ĐỊNH </w:t>
      </w:r>
    </w:p>
    <w:p w:rsidR="00262F3E" w:rsidRPr="00560D5D" w:rsidRDefault="00262F3E" w:rsidP="003B5F96">
      <w:pPr>
        <w:spacing w:after="60" w:line="320" w:lineRule="exact"/>
        <w:ind w:firstLine="567"/>
        <w:rPr>
          <w:rFonts w:ascii="Times New Roman" w:hAnsi="Times New Roman"/>
          <w:b/>
          <w:sz w:val="28"/>
          <w:szCs w:val="28"/>
          <w:lang w:val="pt-BR" w:eastAsia="x-none"/>
        </w:rPr>
      </w:pPr>
      <w:r w:rsidRPr="00560D5D">
        <w:rPr>
          <w:rFonts w:ascii="Times New Roman" w:hAnsi="Times New Roman"/>
          <w:b/>
          <w:sz w:val="28"/>
          <w:szCs w:val="28"/>
          <w:lang w:val="pt-BR" w:eastAsia="x-none"/>
        </w:rPr>
        <w:t xml:space="preserve">1. Về địa vị </w:t>
      </w:r>
      <w:r w:rsidR="00944058" w:rsidRPr="00560D5D">
        <w:rPr>
          <w:rFonts w:ascii="Times New Roman" w:hAnsi="Times New Roman"/>
          <w:b/>
          <w:sz w:val="28"/>
          <w:szCs w:val="28"/>
          <w:lang w:val="pt-BR" w:eastAsia="x-none"/>
        </w:rPr>
        <w:t xml:space="preserve">pháp lý, tư cách pháp nhân </w:t>
      </w:r>
      <w:r w:rsidRPr="00560D5D">
        <w:rPr>
          <w:rFonts w:ascii="Times New Roman" w:hAnsi="Times New Roman"/>
          <w:b/>
          <w:sz w:val="28"/>
          <w:szCs w:val="28"/>
          <w:lang w:val="pt-BR" w:eastAsia="x-none"/>
        </w:rPr>
        <w:t>của Quỹ</w:t>
      </w:r>
    </w:p>
    <w:p w:rsidR="00C85C48" w:rsidRPr="00560D5D" w:rsidRDefault="00143A95"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K</w:t>
      </w:r>
      <w:r w:rsidR="00C85C48" w:rsidRPr="00560D5D">
        <w:rPr>
          <w:rFonts w:ascii="Times New Roman" w:hAnsi="Times New Roman"/>
          <w:sz w:val="28"/>
          <w:szCs w:val="28"/>
          <w:lang w:val="pt-BR" w:eastAsia="x-none"/>
        </w:rPr>
        <w:t xml:space="preserve">hoản </w:t>
      </w:r>
      <w:r w:rsidR="00944058" w:rsidRPr="00560D5D">
        <w:rPr>
          <w:rFonts w:ascii="Times New Roman" w:hAnsi="Times New Roman"/>
          <w:sz w:val="28"/>
          <w:szCs w:val="28"/>
          <w:lang w:val="pt-BR" w:eastAsia="x-none"/>
        </w:rPr>
        <w:t>1</w:t>
      </w:r>
      <w:r w:rsidR="00C85C48" w:rsidRPr="00560D5D">
        <w:rPr>
          <w:rFonts w:ascii="Times New Roman" w:hAnsi="Times New Roman"/>
          <w:sz w:val="28"/>
          <w:szCs w:val="28"/>
          <w:lang w:val="pt-BR" w:eastAsia="x-none"/>
        </w:rPr>
        <w:t xml:space="preserve"> Điều 2</w:t>
      </w:r>
      <w:r w:rsidRPr="00560D5D">
        <w:rPr>
          <w:rFonts w:ascii="Times New Roman" w:hAnsi="Times New Roman"/>
          <w:sz w:val="28"/>
          <w:szCs w:val="28"/>
          <w:lang w:val="pt-BR" w:eastAsia="x-none"/>
        </w:rPr>
        <w:t xml:space="preserve"> </w:t>
      </w:r>
      <w:r w:rsidR="00C85C48" w:rsidRPr="00560D5D">
        <w:rPr>
          <w:rFonts w:ascii="Times New Roman" w:hAnsi="Times New Roman"/>
          <w:sz w:val="28"/>
          <w:szCs w:val="28"/>
          <w:lang w:val="pt-BR" w:eastAsia="x-none"/>
        </w:rPr>
        <w:t>quy định: “</w:t>
      </w:r>
      <w:r w:rsidR="00FB711C" w:rsidRPr="00E113CD">
        <w:rPr>
          <w:rFonts w:ascii="Times New Roman" w:hAnsi="Times New Roman"/>
          <w:sz w:val="28"/>
          <w:szCs w:val="28"/>
          <w:lang w:val="pt-BR" w:eastAsia="x-none"/>
        </w:rPr>
        <w:t>Quỹ Phát triển doanh nghiệp nhỏ và vừa là quỹ tài chính nhà nước ngoài ngân sách, do Thủ tướng Chính phủ thành lập, hoạt động theo quy định tại Nghị định này.</w:t>
      </w:r>
      <w:r w:rsidR="00C85C48" w:rsidRPr="00560D5D">
        <w:rPr>
          <w:rFonts w:ascii="Times New Roman" w:hAnsi="Times New Roman"/>
          <w:sz w:val="28"/>
          <w:szCs w:val="28"/>
          <w:lang w:val="pt-BR" w:eastAsia="x-none"/>
        </w:rPr>
        <w:t>”</w:t>
      </w:r>
      <w:r w:rsidRPr="00560D5D">
        <w:rPr>
          <w:rFonts w:ascii="Times New Roman" w:hAnsi="Times New Roman"/>
          <w:sz w:val="28"/>
          <w:szCs w:val="28"/>
          <w:lang w:val="pt-BR" w:eastAsia="x-none"/>
        </w:rPr>
        <w:t>.</w:t>
      </w:r>
      <w:r w:rsidR="00C85C48" w:rsidRPr="00560D5D">
        <w:rPr>
          <w:rFonts w:ascii="Times New Roman" w:hAnsi="Times New Roman"/>
          <w:sz w:val="28"/>
          <w:szCs w:val="28"/>
          <w:lang w:val="pt-BR" w:eastAsia="x-none"/>
        </w:rPr>
        <w:t xml:space="preserve"> </w:t>
      </w:r>
      <w:r w:rsidRPr="00560D5D">
        <w:rPr>
          <w:rFonts w:ascii="Times New Roman" w:hAnsi="Times New Roman"/>
          <w:sz w:val="28"/>
          <w:szCs w:val="28"/>
          <w:lang w:val="pt-BR" w:eastAsia="x-none"/>
        </w:rPr>
        <w:t xml:space="preserve">Theo </w:t>
      </w:r>
      <w:r w:rsidR="00C85C48" w:rsidRPr="00560D5D">
        <w:rPr>
          <w:rFonts w:ascii="Times New Roman" w:hAnsi="Times New Roman"/>
          <w:sz w:val="28"/>
          <w:szCs w:val="28"/>
          <w:lang w:val="pt-BR" w:eastAsia="x-none"/>
        </w:rPr>
        <w:t>đó</w:t>
      </w:r>
      <w:r w:rsidRPr="00560D5D">
        <w:rPr>
          <w:rFonts w:ascii="Times New Roman" w:hAnsi="Times New Roman"/>
          <w:sz w:val="28"/>
          <w:szCs w:val="28"/>
          <w:lang w:val="pt-BR" w:eastAsia="x-none"/>
        </w:rPr>
        <w:t>,</w:t>
      </w:r>
      <w:r w:rsidR="00C85C48" w:rsidRPr="00560D5D">
        <w:rPr>
          <w:rFonts w:ascii="Times New Roman" w:hAnsi="Times New Roman"/>
          <w:sz w:val="28"/>
          <w:szCs w:val="28"/>
          <w:lang w:val="pt-BR" w:eastAsia="x-none"/>
        </w:rPr>
        <w:t xml:space="preserve"> Quỹ hoạt động theo các quy định đặc thù tại Nghị định và các quy định khác có liên quan nếu được dẫn chiếu.</w:t>
      </w:r>
    </w:p>
    <w:p w:rsidR="00944058" w:rsidRPr="00560D5D" w:rsidRDefault="00143A95"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K</w:t>
      </w:r>
      <w:r w:rsidR="00944058" w:rsidRPr="00560D5D">
        <w:rPr>
          <w:rFonts w:ascii="Times New Roman" w:hAnsi="Times New Roman"/>
          <w:sz w:val="28"/>
          <w:szCs w:val="28"/>
          <w:lang w:val="pt-BR" w:eastAsia="x-none"/>
        </w:rPr>
        <w:t>hoản 2 Điều 2</w:t>
      </w:r>
      <w:r w:rsidRPr="00560D5D">
        <w:rPr>
          <w:rFonts w:ascii="Times New Roman" w:hAnsi="Times New Roman"/>
          <w:sz w:val="28"/>
          <w:szCs w:val="28"/>
          <w:lang w:val="pt-BR" w:eastAsia="x-none"/>
        </w:rPr>
        <w:t xml:space="preserve"> </w:t>
      </w:r>
      <w:r w:rsidR="00944058" w:rsidRPr="00560D5D">
        <w:rPr>
          <w:rFonts w:ascii="Times New Roman" w:hAnsi="Times New Roman"/>
          <w:sz w:val="28"/>
          <w:szCs w:val="28"/>
          <w:lang w:val="pt-BR" w:eastAsia="x-none"/>
        </w:rPr>
        <w:t>quy định “Quỹ có tư cách pháp nhân, có vốn điều lệ, có báo cáo tài chính riêng, có con dấu, được mở tài khoản tại Kho bạc Nhà nước và các ngân hàng thương mại hoạt động hợp pháp tại Việt Nam theo quy định của pháp luật. Trụ sở chính của Quỹ đặt tại thành phố Hà Nội”.</w:t>
      </w:r>
    </w:p>
    <w:p w:rsidR="00C766D6" w:rsidRPr="00560D5D" w:rsidRDefault="00C766D6">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Khoản 3 Điều 2 quy định Bộ Kế hoạch và Đầu tư là cơ quan quản lý Quỹ, thực hiện quyền hạn và trách nhiệm theo quy định tại Nghị định này. Việc điều chỉnh quy định này nhằm đảm bảo phù hợp với </w:t>
      </w:r>
      <w:r w:rsidR="002845CE" w:rsidRPr="00560D5D">
        <w:rPr>
          <w:rFonts w:ascii="Times New Roman" w:hAnsi="Times New Roman"/>
          <w:sz w:val="28"/>
          <w:szCs w:val="28"/>
          <w:lang w:val="pt-BR" w:eastAsia="x-none"/>
        </w:rPr>
        <w:t>Nghị định số 89/2022/NĐ-CP ngày 28/10/2022 của Chính phủ quy định chức năng, nhiệm vụ, quyền hạn và cơ cấu tổ chức của Bộ Kế hoạch và Đầu tư đã có quy định Bộ Kế hoạch và Đầu tư có nhiệm vụ “quản lý Quỹ Phát triển doanh nghiệp nhỏ và vừa”</w:t>
      </w:r>
      <w:r w:rsidRPr="00560D5D">
        <w:rPr>
          <w:rFonts w:ascii="Times New Roman" w:hAnsi="Times New Roman"/>
          <w:sz w:val="28"/>
          <w:szCs w:val="28"/>
          <w:lang w:val="pt-BR" w:eastAsia="x-none"/>
        </w:rPr>
        <w:t xml:space="preserve">. </w:t>
      </w:r>
      <w:r w:rsidR="008E6A6F" w:rsidRPr="00560D5D">
        <w:rPr>
          <w:rFonts w:ascii="Times New Roman" w:hAnsi="Times New Roman"/>
          <w:sz w:val="28"/>
          <w:szCs w:val="28"/>
          <w:lang w:val="pt-BR" w:eastAsia="x-none"/>
        </w:rPr>
        <w:t xml:space="preserve">Trong quá trình xây dựng Nghị </w:t>
      </w:r>
      <w:r w:rsidR="008E6A6F" w:rsidRPr="00560D5D">
        <w:rPr>
          <w:rFonts w:ascii="Times New Roman" w:hAnsi="Times New Roman" w:hint="eastAsia"/>
          <w:sz w:val="28"/>
          <w:szCs w:val="28"/>
          <w:lang w:val="pt-BR" w:eastAsia="x-none"/>
        </w:rPr>
        <w:t>đ</w:t>
      </w:r>
      <w:r w:rsidR="008E6A6F" w:rsidRPr="00560D5D">
        <w:rPr>
          <w:rFonts w:ascii="Times New Roman" w:hAnsi="Times New Roman"/>
          <w:sz w:val="28"/>
          <w:szCs w:val="28"/>
          <w:lang w:val="pt-BR" w:eastAsia="x-none"/>
        </w:rPr>
        <w:t xml:space="preserve">ịnh quy </w:t>
      </w:r>
      <w:r w:rsidR="008E6A6F" w:rsidRPr="00560D5D">
        <w:rPr>
          <w:rFonts w:ascii="Times New Roman" w:hAnsi="Times New Roman" w:hint="eastAsia"/>
          <w:sz w:val="28"/>
          <w:szCs w:val="28"/>
          <w:lang w:val="pt-BR" w:eastAsia="x-none"/>
        </w:rPr>
        <w:t>đ</w:t>
      </w:r>
      <w:r w:rsidR="008E6A6F" w:rsidRPr="00560D5D">
        <w:rPr>
          <w:rFonts w:ascii="Times New Roman" w:hAnsi="Times New Roman"/>
          <w:sz w:val="28"/>
          <w:szCs w:val="28"/>
          <w:lang w:val="pt-BR" w:eastAsia="x-none"/>
        </w:rPr>
        <w:t>ịnh chức n</w:t>
      </w:r>
      <w:r w:rsidR="008E6A6F" w:rsidRPr="00560D5D">
        <w:rPr>
          <w:rFonts w:ascii="Times New Roman" w:hAnsi="Times New Roman" w:hint="eastAsia"/>
          <w:sz w:val="28"/>
          <w:szCs w:val="28"/>
          <w:lang w:val="pt-BR" w:eastAsia="x-none"/>
        </w:rPr>
        <w:t>ă</w:t>
      </w:r>
      <w:r w:rsidR="008E6A6F" w:rsidRPr="00560D5D">
        <w:rPr>
          <w:rFonts w:ascii="Times New Roman" w:hAnsi="Times New Roman"/>
          <w:sz w:val="28"/>
          <w:szCs w:val="28"/>
          <w:lang w:val="pt-BR" w:eastAsia="x-none"/>
        </w:rPr>
        <w:t>ng, nhiệm vụ, quyền hạn và c</w:t>
      </w:r>
      <w:r w:rsidR="008E6A6F" w:rsidRPr="00560D5D">
        <w:rPr>
          <w:rFonts w:ascii="Times New Roman" w:hAnsi="Times New Roman" w:hint="eastAsia"/>
          <w:sz w:val="28"/>
          <w:szCs w:val="28"/>
          <w:lang w:val="pt-BR" w:eastAsia="x-none"/>
        </w:rPr>
        <w:t>ơ</w:t>
      </w:r>
      <w:r w:rsidR="008E6A6F" w:rsidRPr="00560D5D">
        <w:rPr>
          <w:rFonts w:ascii="Times New Roman" w:hAnsi="Times New Roman"/>
          <w:sz w:val="28"/>
          <w:szCs w:val="28"/>
          <w:lang w:val="pt-BR" w:eastAsia="x-none"/>
        </w:rPr>
        <w:t xml:space="preserve"> cấu tổ chức của Bộ Kế hoạch và </w:t>
      </w:r>
      <w:r w:rsidR="008E6A6F" w:rsidRPr="00560D5D">
        <w:rPr>
          <w:rFonts w:ascii="Times New Roman" w:hAnsi="Times New Roman" w:hint="eastAsia"/>
          <w:sz w:val="28"/>
          <w:szCs w:val="28"/>
          <w:lang w:val="pt-BR" w:eastAsia="x-none"/>
        </w:rPr>
        <w:t>Đ</w:t>
      </w:r>
      <w:r w:rsidR="008E6A6F" w:rsidRPr="00560D5D">
        <w:rPr>
          <w:rFonts w:ascii="Times New Roman" w:hAnsi="Times New Roman"/>
          <w:sz w:val="28"/>
          <w:szCs w:val="28"/>
          <w:lang w:val="pt-BR" w:eastAsia="x-none"/>
        </w:rPr>
        <w:t>ầu t</w:t>
      </w:r>
      <w:r w:rsidR="008E6A6F" w:rsidRPr="00560D5D">
        <w:rPr>
          <w:rFonts w:ascii="Times New Roman" w:hAnsi="Times New Roman" w:hint="eastAsia"/>
          <w:sz w:val="28"/>
          <w:szCs w:val="28"/>
          <w:lang w:val="pt-BR" w:eastAsia="x-none"/>
        </w:rPr>
        <w:t>ư</w:t>
      </w:r>
      <w:r w:rsidR="008E6A6F" w:rsidRPr="00560D5D">
        <w:rPr>
          <w:rFonts w:ascii="Times New Roman" w:hAnsi="Times New Roman"/>
          <w:sz w:val="28"/>
          <w:szCs w:val="28"/>
          <w:lang w:val="pt-BR" w:eastAsia="x-none"/>
        </w:rPr>
        <w:t xml:space="preserve"> </w:t>
      </w:r>
      <w:r w:rsidR="005E6080" w:rsidRPr="00560D5D">
        <w:rPr>
          <w:rFonts w:ascii="Times New Roman" w:hAnsi="Times New Roman"/>
          <w:sz w:val="28"/>
          <w:szCs w:val="28"/>
          <w:lang w:val="pt-BR" w:eastAsia="x-none"/>
        </w:rPr>
        <w:t>(</w:t>
      </w:r>
      <w:r w:rsidR="008E6A6F" w:rsidRPr="00560D5D">
        <w:rPr>
          <w:rFonts w:ascii="Times New Roman" w:hAnsi="Times New Roman"/>
          <w:sz w:val="28"/>
          <w:szCs w:val="28"/>
          <w:lang w:val="pt-BR" w:eastAsia="x-none"/>
        </w:rPr>
        <w:t>thay thế Nghị định số 86/2017/NĐ-CP ngày 25/7/2017 của Chính phủ</w:t>
      </w:r>
      <w:r w:rsidR="005E6080" w:rsidRPr="00560D5D">
        <w:rPr>
          <w:rFonts w:ascii="Times New Roman" w:hAnsi="Times New Roman"/>
          <w:sz w:val="28"/>
          <w:szCs w:val="28"/>
          <w:lang w:val="pt-BR" w:eastAsia="x-none"/>
        </w:rPr>
        <w:t>)</w:t>
      </w:r>
      <w:r w:rsidR="008E6A6F" w:rsidRPr="00560D5D">
        <w:rPr>
          <w:rFonts w:ascii="Times New Roman" w:hAnsi="Times New Roman"/>
          <w:sz w:val="28"/>
          <w:szCs w:val="28"/>
          <w:lang w:val="pt-BR" w:eastAsia="x-none"/>
        </w:rPr>
        <w:t>, Bộ Tư pháp có ý kiến</w:t>
      </w:r>
      <w:r w:rsidR="00ED3662" w:rsidRPr="00560D5D">
        <w:rPr>
          <w:rFonts w:ascii="Times New Roman" w:hAnsi="Times New Roman"/>
          <w:sz w:val="28"/>
          <w:szCs w:val="28"/>
          <w:lang w:val="pt-BR" w:eastAsia="x-none"/>
        </w:rPr>
        <w:t xml:space="preserve"> </w:t>
      </w:r>
      <w:r w:rsidR="002845CE" w:rsidRPr="00560D5D">
        <w:rPr>
          <w:rFonts w:ascii="Times New Roman" w:hAnsi="Times New Roman"/>
          <w:sz w:val="28"/>
          <w:szCs w:val="28"/>
          <w:lang w:val="pt-BR" w:eastAsia="x-none"/>
        </w:rPr>
        <w:t>tại văn bản số 2739/BTP-PLHSHC ngày 01/8/2022</w:t>
      </w:r>
      <w:r w:rsidR="00ED3662" w:rsidRPr="00560D5D">
        <w:rPr>
          <w:rFonts w:ascii="Times New Roman" w:hAnsi="Times New Roman"/>
          <w:sz w:val="28"/>
          <w:szCs w:val="28"/>
          <w:lang w:val="pt-BR" w:eastAsia="x-none"/>
        </w:rPr>
        <w:t>, trong đó nêu rõ</w:t>
      </w:r>
      <w:r w:rsidR="008E6A6F" w:rsidRPr="00560D5D">
        <w:rPr>
          <w:rFonts w:ascii="Times New Roman" w:hAnsi="Times New Roman"/>
          <w:sz w:val="28"/>
          <w:szCs w:val="28"/>
          <w:lang w:val="pt-BR" w:eastAsia="x-none"/>
        </w:rPr>
        <w:t xml:space="preserve"> Quỹ Phát triển doanh nghiệp nhỏ và vừa không phải là doanh nghiệp và Bộ Kế hoạch và Đầu tư không có </w:t>
      </w:r>
      <w:r w:rsidR="00ED3662" w:rsidRPr="00560D5D">
        <w:rPr>
          <w:rFonts w:ascii="Times New Roman" w:hAnsi="Times New Roman"/>
          <w:sz w:val="28"/>
          <w:szCs w:val="28"/>
          <w:lang w:val="pt-BR" w:eastAsia="x-none"/>
        </w:rPr>
        <w:t>chức năng</w:t>
      </w:r>
      <w:r w:rsidR="006A0316" w:rsidRPr="00560D5D">
        <w:rPr>
          <w:rFonts w:ascii="Times New Roman" w:hAnsi="Times New Roman"/>
          <w:sz w:val="28"/>
          <w:szCs w:val="28"/>
          <w:lang w:val="pt-BR" w:eastAsia="x-none"/>
        </w:rPr>
        <w:t xml:space="preserve"> là cơ quan đại diện chủ sở hữu Nhà nước</w:t>
      </w:r>
      <w:r w:rsidR="00410EE2" w:rsidRPr="00560D5D">
        <w:rPr>
          <w:rFonts w:ascii="Times New Roman" w:hAnsi="Times New Roman"/>
          <w:sz w:val="28"/>
          <w:szCs w:val="28"/>
          <w:lang w:val="pt-BR" w:eastAsia="x-none"/>
        </w:rPr>
        <w:t xml:space="preserve"> đối với </w:t>
      </w:r>
      <w:r w:rsidR="00ED3662" w:rsidRPr="00560D5D">
        <w:rPr>
          <w:rFonts w:ascii="Times New Roman" w:hAnsi="Times New Roman"/>
          <w:sz w:val="28"/>
          <w:szCs w:val="28"/>
          <w:lang w:val="pt-BR" w:eastAsia="x-none"/>
        </w:rPr>
        <w:t>doanh nghiệp</w:t>
      </w:r>
      <w:r w:rsidR="006A0316" w:rsidRPr="00560D5D">
        <w:rPr>
          <w:rFonts w:ascii="Times New Roman" w:hAnsi="Times New Roman"/>
          <w:sz w:val="28"/>
          <w:szCs w:val="28"/>
          <w:lang w:val="pt-BR" w:eastAsia="x-none"/>
        </w:rPr>
        <w:t xml:space="preserve">. </w:t>
      </w:r>
    </w:p>
    <w:p w:rsidR="004D42B9" w:rsidRPr="00560D5D" w:rsidRDefault="004D42B9" w:rsidP="003B5F96">
      <w:pPr>
        <w:spacing w:after="60" w:line="320" w:lineRule="exact"/>
        <w:ind w:firstLine="567"/>
        <w:rPr>
          <w:rFonts w:ascii="Times New Roman" w:hAnsi="Times New Roman"/>
          <w:b/>
          <w:sz w:val="28"/>
          <w:szCs w:val="28"/>
          <w:lang w:val="pt-BR" w:eastAsia="x-none"/>
        </w:rPr>
      </w:pPr>
      <w:r w:rsidRPr="00560D5D">
        <w:rPr>
          <w:rFonts w:ascii="Times New Roman" w:hAnsi="Times New Roman"/>
          <w:b/>
          <w:sz w:val="28"/>
          <w:szCs w:val="28"/>
          <w:lang w:val="pt-BR" w:eastAsia="x-none"/>
        </w:rPr>
        <w:lastRenderedPageBreak/>
        <w:t>2. Về</w:t>
      </w:r>
      <w:r w:rsidR="00944058" w:rsidRPr="00560D5D">
        <w:rPr>
          <w:rFonts w:ascii="Times New Roman" w:hAnsi="Times New Roman"/>
          <w:b/>
          <w:sz w:val="28"/>
          <w:szCs w:val="28"/>
          <w:lang w:val="pt-BR" w:eastAsia="x-none"/>
        </w:rPr>
        <w:t xml:space="preserve"> nguyên tắc,</w:t>
      </w:r>
      <w:r w:rsidRPr="00560D5D">
        <w:rPr>
          <w:rFonts w:ascii="Times New Roman" w:hAnsi="Times New Roman"/>
          <w:b/>
          <w:sz w:val="28"/>
          <w:szCs w:val="28"/>
          <w:lang w:val="pt-BR" w:eastAsia="x-none"/>
        </w:rPr>
        <w:t xml:space="preserve"> mục tiêu hoạt động của Quỹ</w:t>
      </w:r>
    </w:p>
    <w:p w:rsidR="00944058" w:rsidRPr="00560D5D" w:rsidRDefault="004D0615"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 </w:t>
      </w:r>
      <w:r w:rsidRPr="00560D5D">
        <w:rPr>
          <w:rFonts w:ascii="Times New Roman" w:hAnsi="Times New Roman"/>
          <w:i/>
          <w:sz w:val="28"/>
          <w:szCs w:val="28"/>
          <w:lang w:val="pt-BR" w:eastAsia="x-none"/>
        </w:rPr>
        <w:t xml:space="preserve">Sửa đổi </w:t>
      </w:r>
      <w:r w:rsidR="00143A95" w:rsidRPr="00560D5D">
        <w:rPr>
          <w:rFonts w:ascii="Times New Roman" w:hAnsi="Times New Roman"/>
          <w:i/>
          <w:sz w:val="28"/>
          <w:szCs w:val="28"/>
          <w:lang w:val="pt-BR" w:eastAsia="x-none"/>
        </w:rPr>
        <w:t>K</w:t>
      </w:r>
      <w:r w:rsidR="00944058" w:rsidRPr="00560D5D">
        <w:rPr>
          <w:rFonts w:ascii="Times New Roman" w:hAnsi="Times New Roman"/>
          <w:i/>
          <w:sz w:val="28"/>
          <w:szCs w:val="28"/>
          <w:lang w:val="pt-BR" w:eastAsia="x-none"/>
        </w:rPr>
        <w:t>hoản 1 Điều 3 quy định về nguyên tắc hoạt động của Quỹ</w:t>
      </w:r>
      <w:r w:rsidR="00944058" w:rsidRPr="00560D5D">
        <w:rPr>
          <w:rFonts w:ascii="Times New Roman" w:hAnsi="Times New Roman"/>
          <w:sz w:val="28"/>
          <w:szCs w:val="28"/>
          <w:lang w:val="pt-BR" w:eastAsia="x-none"/>
        </w:rPr>
        <w:t>: Quỹ hoạt động theo các quy định tại Nghị định này; tự chủ về tài chính, bảo đảm an toàn vốn và chịu trách nhiệm hữu hạn trong phạm vi vốn chủ sở hữu của mình; hỗ trợ đúng đối tượng và đủ điều kiện theo quy định tại Nghị định này.</w:t>
      </w:r>
    </w:p>
    <w:p w:rsidR="00944058" w:rsidRPr="00560D5D" w:rsidRDefault="004D0615">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 </w:t>
      </w:r>
      <w:r w:rsidRPr="00560D5D">
        <w:rPr>
          <w:rFonts w:ascii="Times New Roman" w:hAnsi="Times New Roman"/>
          <w:i/>
          <w:sz w:val="28"/>
          <w:szCs w:val="28"/>
          <w:lang w:val="pt-BR" w:eastAsia="x-none"/>
        </w:rPr>
        <w:t>Sửa đổi k</w:t>
      </w:r>
      <w:r w:rsidR="00944058" w:rsidRPr="00560D5D">
        <w:rPr>
          <w:rFonts w:ascii="Times New Roman" w:hAnsi="Times New Roman"/>
          <w:i/>
          <w:sz w:val="28"/>
          <w:szCs w:val="28"/>
          <w:lang w:val="pt-BR" w:eastAsia="x-none"/>
        </w:rPr>
        <w:t>hoản 1 Điều 3 quy định về mục tiêu hoạt động của Quỹ</w:t>
      </w:r>
      <w:r w:rsidR="00944058" w:rsidRPr="00560D5D">
        <w:rPr>
          <w:rFonts w:ascii="Times New Roman" w:hAnsi="Times New Roman"/>
          <w:sz w:val="28"/>
          <w:szCs w:val="28"/>
          <w:lang w:val="pt-BR" w:eastAsia="x-none"/>
        </w:rPr>
        <w:t>: “Quỹ hoạt động không vì mục tiêu lợi nhuận, nhằm nâng cao khả năng cạnh tranh, chuyển đổi quy mô của doanh nghiệp nhỏ và vừa khởi nghiệp sáng tạo, doanh nghiệp nhỏ và vừa tham gia cụm liên kết ngành, chuỗi giá trị, góp phần làm tăng thu nhập, tạo việc làm cho người lao động.”</w:t>
      </w:r>
      <w:r w:rsidR="002065C9" w:rsidRPr="00560D5D">
        <w:rPr>
          <w:rFonts w:ascii="Times New Roman" w:hAnsi="Times New Roman"/>
          <w:sz w:val="28"/>
          <w:szCs w:val="28"/>
          <w:lang w:val="pt-BR" w:eastAsia="x-none"/>
        </w:rPr>
        <w:t>,</w:t>
      </w:r>
      <w:r w:rsidR="002065C9" w:rsidRPr="00560D5D">
        <w:rPr>
          <w:rFonts w:ascii="Times New Roman" w:hAnsi="Times New Roman"/>
          <w:sz w:val="26"/>
          <w:szCs w:val="26"/>
          <w:lang w:val="vi-VN"/>
        </w:rPr>
        <w:t xml:space="preserve"> </w:t>
      </w:r>
      <w:r w:rsidR="002065C9" w:rsidRPr="00E113CD">
        <w:rPr>
          <w:rFonts w:ascii="Times New Roman" w:hAnsi="Times New Roman"/>
          <w:sz w:val="28"/>
          <w:szCs w:val="28"/>
          <w:lang w:val="pt-BR"/>
        </w:rPr>
        <w:t>bỏ bớt hai</w:t>
      </w:r>
      <w:r w:rsidR="002065C9" w:rsidRPr="00E113CD">
        <w:rPr>
          <w:rFonts w:ascii="Times New Roman" w:hAnsi="Times New Roman"/>
          <w:sz w:val="28"/>
          <w:szCs w:val="28"/>
          <w:lang w:val="vi-VN"/>
        </w:rPr>
        <w:t xml:space="preserve"> mục tiêu hoạt động </w:t>
      </w:r>
      <w:r w:rsidR="002065C9" w:rsidRPr="00E113CD">
        <w:rPr>
          <w:rFonts w:ascii="Times New Roman" w:hAnsi="Times New Roman"/>
          <w:i/>
          <w:sz w:val="28"/>
          <w:szCs w:val="28"/>
          <w:lang w:val="pt-BR"/>
        </w:rPr>
        <w:t>“</w:t>
      </w:r>
      <w:r w:rsidR="002065C9" w:rsidRPr="00E113CD">
        <w:rPr>
          <w:rFonts w:ascii="Times New Roman" w:hAnsi="Times New Roman"/>
          <w:i/>
          <w:sz w:val="28"/>
          <w:szCs w:val="28"/>
          <w:lang w:val="vi-VN"/>
        </w:rPr>
        <w:t xml:space="preserve">Tạo nguồn vốn hỗ trợ, phát triển doanh nghiệp nhỏ và vừa; </w:t>
      </w:r>
      <w:r w:rsidR="002065C9" w:rsidRPr="00E113CD">
        <w:rPr>
          <w:rFonts w:ascii="Times New Roman" w:hAnsi="Times New Roman"/>
          <w:i/>
          <w:sz w:val="28"/>
          <w:szCs w:val="28"/>
          <w:lang w:val="pt-BR"/>
        </w:rPr>
        <w:t>n</w:t>
      </w:r>
      <w:r w:rsidR="002065C9" w:rsidRPr="00E113CD">
        <w:rPr>
          <w:rFonts w:ascii="Times New Roman" w:hAnsi="Times New Roman"/>
          <w:i/>
          <w:sz w:val="28"/>
          <w:szCs w:val="28"/>
          <w:lang w:val="vi-VN"/>
        </w:rPr>
        <w:t>âng cao hiệu quả quản lý vốn nhà nước hỗ trợ doanh nghiệp nhỏ và vừa</w:t>
      </w:r>
      <w:r w:rsidR="002065C9" w:rsidRPr="00E113CD">
        <w:rPr>
          <w:rFonts w:ascii="Times New Roman" w:hAnsi="Times New Roman"/>
          <w:i/>
          <w:sz w:val="28"/>
          <w:szCs w:val="28"/>
          <w:lang w:val="pt-BR"/>
        </w:rPr>
        <w:t>”</w:t>
      </w:r>
      <w:r w:rsidR="002065C9" w:rsidRPr="00E113CD">
        <w:rPr>
          <w:rFonts w:ascii="Times New Roman" w:hAnsi="Times New Roman"/>
          <w:sz w:val="28"/>
          <w:szCs w:val="28"/>
          <w:lang w:val="pt-BR"/>
        </w:rPr>
        <w:t>do theo quy định tại khoản 1 Điều 20 Luật Hỗ trợ DNNVV thì Quỹ không có hai chức năng này.</w:t>
      </w:r>
    </w:p>
    <w:p w:rsidR="004D0615" w:rsidRPr="00560D5D" w:rsidRDefault="004D42B9" w:rsidP="003B5F96">
      <w:pPr>
        <w:spacing w:after="60" w:line="320" w:lineRule="exact"/>
        <w:ind w:firstLine="567"/>
        <w:rPr>
          <w:rFonts w:ascii="Times New Roman" w:hAnsi="Times New Roman"/>
          <w:b/>
          <w:sz w:val="28"/>
          <w:szCs w:val="28"/>
          <w:lang w:val="pt-BR" w:eastAsia="x-none"/>
        </w:rPr>
      </w:pPr>
      <w:r w:rsidRPr="00560D5D">
        <w:rPr>
          <w:rFonts w:ascii="Times New Roman" w:hAnsi="Times New Roman"/>
          <w:b/>
          <w:sz w:val="28"/>
          <w:szCs w:val="28"/>
          <w:lang w:val="pt-BR" w:eastAsia="x-none"/>
        </w:rPr>
        <w:t>3</w:t>
      </w:r>
      <w:r w:rsidR="00890ECB" w:rsidRPr="00560D5D">
        <w:rPr>
          <w:rFonts w:ascii="Times New Roman" w:hAnsi="Times New Roman"/>
          <w:b/>
          <w:sz w:val="28"/>
          <w:szCs w:val="28"/>
          <w:lang w:val="pt-BR" w:eastAsia="x-none"/>
        </w:rPr>
        <w:t xml:space="preserve">. </w:t>
      </w:r>
      <w:r w:rsidR="004D0615" w:rsidRPr="00560D5D">
        <w:rPr>
          <w:rFonts w:ascii="Times New Roman" w:hAnsi="Times New Roman"/>
          <w:b/>
          <w:sz w:val="28"/>
          <w:szCs w:val="28"/>
          <w:lang w:val="pt-BR" w:eastAsia="x-none"/>
        </w:rPr>
        <w:t>Giải thích từ ngữ</w:t>
      </w:r>
    </w:p>
    <w:p w:rsidR="00890ECB" w:rsidRPr="00560D5D" w:rsidRDefault="004D0615"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 </w:t>
      </w:r>
      <w:r w:rsidR="00890ECB" w:rsidRPr="00560D5D">
        <w:rPr>
          <w:rFonts w:ascii="Times New Roman" w:hAnsi="Times New Roman"/>
          <w:i/>
          <w:sz w:val="28"/>
          <w:szCs w:val="28"/>
          <w:lang w:val="pt-BR" w:eastAsia="x-none"/>
        </w:rPr>
        <w:t xml:space="preserve">Sửa đổi khoản 1 Điều 4 về </w:t>
      </w:r>
      <w:r w:rsidRPr="00560D5D">
        <w:rPr>
          <w:rFonts w:ascii="Times New Roman" w:hAnsi="Times New Roman"/>
          <w:i/>
          <w:sz w:val="28"/>
          <w:szCs w:val="28"/>
          <w:lang w:val="pt-BR" w:eastAsia="x-none"/>
        </w:rPr>
        <w:t xml:space="preserve">định nghĩa </w:t>
      </w:r>
      <w:r w:rsidR="00944058" w:rsidRPr="00560D5D">
        <w:rPr>
          <w:rFonts w:ascii="Times New Roman" w:hAnsi="Times New Roman"/>
          <w:i/>
          <w:sz w:val="28"/>
          <w:szCs w:val="28"/>
          <w:lang w:val="pt-BR" w:eastAsia="x-none"/>
        </w:rPr>
        <w:t>người quản lý của Quỹ</w:t>
      </w:r>
      <w:r w:rsidR="00944058" w:rsidRPr="00560D5D">
        <w:rPr>
          <w:rFonts w:ascii="Times New Roman" w:hAnsi="Times New Roman"/>
          <w:sz w:val="28"/>
          <w:szCs w:val="28"/>
          <w:lang w:val="pt-BR" w:eastAsia="x-none"/>
        </w:rPr>
        <w:t>: ““Người quản lý Quỹ” là người được Bộ Kế hoạch và Đầu tư điều động, bổ nhiệm giữ chức danh, chức vụ Chủ tịch Hội đồng thành viên, thành viên Hội đồng thành viên, Giám đốc, Phó Giám đốc.</w:t>
      </w:r>
      <w:r w:rsidRPr="00560D5D">
        <w:rPr>
          <w:rFonts w:ascii="Times New Roman" w:hAnsi="Times New Roman"/>
          <w:sz w:val="28"/>
          <w:szCs w:val="28"/>
          <w:lang w:val="pt-BR" w:eastAsia="x-none"/>
        </w:rPr>
        <w:t xml:space="preserve">”; </w:t>
      </w:r>
      <w:r w:rsidR="00890ECB" w:rsidRPr="00560D5D">
        <w:rPr>
          <w:rFonts w:ascii="Times New Roman" w:hAnsi="Times New Roman"/>
          <w:sz w:val="28"/>
          <w:szCs w:val="28"/>
          <w:lang w:val="pt-BR" w:eastAsia="x-none"/>
        </w:rPr>
        <w:t>bỏ</w:t>
      </w:r>
      <w:r w:rsidRPr="00560D5D">
        <w:rPr>
          <w:rFonts w:ascii="Times New Roman" w:hAnsi="Times New Roman"/>
          <w:sz w:val="28"/>
          <w:szCs w:val="28"/>
          <w:lang w:val="pt-BR" w:eastAsia="x-none"/>
        </w:rPr>
        <w:t xml:space="preserve"> </w:t>
      </w:r>
      <w:r w:rsidR="00890ECB" w:rsidRPr="00560D5D">
        <w:rPr>
          <w:rFonts w:ascii="Times New Roman" w:hAnsi="Times New Roman"/>
          <w:sz w:val="28"/>
          <w:szCs w:val="28"/>
          <w:lang w:val="pt-BR" w:eastAsia="x-none"/>
        </w:rPr>
        <w:t>Kiểm soát viên</w:t>
      </w:r>
      <w:r w:rsidRPr="00560D5D">
        <w:rPr>
          <w:rFonts w:ascii="Times New Roman" w:hAnsi="Times New Roman"/>
          <w:sz w:val="28"/>
          <w:szCs w:val="28"/>
          <w:lang w:val="pt-BR" w:eastAsia="x-none"/>
        </w:rPr>
        <w:t xml:space="preserve"> (đảm bảo</w:t>
      </w:r>
      <w:r w:rsidR="00890ECB" w:rsidRPr="00560D5D">
        <w:rPr>
          <w:rFonts w:ascii="Times New Roman" w:hAnsi="Times New Roman"/>
          <w:sz w:val="28"/>
          <w:szCs w:val="28"/>
          <w:lang w:val="pt-BR" w:eastAsia="x-none"/>
        </w:rPr>
        <w:t xml:space="preserve"> phù hợp với quy định tại điểm b khoản 3 Điều 103 Luật Doanh nghiệp 2020, Trưởng ban Kiểm soát và Kiểm soát viên không phải là người quản lý của công ty</w:t>
      </w:r>
      <w:r w:rsidRPr="00560D5D">
        <w:rPr>
          <w:rFonts w:ascii="Times New Roman" w:hAnsi="Times New Roman"/>
          <w:sz w:val="28"/>
          <w:szCs w:val="28"/>
          <w:lang w:val="pt-BR" w:eastAsia="x-none"/>
        </w:rPr>
        <w:t>)</w:t>
      </w:r>
      <w:r w:rsidR="00890ECB" w:rsidRPr="00560D5D">
        <w:rPr>
          <w:rFonts w:ascii="Times New Roman" w:hAnsi="Times New Roman"/>
          <w:sz w:val="28"/>
          <w:szCs w:val="28"/>
          <w:lang w:val="pt-BR" w:eastAsia="x-none"/>
        </w:rPr>
        <w:t>.</w:t>
      </w:r>
    </w:p>
    <w:p w:rsidR="00944058" w:rsidRPr="00560D5D" w:rsidRDefault="004D0615"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 </w:t>
      </w:r>
      <w:r w:rsidR="00944058" w:rsidRPr="00560D5D">
        <w:rPr>
          <w:rFonts w:ascii="Times New Roman" w:hAnsi="Times New Roman"/>
          <w:i/>
          <w:sz w:val="28"/>
          <w:szCs w:val="28"/>
          <w:lang w:val="pt-BR" w:eastAsia="x-none"/>
        </w:rPr>
        <w:t>Sửa đổi khoản 1 Điều 4 về người lao động của Quỹ</w:t>
      </w:r>
      <w:r w:rsidR="00944058" w:rsidRPr="00560D5D">
        <w:rPr>
          <w:rFonts w:ascii="Times New Roman" w:hAnsi="Times New Roman"/>
          <w:sz w:val="28"/>
          <w:szCs w:val="28"/>
          <w:lang w:val="pt-BR" w:eastAsia="x-none"/>
        </w:rPr>
        <w:t>: “Người lao động của Quỹ” là người lao động được tuyển dụng để làm việc tại Quỹ theo quy định pháp luật về lao động.”</w:t>
      </w:r>
    </w:p>
    <w:p w:rsidR="004D42B9" w:rsidRPr="00560D5D" w:rsidRDefault="004D42B9" w:rsidP="003B5F96">
      <w:pPr>
        <w:spacing w:after="60" w:line="320" w:lineRule="exact"/>
        <w:ind w:firstLine="567"/>
        <w:rPr>
          <w:rFonts w:ascii="Times New Roman" w:hAnsi="Times New Roman"/>
          <w:b/>
          <w:sz w:val="28"/>
          <w:szCs w:val="28"/>
          <w:lang w:val="pt-BR" w:eastAsia="x-none"/>
        </w:rPr>
      </w:pPr>
      <w:r w:rsidRPr="00560D5D">
        <w:rPr>
          <w:rFonts w:ascii="Times New Roman" w:hAnsi="Times New Roman"/>
          <w:b/>
          <w:sz w:val="28"/>
          <w:szCs w:val="28"/>
          <w:lang w:val="pt-BR" w:eastAsia="x-none"/>
        </w:rPr>
        <w:t xml:space="preserve">4. Về </w:t>
      </w:r>
      <w:r w:rsidR="00CB14FB" w:rsidRPr="00560D5D">
        <w:rPr>
          <w:rFonts w:ascii="Times New Roman" w:hAnsi="Times New Roman"/>
          <w:b/>
          <w:sz w:val="28"/>
          <w:szCs w:val="28"/>
          <w:lang w:val="pt-BR" w:eastAsia="x-none"/>
        </w:rPr>
        <w:t>nhiệm vụ, quyền hạn và trách nhiệm của Quỹ</w:t>
      </w:r>
    </w:p>
    <w:p w:rsidR="00CB14FB" w:rsidRPr="00560D5D" w:rsidRDefault="00CB14FB"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Trên cơ sở các quy định về nhiệm vụ, quyền hạn và các quy định có liên quan tại Nghị định số 39/2019/NĐ-CP, Điều 5</w:t>
      </w:r>
      <w:r w:rsidR="002C5919" w:rsidRPr="00560D5D">
        <w:rPr>
          <w:rFonts w:ascii="Times New Roman" w:hAnsi="Times New Roman"/>
          <w:sz w:val="28"/>
          <w:szCs w:val="28"/>
          <w:lang w:val="pt-BR" w:eastAsia="x-none"/>
        </w:rPr>
        <w:t xml:space="preserve"> được sửa đổi,</w:t>
      </w:r>
      <w:r w:rsidRPr="00560D5D">
        <w:rPr>
          <w:rFonts w:ascii="Times New Roman" w:hAnsi="Times New Roman"/>
          <w:sz w:val="28"/>
          <w:szCs w:val="28"/>
          <w:lang w:val="pt-BR" w:eastAsia="x-none"/>
        </w:rPr>
        <w:t xml:space="preserve"> bổ sung quy định về </w:t>
      </w:r>
      <w:r w:rsidR="004D0615" w:rsidRPr="00560D5D">
        <w:rPr>
          <w:rFonts w:ascii="Times New Roman" w:hAnsi="Times New Roman"/>
          <w:sz w:val="28"/>
          <w:szCs w:val="28"/>
          <w:lang w:val="pt-BR" w:eastAsia="x-none"/>
        </w:rPr>
        <w:t>nhiệm vụ, quyền hạn và trách nhiệm</w:t>
      </w:r>
      <w:r w:rsidRPr="00560D5D">
        <w:rPr>
          <w:rFonts w:ascii="Times New Roman" w:hAnsi="Times New Roman"/>
          <w:sz w:val="28"/>
          <w:szCs w:val="28"/>
          <w:lang w:val="pt-BR" w:eastAsia="x-none"/>
        </w:rPr>
        <w:t xml:space="preserve"> của Quỹ.</w:t>
      </w:r>
    </w:p>
    <w:p w:rsidR="00CB14FB" w:rsidRPr="00560D5D" w:rsidRDefault="004D0615" w:rsidP="00CB14FB">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 </w:t>
      </w:r>
      <w:r w:rsidRPr="00560D5D">
        <w:rPr>
          <w:rFonts w:ascii="Times New Roman" w:hAnsi="Times New Roman"/>
          <w:i/>
          <w:sz w:val="28"/>
          <w:szCs w:val="28"/>
          <w:lang w:val="pt-BR" w:eastAsia="x-none"/>
        </w:rPr>
        <w:t xml:space="preserve">Sửa đổi </w:t>
      </w:r>
      <w:r w:rsidR="00CB14FB" w:rsidRPr="00560D5D">
        <w:rPr>
          <w:rFonts w:ascii="Times New Roman" w:hAnsi="Times New Roman"/>
          <w:i/>
          <w:sz w:val="28"/>
          <w:szCs w:val="28"/>
          <w:lang w:val="pt-BR" w:eastAsia="x-none"/>
        </w:rPr>
        <w:t>khoản 1 Điều 5, nhiệm vụ của Quỹ gồm</w:t>
      </w:r>
      <w:r w:rsidR="00CB14FB" w:rsidRPr="00560D5D">
        <w:rPr>
          <w:rFonts w:ascii="Times New Roman" w:hAnsi="Times New Roman"/>
          <w:sz w:val="28"/>
          <w:szCs w:val="28"/>
          <w:lang w:val="pt-BR" w:eastAsia="x-none"/>
        </w:rPr>
        <w:t xml:space="preserve">: “Hỗ trợ doanh nghiệp nhỏ và vừa theo các phương thức quy định tại Chương III Nghị định này” và “Tiếp nhận, quản lý và sử dụng vốn đúng quy định tại Nghị định này”. </w:t>
      </w:r>
    </w:p>
    <w:p w:rsidR="00CB14FB" w:rsidRPr="00560D5D" w:rsidRDefault="004D0615" w:rsidP="00CB14FB">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 </w:t>
      </w:r>
      <w:r w:rsidR="003C2A33" w:rsidRPr="00560D5D">
        <w:rPr>
          <w:rFonts w:ascii="Times New Roman" w:hAnsi="Times New Roman"/>
          <w:i/>
          <w:sz w:val="28"/>
          <w:szCs w:val="28"/>
          <w:lang w:val="pt-BR" w:eastAsia="x-none"/>
        </w:rPr>
        <w:t>Bổ sung</w:t>
      </w:r>
      <w:r w:rsidRPr="00560D5D">
        <w:rPr>
          <w:rFonts w:ascii="Times New Roman" w:hAnsi="Times New Roman"/>
          <w:i/>
          <w:sz w:val="28"/>
          <w:szCs w:val="28"/>
          <w:lang w:val="pt-BR" w:eastAsia="x-none"/>
        </w:rPr>
        <w:t>, bổ sung</w:t>
      </w:r>
      <w:r w:rsidR="003C2A33" w:rsidRPr="00560D5D">
        <w:rPr>
          <w:rFonts w:ascii="Times New Roman" w:hAnsi="Times New Roman"/>
          <w:i/>
          <w:sz w:val="28"/>
          <w:szCs w:val="28"/>
          <w:lang w:val="pt-BR" w:eastAsia="x-none"/>
        </w:rPr>
        <w:t xml:space="preserve"> quyền hạn của Quỹ tại khoản 2 Điều 5</w:t>
      </w:r>
      <w:r w:rsidR="00CB14FB" w:rsidRPr="00560D5D">
        <w:rPr>
          <w:rFonts w:ascii="Times New Roman" w:hAnsi="Times New Roman"/>
          <w:i/>
          <w:sz w:val="28"/>
          <w:szCs w:val="28"/>
          <w:lang w:val="pt-BR" w:eastAsia="x-none"/>
        </w:rPr>
        <w:t xml:space="preserve"> gồm</w:t>
      </w:r>
      <w:r w:rsidR="00CB14FB" w:rsidRPr="00560D5D">
        <w:rPr>
          <w:rFonts w:ascii="Times New Roman" w:hAnsi="Times New Roman"/>
          <w:sz w:val="28"/>
          <w:szCs w:val="28"/>
          <w:lang w:val="pt-BR" w:eastAsia="x-none"/>
        </w:rPr>
        <w:t>: Lựa chọn hình thức, phương thức tiếp nhận, quản lý và sử dụng vốn; Lựa chọn hình thức, phương thức tiếp nhận, quản lý và sử dụng vốn; Được sử dụng vốn nhàn rỗi của Quỹ để gửi tại các ngân hàng thương mại nhằm mục đích bảo toàn và phát triển vốn cho Quỹ nhưng phải bảo đảm an toàn;</w:t>
      </w:r>
      <w:r w:rsidR="005A2AC3" w:rsidRPr="00560D5D">
        <w:rPr>
          <w:rFonts w:ascii="Times New Roman" w:hAnsi="Times New Roman"/>
          <w:sz w:val="28"/>
          <w:szCs w:val="28"/>
          <w:lang w:val="pt-BR" w:eastAsia="x-none"/>
        </w:rPr>
        <w:t xml:space="preserve"> </w:t>
      </w:r>
      <w:r w:rsidR="00CB14FB" w:rsidRPr="00560D5D">
        <w:rPr>
          <w:rFonts w:ascii="Times New Roman" w:hAnsi="Times New Roman"/>
          <w:sz w:val="28"/>
          <w:szCs w:val="28"/>
          <w:lang w:val="pt-BR" w:eastAsia="x-none"/>
        </w:rPr>
        <w:t>Từ chối yêu cầu của cơ quan, tổ chức, cá nhân về cung cấp nguồn lực không theo quy định của pháp luật; Được miễn nộp các loại thuế và các khoản nộp ngân sách nhà nước theo quy định của pháp luật.</w:t>
      </w:r>
    </w:p>
    <w:p w:rsidR="0098302A" w:rsidRPr="00560D5D" w:rsidRDefault="00F263E5">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 </w:t>
      </w:r>
      <w:r w:rsidR="0098302A" w:rsidRPr="00560D5D">
        <w:rPr>
          <w:rFonts w:ascii="Times New Roman" w:hAnsi="Times New Roman"/>
          <w:i/>
          <w:sz w:val="28"/>
          <w:szCs w:val="28"/>
          <w:lang w:val="pt-BR" w:eastAsia="x-none"/>
        </w:rPr>
        <w:t>Sửa đổi</w:t>
      </w:r>
      <w:r w:rsidR="00CB14FB" w:rsidRPr="00560D5D">
        <w:rPr>
          <w:rFonts w:ascii="Times New Roman" w:hAnsi="Times New Roman"/>
          <w:i/>
          <w:sz w:val="28"/>
          <w:szCs w:val="28"/>
          <w:lang w:val="pt-BR" w:eastAsia="x-none"/>
        </w:rPr>
        <w:t xml:space="preserve"> khoản </w:t>
      </w:r>
      <w:r w:rsidR="00732DFB" w:rsidRPr="00560D5D">
        <w:rPr>
          <w:rFonts w:ascii="Times New Roman" w:hAnsi="Times New Roman"/>
          <w:i/>
          <w:sz w:val="28"/>
          <w:szCs w:val="28"/>
          <w:lang w:val="pt-BR" w:eastAsia="x-none"/>
        </w:rPr>
        <w:t>3</w:t>
      </w:r>
      <w:r w:rsidR="00CB14FB" w:rsidRPr="00560D5D">
        <w:rPr>
          <w:rFonts w:ascii="Times New Roman" w:hAnsi="Times New Roman"/>
          <w:i/>
          <w:sz w:val="28"/>
          <w:szCs w:val="28"/>
          <w:lang w:val="pt-BR" w:eastAsia="x-none"/>
        </w:rPr>
        <w:t xml:space="preserve"> Điều 5</w:t>
      </w:r>
      <w:r w:rsidR="00732DFB" w:rsidRPr="00560D5D">
        <w:rPr>
          <w:rFonts w:ascii="Times New Roman" w:hAnsi="Times New Roman"/>
          <w:i/>
          <w:sz w:val="28"/>
          <w:szCs w:val="28"/>
          <w:lang w:val="pt-BR" w:eastAsia="x-none"/>
        </w:rPr>
        <w:t xml:space="preserve"> quy định về trách nhiệm</w:t>
      </w:r>
      <w:r w:rsidR="00CB14FB" w:rsidRPr="00560D5D">
        <w:rPr>
          <w:rFonts w:ascii="Times New Roman" w:hAnsi="Times New Roman"/>
          <w:i/>
          <w:sz w:val="28"/>
          <w:szCs w:val="28"/>
          <w:lang w:val="pt-BR" w:eastAsia="x-none"/>
        </w:rPr>
        <w:t xml:space="preserve"> của Quỹ</w:t>
      </w:r>
      <w:r w:rsidR="00732DFB" w:rsidRPr="00560D5D">
        <w:rPr>
          <w:rFonts w:ascii="Times New Roman" w:hAnsi="Times New Roman"/>
          <w:sz w:val="28"/>
          <w:szCs w:val="28"/>
          <w:lang w:val="pt-BR" w:eastAsia="x-none"/>
        </w:rPr>
        <w:t>,</w:t>
      </w:r>
      <w:r w:rsidR="00CB14FB" w:rsidRPr="00560D5D">
        <w:rPr>
          <w:rFonts w:ascii="Times New Roman" w:hAnsi="Times New Roman"/>
          <w:sz w:val="28"/>
          <w:szCs w:val="28"/>
          <w:lang w:val="pt-BR" w:eastAsia="x-none"/>
        </w:rPr>
        <w:t xml:space="preserve"> gồm</w:t>
      </w:r>
      <w:r w:rsidR="00732DFB" w:rsidRPr="00560D5D">
        <w:rPr>
          <w:rFonts w:ascii="Times New Roman" w:hAnsi="Times New Roman"/>
          <w:sz w:val="28"/>
          <w:szCs w:val="28"/>
          <w:lang w:val="pt-BR" w:eastAsia="x-none"/>
        </w:rPr>
        <w:t xml:space="preserve"> các nội dung của điểm c, điểm d, điểm đ, điểm e khoản 1 Điều 5 Nghị định số 39/2019/NĐ-CP và bổ sung thêm nội dung: “Xây dựng lộ trình triển khai chức năng cho vay trực tiếp báo cáo Bộ Kế hoạch và Đầu tư xem xét, chấp thuận”.</w:t>
      </w:r>
    </w:p>
    <w:p w:rsidR="00A34E3D" w:rsidRPr="00560D5D" w:rsidRDefault="00A34E3D" w:rsidP="00A34E3D">
      <w:pPr>
        <w:spacing w:after="60" w:line="320" w:lineRule="exact"/>
        <w:ind w:firstLine="567"/>
        <w:rPr>
          <w:rFonts w:ascii="Times New Roman" w:hAnsi="Times New Roman"/>
          <w:b/>
          <w:sz w:val="28"/>
          <w:szCs w:val="28"/>
          <w:lang w:val="pt-BR" w:eastAsia="x-none"/>
        </w:rPr>
      </w:pPr>
      <w:r w:rsidRPr="00560D5D">
        <w:rPr>
          <w:rFonts w:ascii="Times New Roman" w:hAnsi="Times New Roman"/>
          <w:b/>
          <w:sz w:val="28"/>
          <w:szCs w:val="28"/>
          <w:lang w:val="pt-BR" w:eastAsia="x-none"/>
        </w:rPr>
        <w:lastRenderedPageBreak/>
        <w:t>5. Về cơ cấu tổ chức quản lý của Quỹ</w:t>
      </w:r>
    </w:p>
    <w:p w:rsidR="00A34E3D" w:rsidRPr="00560D5D" w:rsidRDefault="00A34E3D" w:rsidP="00A34E3D">
      <w:pPr>
        <w:spacing w:before="120" w:after="120" w:line="240" w:lineRule="auto"/>
        <w:ind w:firstLine="567"/>
        <w:rPr>
          <w:rFonts w:ascii="Times New Roman" w:hAnsi="Times New Roman"/>
          <w:b/>
          <w:i/>
          <w:sz w:val="28"/>
          <w:szCs w:val="28"/>
          <w:lang w:val="pt-BR" w:eastAsia="x-none"/>
        </w:rPr>
      </w:pPr>
      <w:r w:rsidRPr="00560D5D">
        <w:rPr>
          <w:rFonts w:ascii="Times New Roman" w:hAnsi="Times New Roman"/>
          <w:b/>
          <w:i/>
          <w:sz w:val="28"/>
          <w:szCs w:val="28"/>
          <w:lang w:val="pt-BR" w:eastAsia="x-none"/>
        </w:rPr>
        <w:t>*Phương án 01:</w:t>
      </w:r>
      <w:r w:rsidRPr="00560D5D">
        <w:rPr>
          <w:rFonts w:ascii="Times New Roman" w:hAnsi="Times New Roman"/>
          <w:sz w:val="28"/>
          <w:szCs w:val="28"/>
          <w:lang w:val="pt-BR" w:eastAsia="x-none"/>
        </w:rPr>
        <w:t xml:space="preserve"> </w:t>
      </w:r>
      <w:r w:rsidRPr="00560D5D">
        <w:rPr>
          <w:rFonts w:ascii="Times New Roman" w:hAnsi="Times New Roman"/>
          <w:b/>
          <w:i/>
          <w:sz w:val="28"/>
          <w:szCs w:val="28"/>
          <w:lang w:val="pt-BR" w:eastAsia="x-none"/>
        </w:rPr>
        <w:t xml:space="preserve">Cơ cấu tổ chức tương tự cơ cấu tổ chức đã quy định tại Nghị định số 39/2019/NĐ-CP gồm HĐTV, Ban Kiểm soát, Giám đốc và bộ máy giúp việc. HĐTV làm việc chuyên trách, Chủ tịch HĐTV là người đại diện theo pháp luật, người đứng đầu Quỹ. Giám đốc, Phó Giám đốc do HĐTV bổ nhiệm, tuyển dụng sau khi có ý kiến chấp thuận của Bộ KH&amp;ĐT. Ban Kiểm soát do Bộ KHĐT bổ nhiệm, giúp Bộ KHĐT giám sát hoạt động của HĐTV, Giám đốc và bộ máy giúp việc. </w:t>
      </w:r>
    </w:p>
    <w:p w:rsidR="00A34E3D" w:rsidRPr="00560D5D" w:rsidRDefault="00A34E3D" w:rsidP="00A34E3D">
      <w:pPr>
        <w:spacing w:before="120" w:after="120" w:line="240" w:lineRule="auto"/>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 </w:t>
      </w:r>
      <w:r w:rsidRPr="00560D5D">
        <w:rPr>
          <w:rFonts w:ascii="Times New Roman" w:hAnsi="Times New Roman"/>
          <w:i/>
          <w:sz w:val="28"/>
          <w:szCs w:val="28"/>
          <w:lang w:val="pt-BR" w:eastAsia="x-none"/>
        </w:rPr>
        <w:t>Bổ sung quyền hạn, trách nhiệm của Bộ Kế hoạch và Đầu tư (Điều 57)</w:t>
      </w:r>
      <w:r w:rsidRPr="00560D5D">
        <w:rPr>
          <w:rFonts w:ascii="Times New Roman" w:hAnsi="Times New Roman"/>
          <w:sz w:val="28"/>
          <w:szCs w:val="28"/>
          <w:lang w:val="pt-BR" w:eastAsia="x-none"/>
        </w:rPr>
        <w:t xml:space="preserve">: (i) Thực hiện nhiệm vụ quản lý nhà nước với Quỹ, quản lý chỉ đạo người đứng đầu Quỹ theo quy định của Bộ. (ii) Thực hiện phê duyệt các chỉ tiêu chính kế hoạch hoạt động, chấp thuận Báo cáo tài chính hàng năm của Quỹ, (iii) Thông qua Ban Kiểm soát giám sát hoạt động của HĐTV, Chủ tịch HĐTV. </w:t>
      </w:r>
    </w:p>
    <w:p w:rsidR="00A34E3D" w:rsidRPr="00560D5D" w:rsidRDefault="00A34E3D" w:rsidP="00A34E3D">
      <w:pPr>
        <w:spacing w:before="120" w:after="120" w:line="240" w:lineRule="auto"/>
        <w:ind w:firstLine="567"/>
        <w:rPr>
          <w:rFonts w:ascii="Times New Roman" w:hAnsi="Times New Roman"/>
          <w:i/>
          <w:sz w:val="28"/>
          <w:szCs w:val="28"/>
          <w:lang w:val="pt-BR" w:eastAsia="x-none"/>
        </w:rPr>
      </w:pPr>
      <w:r w:rsidRPr="00560D5D">
        <w:rPr>
          <w:rFonts w:ascii="Times New Roman" w:hAnsi="Times New Roman"/>
          <w:i/>
          <w:sz w:val="28"/>
          <w:szCs w:val="28"/>
          <w:lang w:val="pt-BR" w:eastAsia="x-none"/>
        </w:rPr>
        <w:t>- Sửa đổi, bổ sung từ Điều 6 đến Điều 14 như sau:</w:t>
      </w:r>
    </w:p>
    <w:p w:rsidR="00A34E3D" w:rsidRPr="00560D5D" w:rsidRDefault="00A34E3D" w:rsidP="00A34E3D">
      <w:pPr>
        <w:spacing w:before="120" w:after="120" w:line="240" w:lineRule="auto"/>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Sửa đổi, bổ sung để làm rõ thẩm quyền của HĐTV</w:t>
      </w:r>
      <w:r w:rsidR="00BE15E7" w:rsidRPr="00560D5D">
        <w:rPr>
          <w:rFonts w:ascii="Times New Roman" w:hAnsi="Times New Roman"/>
          <w:sz w:val="28"/>
          <w:szCs w:val="28"/>
          <w:lang w:val="pt-BR" w:eastAsia="x-none"/>
        </w:rPr>
        <w:t xml:space="preserve"> trong thực hiện nhiệm vụ, quyền hạn của Quỹ, trong đó có</w:t>
      </w:r>
      <w:r w:rsidRPr="00560D5D">
        <w:rPr>
          <w:rFonts w:ascii="Times New Roman" w:hAnsi="Times New Roman"/>
          <w:sz w:val="28"/>
          <w:szCs w:val="28"/>
          <w:lang w:val="pt-BR" w:eastAsia="x-none"/>
        </w:rPr>
        <w:t xml:space="preserve"> quyết định hoặc phân cấp cho Chủ tịch HĐTV, Giám đốc quyết định cho vay, tài trợ, xử lý rủi ro cho vay trực tiếp.</w:t>
      </w:r>
    </w:p>
    <w:p w:rsidR="00A34E3D" w:rsidRPr="00560D5D" w:rsidRDefault="00A34E3D" w:rsidP="00A34E3D">
      <w:pPr>
        <w:spacing w:before="120" w:after="120" w:line="240" w:lineRule="auto"/>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 Sửa đổi, bổ sung để làm rõ quyền, nghĩa vụ, trách nhiệm của Chủ tịch HĐTV là người đứng đầu, người đại diện theo pháp luật, chủ tài khoản của Quỹ theo quy định pháp luật, quy định tại Nghị định và yêu cầu quản lý của Bộ Kế hoạch và Đầu tư. </w:t>
      </w:r>
    </w:p>
    <w:p w:rsidR="00A34E3D" w:rsidRPr="00560D5D" w:rsidRDefault="00A34E3D" w:rsidP="00A34E3D">
      <w:pPr>
        <w:spacing w:before="120" w:after="120" w:line="240" w:lineRule="auto"/>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Sửa đổi, bổ sung để làm rõ quyền, nghĩa vụ, trách nhiệm của thành viên HĐTV trong việc thực hiện nhiệm vụ của HĐTV và chấp hành phân công, ủy quyền của Chủ tịch HĐTV.</w:t>
      </w:r>
    </w:p>
    <w:p w:rsidR="00A34E3D" w:rsidRPr="00560D5D" w:rsidRDefault="00A34E3D" w:rsidP="00A34E3D">
      <w:pPr>
        <w:spacing w:before="120" w:after="120" w:line="240" w:lineRule="auto"/>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 Sửa đổi, bổ sung để làm rõ các quyền, nghĩa vụ, trách nhiệm của Giám đốc, quy định việc điều hành hoạt động của bộ máy giúp việc. Giám đốc được HĐTV phân cấp hoặc ủy quyền của Chủ tịch HĐTV thực hiện các công việc, nhiệm vụ được giao; kiến nghị, báo cáo các nhiệm vụ thuộc thẩm quyền của HĐTV, Chủ tịch HĐTV và triển khai thực hiện; chấp hành các Nghị quyết, quyết định của HĐTV, Chủ tịch HĐTV và phân công, phân cấp, ủy quyền. </w:t>
      </w:r>
    </w:p>
    <w:p w:rsidR="00A34E3D" w:rsidRPr="00560D5D" w:rsidRDefault="00A34E3D" w:rsidP="00A34E3D">
      <w:pPr>
        <w:spacing w:before="120" w:after="120" w:line="240" w:lineRule="auto"/>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Sửa đổi, bổ sung để làm rõ mối quan hệ giữa Bộ Kế hoạch và Đầu tư, Hội đồng thành viên, Chủ tịch Hội đồng thành viên, Kiểm soát viên và Giám đốc trong quản lý, điều hành hoạt động của Quỹ.</w:t>
      </w:r>
    </w:p>
    <w:p w:rsidR="00A34E3D" w:rsidRPr="00560D5D" w:rsidRDefault="00A34E3D" w:rsidP="00A34E3D">
      <w:pPr>
        <w:spacing w:before="120" w:after="120" w:line="240" w:lineRule="auto"/>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 </w:t>
      </w:r>
      <w:r w:rsidRPr="00560D5D">
        <w:rPr>
          <w:rFonts w:ascii="Times New Roman" w:hAnsi="Times New Roman"/>
          <w:sz w:val="28"/>
          <w:szCs w:val="28"/>
          <w:u w:val="single"/>
          <w:lang w:val="pt-BR" w:eastAsia="x-none"/>
        </w:rPr>
        <w:t>Căn cứ, lý do sửa đổi, bổ sung:</w:t>
      </w:r>
      <w:r w:rsidRPr="00560D5D">
        <w:rPr>
          <w:rFonts w:ascii="Times New Roman" w:hAnsi="Times New Roman"/>
          <w:sz w:val="28"/>
          <w:szCs w:val="28"/>
          <w:lang w:val="pt-BR" w:eastAsia="x-none"/>
        </w:rPr>
        <w:t xml:space="preserve"> </w:t>
      </w:r>
    </w:p>
    <w:p w:rsidR="00A34E3D" w:rsidRPr="00560D5D" w:rsidRDefault="00A34E3D" w:rsidP="00A34E3D">
      <w:pPr>
        <w:spacing w:before="120" w:after="120" w:line="240" w:lineRule="auto"/>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Kế thừa các quy định về cơ cấu tổ chức tại Nghị định số 39/2019/NĐ-CP; chỉ thay Kiểm soát viên bằng Ban Kiểm soát; sửa đổi, bổ sung làm rõ quyền hạn, nghĩa vụ, trách nhiệm của HĐTV, Chủ tịch HĐTV và Giám đốc trong quản lý, điều hành hoạt động của Quỹ; căn cứ quy định pháp luật hiện hành làm rõ quy định về </w:t>
      </w:r>
      <w:r w:rsidR="00F8722B" w:rsidRPr="00560D5D">
        <w:rPr>
          <w:rFonts w:ascii="Times New Roman" w:hAnsi="Times New Roman"/>
          <w:sz w:val="28"/>
          <w:szCs w:val="28"/>
          <w:lang w:val="pt-BR" w:eastAsia="x-none"/>
        </w:rPr>
        <w:t>quyền, nghĩa vụ và trách nhiệm của người quản lý Quỹ, Trưởng ban Kiểm soát, Kiểm soát viên</w:t>
      </w:r>
      <w:r w:rsidRPr="00560D5D">
        <w:rPr>
          <w:rFonts w:ascii="Times New Roman" w:hAnsi="Times New Roman"/>
          <w:sz w:val="28"/>
          <w:szCs w:val="28"/>
          <w:lang w:val="pt-BR" w:eastAsia="x-none"/>
        </w:rPr>
        <w:t xml:space="preserve"> theo yêu cầu quản lý của Bộ KH&amp;ĐT. Việc bổ sung, </w:t>
      </w:r>
      <w:r w:rsidRPr="00560D5D">
        <w:rPr>
          <w:rFonts w:ascii="Times New Roman" w:hAnsi="Times New Roman"/>
          <w:sz w:val="28"/>
          <w:szCs w:val="28"/>
          <w:lang w:val="pt-BR" w:eastAsia="x-none"/>
        </w:rPr>
        <w:lastRenderedPageBreak/>
        <w:t xml:space="preserve">điều chỉnh này giải quyết các vướng mắc trong 3 năm vừa qua khi Quỹ triển khai hoạt động theo quy định tại Nghị định số 39/2019/NĐ-CP. </w:t>
      </w:r>
    </w:p>
    <w:p w:rsidR="00A34E3D" w:rsidRPr="00560D5D" w:rsidRDefault="00A34E3D" w:rsidP="00A34E3D">
      <w:pPr>
        <w:spacing w:before="120" w:after="120" w:line="240" w:lineRule="auto"/>
        <w:ind w:firstLine="567"/>
        <w:rPr>
          <w:rFonts w:ascii="Times New Roman" w:hAnsi="Times New Roman"/>
          <w:sz w:val="28"/>
          <w:szCs w:val="28"/>
          <w:lang w:val="pt-BR" w:eastAsia="x-none"/>
        </w:rPr>
      </w:pPr>
      <w:r w:rsidRPr="00560D5D">
        <w:rPr>
          <w:rFonts w:ascii="Times New Roman" w:hAnsi="Times New Roman"/>
          <w:sz w:val="28"/>
          <w:szCs w:val="28"/>
          <w:lang w:val="pt-BR" w:eastAsia="x-none"/>
        </w:rPr>
        <w:t>Tham khảo số liệu thống kê của Quốc hội và Bộ Tài chính, hiện nay chỉ có duy nhất Quỹ Phát triển DNNVV áp dụng mô hình cơ cấu tổ chức HĐTV - Giám đốc. Các Quỹ tài chính nhà nước ngoài ngân sách trung ương và địa phương khác được tổ chức theo mô hình Hội đồng quản lý - Cơ quan điều hành (Quỹ bảo vệ môi trường, Quỹ đổi mới công nghệ quốc gia, Quỹ đầu tư phát triển địa phương, Quỹ hỗ trợ việc làm ngoài nước, một số Quỹ bảo lãnh tín dụng địa phương...)</w:t>
      </w:r>
      <w:r w:rsidR="00F8722B" w:rsidRPr="00560D5D">
        <w:rPr>
          <w:rFonts w:ascii="Times New Roman" w:hAnsi="Times New Roman"/>
          <w:sz w:val="28"/>
          <w:szCs w:val="28"/>
          <w:lang w:val="pt-BR" w:eastAsia="x-none"/>
        </w:rPr>
        <w:t>,</w:t>
      </w:r>
      <w:r w:rsidRPr="00560D5D">
        <w:rPr>
          <w:rFonts w:ascii="Times New Roman" w:hAnsi="Times New Roman"/>
          <w:sz w:val="28"/>
          <w:szCs w:val="28"/>
          <w:lang w:val="pt-BR" w:eastAsia="x-none"/>
        </w:rPr>
        <w:t xml:space="preserve"> hoặc mô hình Chủ tịch Quỹ - Giám đốc (Quỹ hỗ trợ phát triển du lịch, Quỹ hỗ trợ phát triển hợp tác xã trung ương và địa phương, một số Quỹ bảo lãnh tín dụng địa phương...).</w:t>
      </w:r>
    </w:p>
    <w:p w:rsidR="0045126A" w:rsidRPr="00560D5D" w:rsidRDefault="0045126A" w:rsidP="00E113CD">
      <w:pPr>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 Ưu điểm: </w:t>
      </w:r>
    </w:p>
    <w:p w:rsidR="0045126A" w:rsidRPr="00E113CD" w:rsidRDefault="0045126A" w:rsidP="00E113CD">
      <w:pPr>
        <w:ind w:firstLine="567"/>
        <w:rPr>
          <w:rFonts w:ascii="Times New Roman" w:hAnsi="Times New Roman"/>
          <w:sz w:val="28"/>
          <w:szCs w:val="28"/>
          <w:lang w:val="pt-BR"/>
        </w:rPr>
      </w:pPr>
      <w:r w:rsidRPr="00E113CD">
        <w:rPr>
          <w:rFonts w:ascii="Times New Roman" w:hAnsi="Times New Roman"/>
          <w:sz w:val="28"/>
          <w:szCs w:val="28"/>
          <w:lang w:val="pt-BR"/>
        </w:rPr>
        <w:t>+ Giữ nguyên được cơ cấu tổ chức hiện nay, không phải chuyển đổi mô hình.</w:t>
      </w:r>
    </w:p>
    <w:p w:rsidR="0045126A" w:rsidRPr="00E113CD" w:rsidRDefault="0045126A" w:rsidP="00E113CD">
      <w:pPr>
        <w:ind w:firstLine="567"/>
        <w:rPr>
          <w:rFonts w:ascii="Times New Roman" w:hAnsi="Times New Roman"/>
          <w:sz w:val="28"/>
          <w:szCs w:val="28"/>
          <w:lang w:val="pt-BR"/>
        </w:rPr>
      </w:pPr>
      <w:r w:rsidRPr="00E113CD">
        <w:rPr>
          <w:rFonts w:ascii="Times New Roman" w:hAnsi="Times New Roman"/>
          <w:sz w:val="28"/>
          <w:szCs w:val="28"/>
          <w:lang w:val="pt-BR"/>
        </w:rPr>
        <w:t>+ Tiếp tục triển khai hoạt động và điều chỉnh các quy chế nội bộ theo Nghị định sửa đổi, bổ sung Nghị định 39/2019/NĐ-CP cho phù hợp.</w:t>
      </w:r>
    </w:p>
    <w:p w:rsidR="0045126A" w:rsidRPr="00E113CD" w:rsidRDefault="0045126A" w:rsidP="00E113CD">
      <w:pPr>
        <w:ind w:firstLine="567"/>
        <w:rPr>
          <w:rFonts w:ascii="Times New Roman" w:hAnsi="Times New Roman"/>
          <w:sz w:val="28"/>
          <w:szCs w:val="28"/>
          <w:lang w:val="pt-BR"/>
        </w:rPr>
      </w:pPr>
      <w:r w:rsidRPr="00E113CD">
        <w:rPr>
          <w:rFonts w:ascii="Times New Roman" w:hAnsi="Times New Roman"/>
          <w:sz w:val="28"/>
          <w:szCs w:val="28"/>
          <w:lang w:val="pt-BR"/>
        </w:rPr>
        <w:t xml:space="preserve">- Nhược điểm: </w:t>
      </w:r>
    </w:p>
    <w:p w:rsidR="008576EF" w:rsidRPr="00E113CD" w:rsidRDefault="008576EF" w:rsidP="00E113CD">
      <w:pPr>
        <w:ind w:firstLine="567"/>
        <w:rPr>
          <w:rFonts w:ascii="Times New Roman" w:hAnsi="Times New Roman"/>
          <w:sz w:val="28"/>
          <w:szCs w:val="28"/>
          <w:lang w:val="pt-BR"/>
        </w:rPr>
      </w:pPr>
      <w:r w:rsidRPr="00560D5D">
        <w:rPr>
          <w:rFonts w:ascii="Times New Roman" w:hAnsi="Times New Roman"/>
          <w:sz w:val="28"/>
          <w:szCs w:val="28"/>
          <w:lang w:val="pt-BR"/>
        </w:rPr>
        <w:t>+ Khung pháp lý về doanh nghiệp quá rộng so với hoạt động của Quỹ, nhiều quy định đối với doanh nghiệp không phù hợp với mô hình quỹ TCNNNSS (VD: Mục tiêu lợi nhuận, bảo toàn vốn, các vấn đề về thẩm quyền, người đứng đầu,...).</w:t>
      </w:r>
    </w:p>
    <w:p w:rsidR="0045126A" w:rsidRPr="00E113CD" w:rsidRDefault="0045126A" w:rsidP="00E113CD">
      <w:pPr>
        <w:ind w:firstLine="567"/>
        <w:rPr>
          <w:rFonts w:ascii="Times New Roman" w:hAnsi="Times New Roman"/>
          <w:sz w:val="28"/>
          <w:szCs w:val="28"/>
          <w:lang w:val="pt-BR"/>
        </w:rPr>
      </w:pPr>
      <w:r w:rsidRPr="00E113CD">
        <w:rPr>
          <w:rFonts w:ascii="Times New Roman" w:hAnsi="Times New Roman"/>
          <w:sz w:val="28"/>
          <w:szCs w:val="28"/>
          <w:lang w:val="pt-BR"/>
        </w:rPr>
        <w:t xml:space="preserve">+ Mô hình như giai đoạn vừa qua triển khai công việc gặp nhiều khó khăn, tỷ lệ giải ngân thấp, các công việc thường gặp ách tắc do cơ chế ra quyết định tập thể là Hội đồng không đề cao được trách nhiệm vai trò người đứng đầu, phải có sự đoàn kết mới triển khai nhiệm vụ hiệu quả, do chịu trách nhiệm tập thể nên xảy ra tình trạng cá nhân không muốn chịu trách nhiệm, không thực hiện nhiệm vụ chung và có quyền, biểu quyết tương đương nhau. </w:t>
      </w:r>
    </w:p>
    <w:p w:rsidR="0045126A" w:rsidRPr="00E113CD" w:rsidRDefault="0045126A" w:rsidP="00E113CD">
      <w:pPr>
        <w:ind w:firstLine="567"/>
        <w:rPr>
          <w:rFonts w:ascii="Times New Roman" w:hAnsi="Times New Roman"/>
          <w:sz w:val="28"/>
          <w:szCs w:val="28"/>
          <w:lang w:val="pt-BR"/>
        </w:rPr>
      </w:pPr>
      <w:r w:rsidRPr="00E113CD">
        <w:rPr>
          <w:rFonts w:ascii="Times New Roman" w:hAnsi="Times New Roman"/>
          <w:sz w:val="28"/>
          <w:szCs w:val="28"/>
          <w:lang w:val="pt-BR"/>
        </w:rPr>
        <w:t xml:space="preserve">+ Bộ máy tổ chức phức tạp, nhiều tầng nấc. Phải bố trí nhiều vị trí nhân sự Lãnh đạo, quản lý. </w:t>
      </w:r>
    </w:p>
    <w:p w:rsidR="0045126A" w:rsidRPr="00E113CD" w:rsidRDefault="0045126A" w:rsidP="00E113CD">
      <w:pPr>
        <w:ind w:firstLine="567"/>
        <w:rPr>
          <w:rFonts w:ascii="Times New Roman" w:hAnsi="Times New Roman"/>
          <w:sz w:val="28"/>
          <w:szCs w:val="28"/>
          <w:lang w:val="pt-BR"/>
        </w:rPr>
      </w:pPr>
      <w:r w:rsidRPr="00E113CD">
        <w:rPr>
          <w:rFonts w:ascii="Times New Roman" w:hAnsi="Times New Roman"/>
          <w:sz w:val="28"/>
          <w:szCs w:val="28"/>
          <w:lang w:val="pt-BR"/>
        </w:rPr>
        <w:t>+ Bộ KH&amp;ĐT có thể gặp khó trong việc quản lý Quỹ, quản lý Lãnh đạo Quỹ.</w:t>
      </w:r>
    </w:p>
    <w:p w:rsidR="0045126A" w:rsidRPr="00E113CD" w:rsidRDefault="0045126A" w:rsidP="00E113CD">
      <w:pPr>
        <w:ind w:firstLine="567"/>
        <w:rPr>
          <w:rFonts w:ascii="Times New Roman" w:hAnsi="Times New Roman"/>
          <w:sz w:val="28"/>
          <w:szCs w:val="28"/>
          <w:lang w:val="pt-BR"/>
        </w:rPr>
      </w:pPr>
      <w:r w:rsidRPr="00E113CD">
        <w:rPr>
          <w:rFonts w:ascii="Times New Roman" w:hAnsi="Times New Roman"/>
          <w:sz w:val="28"/>
          <w:szCs w:val="28"/>
          <w:lang w:val="pt-BR"/>
        </w:rPr>
        <w:t xml:space="preserve">+ </w:t>
      </w:r>
      <w:r w:rsidR="00563645" w:rsidRPr="00560D5D">
        <w:rPr>
          <w:rFonts w:ascii="Times New Roman" w:hAnsi="Times New Roman"/>
          <w:sz w:val="28"/>
          <w:szCs w:val="28"/>
          <w:lang w:val="pt-BR"/>
        </w:rPr>
        <w:t>Hiện c</w:t>
      </w:r>
      <w:r w:rsidRPr="00E113CD">
        <w:rPr>
          <w:rFonts w:ascii="Times New Roman" w:hAnsi="Times New Roman"/>
          <w:sz w:val="28"/>
          <w:szCs w:val="28"/>
          <w:lang w:val="pt-BR"/>
        </w:rPr>
        <w:t>hưa có Quỹ nào</w:t>
      </w:r>
      <w:r w:rsidR="00B31FBA" w:rsidRPr="00560D5D">
        <w:rPr>
          <w:rFonts w:ascii="Times New Roman" w:hAnsi="Times New Roman"/>
          <w:sz w:val="28"/>
          <w:szCs w:val="28"/>
          <w:lang w:val="pt-BR"/>
        </w:rPr>
        <w:t xml:space="preserve"> ngoài Quỹ Phát triển DNNVV</w:t>
      </w:r>
      <w:r w:rsidRPr="00E113CD">
        <w:rPr>
          <w:rFonts w:ascii="Times New Roman" w:hAnsi="Times New Roman"/>
          <w:sz w:val="28"/>
          <w:szCs w:val="28"/>
          <w:lang w:val="pt-BR"/>
        </w:rPr>
        <w:t xml:space="preserve"> hoạt động theo mô hình này.</w:t>
      </w:r>
    </w:p>
    <w:p w:rsidR="00A907A0" w:rsidRPr="00560D5D" w:rsidRDefault="00A907A0" w:rsidP="00A907A0">
      <w:pPr>
        <w:spacing w:before="120" w:after="120" w:line="240" w:lineRule="auto"/>
        <w:ind w:firstLine="567"/>
        <w:rPr>
          <w:rFonts w:ascii="Times New Roman" w:hAnsi="Times New Roman"/>
          <w:sz w:val="28"/>
          <w:szCs w:val="28"/>
          <w:lang w:val="pt-BR" w:eastAsia="x-none"/>
        </w:rPr>
      </w:pPr>
      <w:r w:rsidRPr="00560D5D">
        <w:rPr>
          <w:rFonts w:ascii="Times New Roman" w:hAnsi="Times New Roman"/>
          <w:b/>
          <w:i/>
          <w:sz w:val="28"/>
          <w:szCs w:val="28"/>
          <w:u w:val="single"/>
          <w:lang w:val="pt-BR" w:eastAsia="x-none"/>
        </w:rPr>
        <w:t>*Phương án 02:</w:t>
      </w:r>
      <w:r w:rsidRPr="00560D5D">
        <w:rPr>
          <w:rFonts w:ascii="Times New Roman" w:hAnsi="Times New Roman"/>
          <w:sz w:val="28"/>
          <w:szCs w:val="28"/>
          <w:lang w:val="pt-BR" w:eastAsia="x-none"/>
        </w:rPr>
        <w:t xml:space="preserve"> </w:t>
      </w:r>
      <w:r w:rsidRPr="00560D5D">
        <w:rPr>
          <w:rFonts w:ascii="Times New Roman" w:hAnsi="Times New Roman"/>
          <w:b/>
          <w:i/>
          <w:sz w:val="28"/>
          <w:szCs w:val="28"/>
          <w:lang w:val="pt-BR" w:eastAsia="x-none"/>
        </w:rPr>
        <w:t>Thay đổi cơ cấu tổ chức của Quỹ gồm Hội đồng quản lý, Kiểm soát viên và Cơ quan điều hành Quỹ. Hội đồng quản lý làm việc kiêm nhiệm, Giám đốc là người đại diện theo pháp luật, người đứng đầu, chủ tài khoản của Quỹ. Giám đốc quyết định cho vay, tài trợ vốn cho DNNVV. Kiểm soát viên do Bộ trưởng Bộ KHĐT bổ nhiệm, giúp Bộ KHĐT, HĐQL giám sát hoạt động của Cơ quan điều hành.</w:t>
      </w:r>
      <w:r w:rsidRPr="00560D5D">
        <w:rPr>
          <w:rFonts w:ascii="Times New Roman" w:hAnsi="Times New Roman"/>
          <w:sz w:val="28"/>
          <w:szCs w:val="28"/>
          <w:lang w:val="pt-BR" w:eastAsia="x-none"/>
        </w:rPr>
        <w:t xml:space="preserve"> </w:t>
      </w:r>
    </w:p>
    <w:p w:rsidR="00A907A0" w:rsidRPr="00560D5D" w:rsidRDefault="00F263E5" w:rsidP="00A907A0">
      <w:pPr>
        <w:spacing w:before="120" w:after="120" w:line="240" w:lineRule="auto"/>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 </w:t>
      </w:r>
      <w:r w:rsidR="00A907A0" w:rsidRPr="00560D5D">
        <w:rPr>
          <w:rFonts w:ascii="Times New Roman" w:hAnsi="Times New Roman"/>
          <w:i/>
          <w:sz w:val="28"/>
          <w:szCs w:val="28"/>
          <w:lang w:val="pt-BR" w:eastAsia="x-none"/>
        </w:rPr>
        <w:t>Bổ sung quyền hạn, trách nhiệm của Bộ Kế hoạch và Đầu tư</w:t>
      </w:r>
      <w:r w:rsidR="000B32E7" w:rsidRPr="00560D5D">
        <w:rPr>
          <w:rFonts w:ascii="Times New Roman" w:hAnsi="Times New Roman"/>
          <w:i/>
          <w:sz w:val="28"/>
          <w:szCs w:val="28"/>
          <w:lang w:val="pt-BR" w:eastAsia="x-none"/>
        </w:rPr>
        <w:t xml:space="preserve"> (Điều 57)</w:t>
      </w:r>
      <w:r w:rsidRPr="00560D5D">
        <w:rPr>
          <w:rFonts w:ascii="Times New Roman" w:hAnsi="Times New Roman"/>
          <w:sz w:val="28"/>
          <w:szCs w:val="28"/>
          <w:lang w:val="pt-BR" w:eastAsia="x-none"/>
        </w:rPr>
        <w:t xml:space="preserve">: </w:t>
      </w:r>
      <w:r w:rsidRPr="00560D5D">
        <w:rPr>
          <w:rFonts w:ascii="Times New Roman" w:hAnsi="Times New Roman"/>
          <w:sz w:val="28"/>
          <w:szCs w:val="28"/>
          <w:lang w:val="pt-BR" w:eastAsia="x-none"/>
        </w:rPr>
        <w:lastRenderedPageBreak/>
        <w:t>(i)</w:t>
      </w:r>
      <w:r w:rsidR="00A907A0" w:rsidRPr="00560D5D">
        <w:rPr>
          <w:rFonts w:ascii="Times New Roman" w:hAnsi="Times New Roman"/>
          <w:sz w:val="28"/>
          <w:szCs w:val="28"/>
          <w:lang w:val="pt-BR" w:eastAsia="x-none"/>
        </w:rPr>
        <w:t xml:space="preserve"> </w:t>
      </w:r>
      <w:r w:rsidRPr="00560D5D">
        <w:rPr>
          <w:rFonts w:ascii="Times New Roman" w:hAnsi="Times New Roman"/>
          <w:sz w:val="28"/>
          <w:szCs w:val="28"/>
          <w:lang w:val="pt-BR" w:eastAsia="x-none"/>
        </w:rPr>
        <w:t xml:space="preserve">Thực </w:t>
      </w:r>
      <w:r w:rsidR="00A907A0" w:rsidRPr="00560D5D">
        <w:rPr>
          <w:rFonts w:ascii="Times New Roman" w:hAnsi="Times New Roman"/>
          <w:sz w:val="28"/>
          <w:szCs w:val="28"/>
          <w:lang w:val="pt-BR" w:eastAsia="x-none"/>
        </w:rPr>
        <w:t xml:space="preserve">hiện nhiệm vụ quản lý nhà nước với Quỹ, </w:t>
      </w:r>
      <w:r w:rsidRPr="00560D5D">
        <w:rPr>
          <w:rFonts w:ascii="Times New Roman" w:hAnsi="Times New Roman"/>
          <w:sz w:val="28"/>
          <w:szCs w:val="28"/>
          <w:lang w:val="pt-BR" w:eastAsia="x-none"/>
        </w:rPr>
        <w:t xml:space="preserve">(ii) Quản </w:t>
      </w:r>
      <w:r w:rsidR="00A907A0" w:rsidRPr="00560D5D">
        <w:rPr>
          <w:rFonts w:ascii="Times New Roman" w:hAnsi="Times New Roman"/>
          <w:sz w:val="28"/>
          <w:szCs w:val="28"/>
          <w:lang w:val="pt-BR" w:eastAsia="x-none"/>
        </w:rPr>
        <w:t>lý</w:t>
      </w:r>
      <w:r w:rsidRPr="00560D5D">
        <w:rPr>
          <w:rFonts w:ascii="Times New Roman" w:hAnsi="Times New Roman"/>
          <w:sz w:val="28"/>
          <w:szCs w:val="28"/>
          <w:lang w:val="pt-BR" w:eastAsia="x-none"/>
        </w:rPr>
        <w:t>,</w:t>
      </w:r>
      <w:r w:rsidR="00A907A0" w:rsidRPr="00560D5D">
        <w:rPr>
          <w:rFonts w:ascii="Times New Roman" w:hAnsi="Times New Roman"/>
          <w:sz w:val="28"/>
          <w:szCs w:val="28"/>
          <w:lang w:val="pt-BR" w:eastAsia="x-none"/>
        </w:rPr>
        <w:t xml:space="preserve"> chỉ đạo người đứng đầu Quỹ</w:t>
      </w:r>
      <w:r w:rsidRPr="00560D5D">
        <w:rPr>
          <w:rFonts w:ascii="Times New Roman" w:hAnsi="Times New Roman"/>
          <w:sz w:val="28"/>
          <w:szCs w:val="28"/>
          <w:lang w:val="pt-BR" w:eastAsia="x-none"/>
        </w:rPr>
        <w:t>, (iii)</w:t>
      </w:r>
      <w:r w:rsidR="00A907A0" w:rsidRPr="00560D5D">
        <w:rPr>
          <w:rFonts w:ascii="Times New Roman" w:hAnsi="Times New Roman"/>
          <w:sz w:val="28"/>
          <w:szCs w:val="28"/>
          <w:lang w:val="pt-BR" w:eastAsia="x-none"/>
        </w:rPr>
        <w:t xml:space="preserve">  Thực hiện các công việc theo quy định tại Nghị định để định hướng, chỉ đạo hoạt động của Hội đồng quản lý, Giám đốc.  </w:t>
      </w:r>
    </w:p>
    <w:p w:rsidR="000B32E7" w:rsidRPr="00560D5D" w:rsidRDefault="000B32E7" w:rsidP="000B32E7">
      <w:pPr>
        <w:spacing w:before="120" w:after="120" w:line="240" w:lineRule="auto"/>
        <w:ind w:firstLine="567"/>
        <w:rPr>
          <w:rFonts w:ascii="Times New Roman" w:hAnsi="Times New Roman"/>
          <w:i/>
          <w:sz w:val="28"/>
          <w:szCs w:val="28"/>
          <w:lang w:val="pt-BR" w:eastAsia="x-none"/>
        </w:rPr>
      </w:pPr>
      <w:r w:rsidRPr="00560D5D">
        <w:rPr>
          <w:rFonts w:ascii="Times New Roman" w:hAnsi="Times New Roman"/>
          <w:i/>
          <w:sz w:val="28"/>
          <w:szCs w:val="28"/>
          <w:lang w:val="pt-BR" w:eastAsia="x-none"/>
        </w:rPr>
        <w:t>- Sửa đổi, bổ sung từ Điều 6 đến Điều 14 như sau:</w:t>
      </w:r>
    </w:p>
    <w:p w:rsidR="00A907A0" w:rsidRPr="00560D5D" w:rsidRDefault="000B32E7" w:rsidP="00A907A0">
      <w:pPr>
        <w:spacing w:before="120" w:after="120" w:line="240" w:lineRule="auto"/>
        <w:ind w:firstLine="567"/>
        <w:rPr>
          <w:rFonts w:ascii="Times New Roman" w:hAnsi="Times New Roman"/>
          <w:sz w:val="28"/>
          <w:szCs w:val="28"/>
          <w:lang w:val="pt-BR" w:eastAsia="x-none"/>
        </w:rPr>
      </w:pPr>
      <w:r w:rsidRPr="00560D5D">
        <w:rPr>
          <w:rFonts w:ascii="Times New Roman" w:hAnsi="Times New Roman"/>
          <w:sz w:val="28"/>
          <w:szCs w:val="28"/>
          <w:lang w:val="pt-BR" w:eastAsia="x-none"/>
        </w:rPr>
        <w:t>+</w:t>
      </w:r>
      <w:r w:rsidR="00F263E5" w:rsidRPr="00560D5D">
        <w:rPr>
          <w:rFonts w:ascii="Times New Roman" w:hAnsi="Times New Roman"/>
          <w:sz w:val="28"/>
          <w:szCs w:val="28"/>
          <w:lang w:val="pt-BR" w:eastAsia="x-none"/>
        </w:rPr>
        <w:t xml:space="preserve"> Quy định thẩm </w:t>
      </w:r>
      <w:r w:rsidR="00A907A0" w:rsidRPr="00560D5D">
        <w:rPr>
          <w:rFonts w:ascii="Times New Roman" w:hAnsi="Times New Roman"/>
          <w:sz w:val="28"/>
          <w:szCs w:val="28"/>
          <w:lang w:val="pt-BR" w:eastAsia="x-none"/>
        </w:rPr>
        <w:t xml:space="preserve">quyền của Hội đồng quản lý quyết định phê duyệt kế hoạch hoạt động, báo cáo tài chính hàng năm của Quỹ…định hướng, chỉ đạo hoạt động đối với Kiểm soát viên, Cơ quan điều hành Quỹ. </w:t>
      </w:r>
    </w:p>
    <w:p w:rsidR="00A907A0" w:rsidRPr="00560D5D" w:rsidRDefault="000B32E7" w:rsidP="00A907A0">
      <w:pPr>
        <w:spacing w:before="120" w:after="120" w:line="240" w:lineRule="auto"/>
        <w:ind w:firstLine="567"/>
        <w:rPr>
          <w:rFonts w:ascii="Times New Roman" w:hAnsi="Times New Roman"/>
          <w:sz w:val="28"/>
          <w:szCs w:val="28"/>
          <w:lang w:val="pt-BR" w:eastAsia="x-none"/>
        </w:rPr>
      </w:pPr>
      <w:r w:rsidRPr="00560D5D">
        <w:rPr>
          <w:rFonts w:ascii="Times New Roman" w:hAnsi="Times New Roman"/>
          <w:sz w:val="28"/>
          <w:szCs w:val="28"/>
          <w:lang w:val="pt-BR" w:eastAsia="x-none"/>
        </w:rPr>
        <w:t>+</w:t>
      </w:r>
      <w:r w:rsidR="00A907A0" w:rsidRPr="00560D5D">
        <w:rPr>
          <w:rFonts w:ascii="Times New Roman" w:hAnsi="Times New Roman"/>
          <w:sz w:val="28"/>
          <w:szCs w:val="28"/>
          <w:lang w:val="pt-BR" w:eastAsia="x-none"/>
        </w:rPr>
        <w:t xml:space="preserve"> Chủ tịch HĐQL, thành viên HĐQL thực hiện quyền, nghĩa vụ và trách nhiệm đối với những nhiệm vụ của Hội đồng quản lý. </w:t>
      </w:r>
    </w:p>
    <w:p w:rsidR="00A907A0" w:rsidRPr="00560D5D" w:rsidRDefault="000B32E7" w:rsidP="00A907A0">
      <w:pPr>
        <w:spacing w:before="120" w:after="120" w:line="240" w:lineRule="auto"/>
        <w:ind w:firstLine="567"/>
        <w:rPr>
          <w:rFonts w:ascii="Times New Roman" w:hAnsi="Times New Roman"/>
          <w:sz w:val="28"/>
          <w:szCs w:val="28"/>
          <w:lang w:val="pt-BR" w:eastAsia="x-none"/>
        </w:rPr>
      </w:pPr>
      <w:r w:rsidRPr="00560D5D">
        <w:rPr>
          <w:rFonts w:ascii="Times New Roman" w:hAnsi="Times New Roman"/>
          <w:sz w:val="28"/>
          <w:szCs w:val="28"/>
          <w:lang w:val="pt-BR" w:eastAsia="x-none"/>
        </w:rPr>
        <w:t>+</w:t>
      </w:r>
      <w:r w:rsidR="00A907A0" w:rsidRPr="00560D5D">
        <w:rPr>
          <w:rFonts w:ascii="Times New Roman" w:hAnsi="Times New Roman"/>
          <w:sz w:val="28"/>
          <w:szCs w:val="28"/>
          <w:lang w:val="pt-BR" w:eastAsia="x-none"/>
        </w:rPr>
        <w:t xml:space="preserve"> Cơ quan điều hành gồm Giám đốc và các Phó Giám đốc thực hiện việc điều hành hoạt động của Quỹ theo nghị quyết, quyết định của Hội đồng quản lý, yêu cầu quản lý của Bộ Kế hoạch và Đầu tư. </w:t>
      </w:r>
    </w:p>
    <w:p w:rsidR="00A907A0" w:rsidRPr="00560D5D" w:rsidRDefault="00A9137C" w:rsidP="00A907A0">
      <w:pPr>
        <w:spacing w:before="120" w:after="120" w:line="240" w:lineRule="auto"/>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Giám đốc là người đại diện theo pháp luật, người đứng đầu, chủ tài khoản của Quỹ, quyết định cho vay, tài trợ vốn, quyết định tuyển dụng lao động hợp đồng; chịu trách nhiệm về kết quả hoạt động của Quỹ trước Hội đồng quản lý, Bộ Kế hoạch và Đầu tư.</w:t>
      </w:r>
      <w:r w:rsidR="00A907A0" w:rsidRPr="00560D5D">
        <w:rPr>
          <w:rFonts w:ascii="Times New Roman" w:hAnsi="Times New Roman"/>
          <w:sz w:val="28"/>
          <w:szCs w:val="28"/>
          <w:lang w:val="pt-BR" w:eastAsia="x-none"/>
        </w:rPr>
        <w:t xml:space="preserve"> </w:t>
      </w:r>
    </w:p>
    <w:p w:rsidR="00A907A0" w:rsidRPr="00560D5D" w:rsidRDefault="000B32E7" w:rsidP="00A907A0">
      <w:pPr>
        <w:spacing w:before="120" w:after="120" w:line="240" w:lineRule="auto"/>
        <w:ind w:firstLine="567"/>
        <w:rPr>
          <w:rFonts w:ascii="Times New Roman" w:hAnsi="Times New Roman"/>
          <w:sz w:val="28"/>
          <w:szCs w:val="28"/>
          <w:lang w:val="pt-BR" w:eastAsia="x-none"/>
        </w:rPr>
      </w:pPr>
      <w:r w:rsidRPr="00560D5D">
        <w:rPr>
          <w:rFonts w:ascii="Times New Roman" w:hAnsi="Times New Roman"/>
          <w:sz w:val="28"/>
          <w:szCs w:val="28"/>
          <w:lang w:val="pt-BR" w:eastAsia="x-none"/>
        </w:rPr>
        <w:t>+</w:t>
      </w:r>
      <w:r w:rsidR="00A907A0" w:rsidRPr="00560D5D">
        <w:rPr>
          <w:rFonts w:ascii="Times New Roman" w:hAnsi="Times New Roman"/>
          <w:sz w:val="28"/>
          <w:szCs w:val="28"/>
          <w:lang w:val="pt-BR" w:eastAsia="x-none"/>
        </w:rPr>
        <w:t xml:space="preserve"> Sửa đổi, bổ sung để làm rõ mối quan hệ giữa Bộ Kế hoạch và Đầu tư, Hội đồng quản lý, Kiểm soát viên và Giám đốc trong quản lý, điều hành hoạt động của Quỹ.</w:t>
      </w:r>
    </w:p>
    <w:p w:rsidR="00A34E3D" w:rsidRPr="00560D5D" w:rsidRDefault="00A34E3D" w:rsidP="00A34E3D">
      <w:pPr>
        <w:spacing w:before="120" w:after="120" w:line="240" w:lineRule="auto"/>
        <w:ind w:firstLine="567"/>
        <w:rPr>
          <w:rFonts w:ascii="Times New Roman" w:hAnsi="Times New Roman"/>
          <w:sz w:val="28"/>
          <w:szCs w:val="28"/>
          <w:u w:val="single"/>
          <w:lang w:val="pt-BR" w:eastAsia="x-none"/>
        </w:rPr>
      </w:pPr>
      <w:r w:rsidRPr="00560D5D">
        <w:rPr>
          <w:rFonts w:ascii="Times New Roman" w:hAnsi="Times New Roman"/>
          <w:sz w:val="28"/>
          <w:szCs w:val="28"/>
          <w:u w:val="single"/>
          <w:lang w:val="pt-BR" w:eastAsia="x-none"/>
        </w:rPr>
        <w:t xml:space="preserve">Căn cứ, lý do sửa đổi bổ sung: </w:t>
      </w:r>
    </w:p>
    <w:p w:rsidR="00A34E3D" w:rsidRPr="00560D5D" w:rsidRDefault="00A34E3D" w:rsidP="00A34E3D">
      <w:pPr>
        <w:spacing w:before="120" w:after="120" w:line="240" w:lineRule="auto"/>
        <w:ind w:firstLine="567"/>
        <w:rPr>
          <w:rFonts w:ascii="Times New Roman" w:hAnsi="Times New Roman"/>
          <w:sz w:val="28"/>
          <w:szCs w:val="28"/>
          <w:lang w:val="pt-BR" w:eastAsia="x-none"/>
        </w:rPr>
      </w:pPr>
      <w:r w:rsidRPr="00560D5D">
        <w:rPr>
          <w:rFonts w:ascii="Times New Roman" w:hAnsi="Times New Roman"/>
          <w:sz w:val="28"/>
          <w:szCs w:val="28"/>
          <w:lang w:val="pt-BR" w:eastAsia="x-none"/>
        </w:rPr>
        <w:t>(i) Tham khảo mô hình Quỹ đổi mới công nghệ quốc gia, Quỹ bảo vệ môi trường, Quỹ đầu tư phát triển địa phương (ii) Cơ cấu tổ chức theo phương án này gần giống với cơ cấu tổ chức của Quỹ</w:t>
      </w:r>
      <w:r w:rsidR="004F4E59" w:rsidRPr="00560D5D">
        <w:rPr>
          <w:rFonts w:ascii="Times New Roman" w:hAnsi="Times New Roman"/>
          <w:sz w:val="28"/>
          <w:szCs w:val="28"/>
          <w:lang w:val="pt-BR" w:eastAsia="x-none"/>
        </w:rPr>
        <w:t xml:space="preserve"> Phát triển DNNVV</w:t>
      </w:r>
      <w:r w:rsidRPr="00560D5D">
        <w:rPr>
          <w:rFonts w:ascii="Times New Roman" w:hAnsi="Times New Roman"/>
          <w:sz w:val="28"/>
          <w:szCs w:val="28"/>
          <w:lang w:val="pt-BR" w:eastAsia="x-none"/>
        </w:rPr>
        <w:t xml:space="preserve"> đã được quy định tại Quyết định 601/QĐ-TTg, tuy thời gian triển khai ngắn nhưng đã đạt được nhiều kết quả khả quan.</w:t>
      </w:r>
    </w:p>
    <w:p w:rsidR="0045126A" w:rsidRPr="00560D5D" w:rsidRDefault="0045126A" w:rsidP="0045126A">
      <w:pPr>
        <w:spacing w:before="120" w:after="120" w:line="240" w:lineRule="auto"/>
        <w:ind w:firstLine="567"/>
        <w:rPr>
          <w:rFonts w:ascii="Times New Roman" w:hAnsi="Times New Roman"/>
          <w:sz w:val="28"/>
          <w:szCs w:val="28"/>
          <w:u w:val="single"/>
          <w:lang w:val="pt-BR"/>
        </w:rPr>
      </w:pPr>
      <w:r w:rsidRPr="00560D5D">
        <w:rPr>
          <w:rFonts w:ascii="Times New Roman" w:hAnsi="Times New Roman"/>
          <w:sz w:val="28"/>
          <w:szCs w:val="28"/>
          <w:u w:val="single"/>
          <w:lang w:val="pt-BR" w:eastAsia="x-none"/>
        </w:rPr>
        <w:t xml:space="preserve">- Ưu điểm: </w:t>
      </w:r>
    </w:p>
    <w:p w:rsidR="0045126A" w:rsidRPr="00E113CD" w:rsidRDefault="0045126A" w:rsidP="0045126A">
      <w:pPr>
        <w:spacing w:before="120" w:after="120" w:line="240" w:lineRule="auto"/>
        <w:ind w:firstLine="567"/>
        <w:rPr>
          <w:rFonts w:ascii="Times New Roman" w:hAnsi="Times New Roman"/>
          <w:sz w:val="28"/>
          <w:szCs w:val="28"/>
          <w:lang w:val="pt-BR"/>
        </w:rPr>
      </w:pPr>
      <w:r w:rsidRPr="00E113CD">
        <w:rPr>
          <w:rFonts w:ascii="Times New Roman" w:hAnsi="Times New Roman"/>
          <w:sz w:val="28"/>
          <w:szCs w:val="28"/>
          <w:lang w:val="pt-BR"/>
        </w:rPr>
        <w:t xml:space="preserve">+ Bộ máy tổ chức tinh gọn, ít tầng nấc, không có tầng lớp trung gian trong điều hành hoạt động Quỹ. </w:t>
      </w:r>
    </w:p>
    <w:p w:rsidR="00FE47A2" w:rsidRPr="00560D5D" w:rsidRDefault="00FE47A2" w:rsidP="00FE47A2">
      <w:pPr>
        <w:spacing w:before="120" w:after="120" w:line="240" w:lineRule="auto"/>
        <w:ind w:firstLine="567"/>
        <w:rPr>
          <w:rFonts w:ascii="Times New Roman" w:hAnsi="Times New Roman"/>
          <w:sz w:val="28"/>
          <w:szCs w:val="28"/>
          <w:lang w:val="pt-BR"/>
        </w:rPr>
      </w:pPr>
      <w:r w:rsidRPr="00560D5D">
        <w:rPr>
          <w:rFonts w:ascii="Times New Roman" w:hAnsi="Times New Roman"/>
          <w:sz w:val="28"/>
          <w:szCs w:val="28"/>
          <w:lang w:val="pt-BR"/>
        </w:rPr>
        <w:t>+ Bộ KH&amp;ĐT thuận lợi trong việc quản lý Quỹ, quản lý Lãnh đạo Quỹ tương đương với các đơn vị thuộc Bộ (Giám đốc là người đứng đầu, Phó Giám đốc là cấp phó người đứng đầu).</w:t>
      </w:r>
    </w:p>
    <w:p w:rsidR="00FE47A2" w:rsidRPr="00560D5D" w:rsidRDefault="00FE47A2" w:rsidP="00FE47A2">
      <w:pPr>
        <w:spacing w:before="120" w:after="120" w:line="240" w:lineRule="auto"/>
        <w:ind w:firstLine="567"/>
        <w:rPr>
          <w:rFonts w:ascii="Times New Roman" w:hAnsi="Times New Roman"/>
          <w:sz w:val="28"/>
          <w:szCs w:val="28"/>
          <w:u w:val="single"/>
          <w:lang w:val="pt-BR"/>
        </w:rPr>
      </w:pPr>
      <w:r w:rsidRPr="00560D5D">
        <w:rPr>
          <w:rFonts w:ascii="Times New Roman" w:hAnsi="Times New Roman"/>
          <w:sz w:val="28"/>
          <w:szCs w:val="28"/>
          <w:lang w:val="pt-BR"/>
        </w:rPr>
        <w:t xml:space="preserve">+ Chế độ hoạt động người đứng đầu, thủ trưởng đơn vị có quyền quyết định các nhiệm vụ và chịu trách nhiệm với quyết định của mình, giúp thuận lợi cho công việc không bị ách tắc. </w:t>
      </w:r>
    </w:p>
    <w:p w:rsidR="00FE47A2" w:rsidRPr="00560D5D" w:rsidRDefault="00FE47A2">
      <w:pPr>
        <w:spacing w:before="120" w:after="120" w:line="240" w:lineRule="auto"/>
        <w:ind w:firstLine="567"/>
        <w:rPr>
          <w:rFonts w:ascii="Times New Roman" w:hAnsi="Times New Roman"/>
          <w:sz w:val="28"/>
          <w:szCs w:val="28"/>
          <w:lang w:val="pt-BR"/>
        </w:rPr>
      </w:pPr>
      <w:r w:rsidRPr="00560D5D">
        <w:rPr>
          <w:rFonts w:ascii="Times New Roman" w:hAnsi="Times New Roman"/>
          <w:sz w:val="28"/>
          <w:szCs w:val="28"/>
          <w:lang w:val="pt-BR"/>
        </w:rPr>
        <w:t>+ Tương đồng với mô hình một số Quỹ đang hoạt động ổn định hiện nay như Quỹ Bảo vệ môi trường, Quỹ bảo trợ trẻ em, Quỹ đổi mới công nghệ Quốc gia, Quỹ đầu tư phát triển địa phương, Quỹ hỗ trợ việc làm ngoài nước…</w:t>
      </w:r>
    </w:p>
    <w:p w:rsidR="0045126A" w:rsidRPr="00E113CD" w:rsidRDefault="0045126A" w:rsidP="0045126A">
      <w:pPr>
        <w:spacing w:before="120" w:after="120" w:line="240" w:lineRule="auto"/>
        <w:ind w:firstLine="567"/>
        <w:rPr>
          <w:rFonts w:ascii="Times New Roman" w:hAnsi="Times New Roman"/>
          <w:sz w:val="28"/>
          <w:szCs w:val="28"/>
          <w:lang w:val="pt-BR"/>
        </w:rPr>
      </w:pPr>
      <w:r w:rsidRPr="00E113CD">
        <w:rPr>
          <w:rFonts w:ascii="Times New Roman" w:hAnsi="Times New Roman"/>
          <w:sz w:val="28"/>
          <w:szCs w:val="28"/>
          <w:lang w:val="pt-BR"/>
        </w:rPr>
        <w:t xml:space="preserve">+ Lãnh đạo Bộ KH&amp;ĐT kiêm Chủ tịch Hội đồng quản lý giúp cho hoạt động của Quỹ có sự thông suốt từ định hướng của Lãnh đạo Bộ xuống đến Giám </w:t>
      </w:r>
      <w:r w:rsidRPr="00E113CD">
        <w:rPr>
          <w:rFonts w:ascii="Times New Roman" w:hAnsi="Times New Roman"/>
          <w:sz w:val="28"/>
          <w:szCs w:val="28"/>
          <w:lang w:val="pt-BR"/>
        </w:rPr>
        <w:lastRenderedPageBreak/>
        <w:t xml:space="preserve">đốc và các phòng chuyên môn. Thành viên Hội đồng quản lý là đại diện các đơn vị có liên quan thuộc Bộ tham gia Hội đồng quản lý giúp cho mối quan hệ công tác, phối hợp của Quỹ được chặt chẽ và hiệu quả hơn. </w:t>
      </w:r>
    </w:p>
    <w:p w:rsidR="00FE47A2" w:rsidRPr="00560D5D" w:rsidRDefault="00FE47A2">
      <w:pPr>
        <w:spacing w:before="120" w:after="120" w:line="240" w:lineRule="auto"/>
        <w:ind w:firstLine="567"/>
        <w:rPr>
          <w:rFonts w:ascii="Times New Roman" w:hAnsi="Times New Roman"/>
          <w:sz w:val="28"/>
          <w:szCs w:val="28"/>
          <w:lang w:val="pt-BR"/>
        </w:rPr>
      </w:pPr>
      <w:r w:rsidRPr="00560D5D">
        <w:rPr>
          <w:rFonts w:ascii="Times New Roman" w:hAnsi="Times New Roman"/>
          <w:sz w:val="28"/>
          <w:szCs w:val="28"/>
          <w:lang w:val="pt-BR"/>
        </w:rPr>
        <w:t>+ Cách thức triển khai hoạt động tương đồng với mô hình hoạt động theo QĐ 601/QĐ-TTg, đã có đánh giá, kết quả triển khai hiệu quả hơn so với mô hình của giai đoạn NĐ 39/2019/NĐ-CP. Các dự án được hỗ trợ đến nay đều hoạt động tốt, không có rủi ro.</w:t>
      </w:r>
    </w:p>
    <w:p w:rsidR="0045126A" w:rsidRPr="00E113CD" w:rsidRDefault="0045126A" w:rsidP="0045126A">
      <w:pPr>
        <w:spacing w:before="120" w:after="120" w:line="240" w:lineRule="auto"/>
        <w:ind w:firstLine="567"/>
        <w:rPr>
          <w:rFonts w:ascii="Times New Roman" w:hAnsi="Times New Roman"/>
          <w:sz w:val="28"/>
          <w:szCs w:val="28"/>
          <w:lang w:val="pt-BR"/>
        </w:rPr>
      </w:pPr>
      <w:r w:rsidRPr="00E113CD">
        <w:rPr>
          <w:rFonts w:ascii="Times New Roman" w:hAnsi="Times New Roman"/>
          <w:sz w:val="28"/>
          <w:szCs w:val="28"/>
          <w:lang w:val="pt-BR"/>
        </w:rPr>
        <w:t xml:space="preserve">- Nhược điểm: </w:t>
      </w:r>
    </w:p>
    <w:p w:rsidR="0045126A" w:rsidRPr="00E113CD" w:rsidRDefault="0045126A" w:rsidP="0045126A">
      <w:pPr>
        <w:spacing w:before="120" w:after="120" w:line="240" w:lineRule="auto"/>
        <w:ind w:firstLine="567"/>
        <w:rPr>
          <w:rFonts w:ascii="Times New Roman" w:hAnsi="Times New Roman"/>
          <w:sz w:val="28"/>
          <w:szCs w:val="28"/>
          <w:lang w:val="pt-BR"/>
        </w:rPr>
      </w:pPr>
      <w:r w:rsidRPr="00E113CD">
        <w:rPr>
          <w:rFonts w:ascii="Times New Roman" w:hAnsi="Times New Roman"/>
          <w:sz w:val="28"/>
          <w:szCs w:val="28"/>
          <w:lang w:val="pt-BR"/>
        </w:rPr>
        <w:t xml:space="preserve">+ Phải chuyển đổi mô hình tổ chức, nhân sự Lãnh đạo Quỹ hiện nay. </w:t>
      </w:r>
    </w:p>
    <w:p w:rsidR="0045126A" w:rsidRPr="00560D5D" w:rsidRDefault="0045126A" w:rsidP="0045126A">
      <w:pPr>
        <w:spacing w:before="120" w:after="120" w:line="240" w:lineRule="auto"/>
        <w:ind w:firstLine="567"/>
        <w:rPr>
          <w:rFonts w:ascii="Times New Roman" w:hAnsi="Times New Roman"/>
          <w:sz w:val="28"/>
          <w:szCs w:val="28"/>
          <w:u w:val="single"/>
          <w:lang w:val="pt-BR" w:eastAsia="x-none"/>
        </w:rPr>
      </w:pPr>
      <w:r w:rsidRPr="00E113CD">
        <w:rPr>
          <w:rFonts w:ascii="Times New Roman" w:hAnsi="Times New Roman"/>
          <w:sz w:val="28"/>
          <w:szCs w:val="28"/>
          <w:lang w:val="pt-BR"/>
        </w:rPr>
        <w:t xml:space="preserve">+ Phải điều chỉnh một số quy định nội bộ </w:t>
      </w:r>
      <w:r w:rsidRPr="00E113CD">
        <w:rPr>
          <w:rFonts w:ascii="Times New Roman" w:hAnsi="Times New Roman"/>
          <w:i/>
          <w:sz w:val="28"/>
          <w:szCs w:val="28"/>
          <w:lang w:val="pt-BR"/>
        </w:rPr>
        <w:t>(</w:t>
      </w:r>
      <w:r w:rsidR="00973F6B" w:rsidRPr="00560D5D">
        <w:rPr>
          <w:rFonts w:ascii="Times New Roman" w:hAnsi="Times New Roman"/>
          <w:i/>
          <w:sz w:val="28"/>
          <w:szCs w:val="28"/>
          <w:lang w:val="pt-BR"/>
        </w:rPr>
        <w:t xml:space="preserve">Tuy nhiên số lượng văn bản phải điều chỉnh </w:t>
      </w:r>
      <w:r w:rsidRPr="00E113CD">
        <w:rPr>
          <w:rFonts w:ascii="Times New Roman" w:hAnsi="Times New Roman"/>
          <w:i/>
          <w:sz w:val="28"/>
          <w:szCs w:val="28"/>
          <w:lang w:val="pt-BR"/>
        </w:rPr>
        <w:t>không nhiều do vẫn vận dụng hoạt động theo mô hình công ty TNHH một thành viên do nhà nước nắm giữ 100% vốn điều lệ và quy định một số đặc thù hoạt động của Quỹ cụ thể tại dự thảo Nghị định).</w:t>
      </w:r>
    </w:p>
    <w:p w:rsidR="0045126A" w:rsidRPr="00E113CD" w:rsidRDefault="0045126A" w:rsidP="00E113CD">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C</w:t>
      </w:r>
      <w:r w:rsidRPr="00560D5D">
        <w:rPr>
          <w:rFonts w:ascii="Times New Roman" w:hAnsi="Times New Roman" w:hint="eastAsia"/>
          <w:sz w:val="28"/>
          <w:szCs w:val="28"/>
          <w:lang w:val="pt-BR" w:eastAsia="x-none"/>
        </w:rPr>
        <w:t>ơ</w:t>
      </w:r>
      <w:r w:rsidRPr="00560D5D">
        <w:rPr>
          <w:rFonts w:ascii="Times New Roman" w:hAnsi="Times New Roman"/>
          <w:sz w:val="28"/>
          <w:szCs w:val="28"/>
          <w:lang w:val="pt-BR" w:eastAsia="x-none"/>
        </w:rPr>
        <w:t xml:space="preserve"> quan chủ trì soạn thảo </w:t>
      </w:r>
      <w:r w:rsidRPr="00560D5D">
        <w:rPr>
          <w:rFonts w:ascii="Times New Roman" w:hAnsi="Times New Roman" w:hint="eastAsia"/>
          <w:sz w:val="28"/>
          <w:szCs w:val="28"/>
          <w:lang w:val="pt-BR" w:eastAsia="x-none"/>
        </w:rPr>
        <w:t>ư</w:t>
      </w:r>
      <w:r w:rsidRPr="00560D5D">
        <w:rPr>
          <w:rFonts w:ascii="Times New Roman" w:hAnsi="Times New Roman"/>
          <w:sz w:val="28"/>
          <w:szCs w:val="28"/>
          <w:lang w:val="pt-BR" w:eastAsia="x-none"/>
        </w:rPr>
        <w:t>u tiên lựa chọn ph</w:t>
      </w:r>
      <w:r w:rsidRPr="00560D5D">
        <w:rPr>
          <w:rFonts w:ascii="Times New Roman" w:hAnsi="Times New Roman" w:hint="eastAsia"/>
          <w:sz w:val="28"/>
          <w:szCs w:val="28"/>
          <w:lang w:val="pt-BR" w:eastAsia="x-none"/>
        </w:rPr>
        <w:t>ươ</w:t>
      </w:r>
      <w:r w:rsidRPr="00560D5D">
        <w:rPr>
          <w:rFonts w:ascii="Times New Roman" w:hAnsi="Times New Roman"/>
          <w:sz w:val="28"/>
          <w:szCs w:val="28"/>
          <w:lang w:val="pt-BR" w:eastAsia="x-none"/>
        </w:rPr>
        <w:t>ng án 02.</w:t>
      </w:r>
    </w:p>
    <w:p w:rsidR="008400AC" w:rsidRPr="00560D5D" w:rsidRDefault="004D42B9" w:rsidP="003B5F96">
      <w:pPr>
        <w:spacing w:after="60" w:line="320" w:lineRule="exact"/>
        <w:ind w:firstLine="567"/>
        <w:rPr>
          <w:rFonts w:ascii="Times New Roman" w:hAnsi="Times New Roman"/>
          <w:b/>
          <w:sz w:val="28"/>
          <w:szCs w:val="28"/>
          <w:lang w:val="pt-BR" w:eastAsia="x-none"/>
        </w:rPr>
      </w:pPr>
      <w:r w:rsidRPr="00560D5D">
        <w:rPr>
          <w:rFonts w:ascii="Times New Roman" w:hAnsi="Times New Roman"/>
          <w:b/>
          <w:sz w:val="28"/>
          <w:szCs w:val="28"/>
          <w:lang w:val="pt-BR" w:eastAsia="x-none"/>
        </w:rPr>
        <w:t>6</w:t>
      </w:r>
      <w:r w:rsidR="00671C42" w:rsidRPr="00560D5D">
        <w:rPr>
          <w:rFonts w:ascii="Times New Roman" w:hAnsi="Times New Roman"/>
          <w:b/>
          <w:sz w:val="28"/>
          <w:szCs w:val="28"/>
          <w:lang w:val="pt-BR" w:eastAsia="x-none"/>
        </w:rPr>
        <w:t xml:space="preserve">. </w:t>
      </w:r>
      <w:r w:rsidR="00904359" w:rsidRPr="00560D5D">
        <w:rPr>
          <w:rFonts w:ascii="Times New Roman" w:hAnsi="Times New Roman"/>
          <w:b/>
          <w:sz w:val="28"/>
          <w:szCs w:val="28"/>
          <w:lang w:val="pt-BR" w:eastAsia="x-none"/>
        </w:rPr>
        <w:t>H</w:t>
      </w:r>
      <w:r w:rsidR="00671C42" w:rsidRPr="00560D5D">
        <w:rPr>
          <w:rFonts w:ascii="Times New Roman" w:hAnsi="Times New Roman"/>
          <w:b/>
          <w:sz w:val="28"/>
          <w:szCs w:val="28"/>
          <w:lang w:val="pt-BR" w:eastAsia="x-none"/>
        </w:rPr>
        <w:t>oạt động cho vay</w:t>
      </w:r>
    </w:p>
    <w:p w:rsidR="00F137D6" w:rsidRPr="00560D5D" w:rsidRDefault="00904359" w:rsidP="003B5F96">
      <w:pPr>
        <w:spacing w:after="60" w:line="320" w:lineRule="exact"/>
        <w:ind w:firstLine="567"/>
        <w:rPr>
          <w:rFonts w:ascii="Times New Roman" w:hAnsi="Times New Roman"/>
          <w:b/>
          <w:i/>
          <w:sz w:val="28"/>
          <w:szCs w:val="28"/>
          <w:lang w:val="pt-BR" w:eastAsia="x-none"/>
        </w:rPr>
      </w:pPr>
      <w:r w:rsidRPr="00560D5D">
        <w:rPr>
          <w:rFonts w:ascii="Times New Roman" w:hAnsi="Times New Roman"/>
          <w:b/>
          <w:i/>
          <w:sz w:val="28"/>
          <w:szCs w:val="28"/>
          <w:lang w:val="pt-BR" w:eastAsia="x-none"/>
        </w:rPr>
        <w:t>6.1 H</w:t>
      </w:r>
      <w:r w:rsidR="00F137D6" w:rsidRPr="00560D5D">
        <w:rPr>
          <w:rFonts w:ascii="Times New Roman" w:hAnsi="Times New Roman"/>
          <w:b/>
          <w:i/>
          <w:sz w:val="28"/>
          <w:szCs w:val="28"/>
          <w:lang w:val="pt-BR" w:eastAsia="x-none"/>
        </w:rPr>
        <w:t xml:space="preserve">oạt động cho vay trực tiếp: </w:t>
      </w:r>
    </w:p>
    <w:p w:rsidR="000B32E7" w:rsidRPr="00560D5D" w:rsidRDefault="00AA4A92" w:rsidP="003B5F96">
      <w:pPr>
        <w:tabs>
          <w:tab w:val="left" w:pos="567"/>
        </w:tabs>
        <w:spacing w:after="60" w:line="320" w:lineRule="exact"/>
        <w:rPr>
          <w:rFonts w:ascii="Times New Roman" w:hAnsi="Times New Roman"/>
          <w:sz w:val="28"/>
          <w:szCs w:val="28"/>
          <w:lang w:val="pt-BR" w:eastAsia="x-none"/>
        </w:rPr>
      </w:pPr>
      <w:r w:rsidRPr="00560D5D">
        <w:rPr>
          <w:rFonts w:ascii="Times New Roman" w:hAnsi="Times New Roman"/>
          <w:sz w:val="28"/>
          <w:szCs w:val="28"/>
          <w:lang w:val="pt-BR" w:eastAsia="x-none"/>
        </w:rPr>
        <w:tab/>
      </w:r>
      <w:r w:rsidR="00904359" w:rsidRPr="00560D5D">
        <w:rPr>
          <w:rFonts w:ascii="Times New Roman" w:hAnsi="Times New Roman"/>
          <w:sz w:val="28"/>
          <w:szCs w:val="28"/>
          <w:lang w:val="pt-BR" w:eastAsia="x-none"/>
        </w:rPr>
        <w:t xml:space="preserve">- </w:t>
      </w:r>
      <w:r w:rsidR="001675A8" w:rsidRPr="00560D5D">
        <w:rPr>
          <w:rFonts w:ascii="Times New Roman" w:hAnsi="Times New Roman"/>
          <w:i/>
          <w:sz w:val="28"/>
          <w:szCs w:val="28"/>
          <w:lang w:val="pt-BR" w:eastAsia="x-none"/>
        </w:rPr>
        <w:t xml:space="preserve">Bổ sung </w:t>
      </w:r>
      <w:r w:rsidR="00B87188" w:rsidRPr="00560D5D">
        <w:rPr>
          <w:rFonts w:ascii="Times New Roman" w:hAnsi="Times New Roman"/>
          <w:i/>
          <w:sz w:val="28"/>
          <w:szCs w:val="28"/>
          <w:lang w:val="pt-BR" w:eastAsia="x-none"/>
        </w:rPr>
        <w:t>khoản 4 Điều 15 về lộ trình đối với hoạt động cho vay trực tiếp của Quỹ</w:t>
      </w:r>
      <w:r w:rsidR="00B87188" w:rsidRPr="00560D5D">
        <w:rPr>
          <w:rFonts w:ascii="Times New Roman" w:hAnsi="Times New Roman"/>
          <w:sz w:val="28"/>
          <w:szCs w:val="28"/>
          <w:lang w:val="pt-BR" w:eastAsia="x-none"/>
        </w:rPr>
        <w:t xml:space="preserve"> do Bộ Kế hoạch và Đầu tư quy định. </w:t>
      </w:r>
    </w:p>
    <w:p w:rsidR="001C7417" w:rsidRPr="00560D5D" w:rsidRDefault="000B32E7" w:rsidP="003B5F96">
      <w:pPr>
        <w:tabs>
          <w:tab w:val="left" w:pos="567"/>
        </w:tabs>
        <w:spacing w:after="60" w:line="320" w:lineRule="exact"/>
        <w:rPr>
          <w:rFonts w:ascii="Times New Roman" w:hAnsi="Times New Roman"/>
          <w:sz w:val="28"/>
          <w:szCs w:val="28"/>
          <w:lang w:val="pt-BR" w:eastAsia="x-none"/>
        </w:rPr>
      </w:pPr>
      <w:r w:rsidRPr="00560D5D">
        <w:rPr>
          <w:rFonts w:ascii="Times New Roman" w:hAnsi="Times New Roman"/>
          <w:sz w:val="28"/>
          <w:szCs w:val="28"/>
          <w:lang w:val="pt-BR" w:eastAsia="x-none"/>
        </w:rPr>
        <w:tab/>
      </w:r>
      <w:r w:rsidR="00B87188" w:rsidRPr="00560D5D">
        <w:rPr>
          <w:rFonts w:ascii="Times New Roman" w:hAnsi="Times New Roman"/>
          <w:sz w:val="28"/>
          <w:szCs w:val="28"/>
          <w:lang w:val="pt-BR" w:eastAsia="x-none"/>
        </w:rPr>
        <w:t>Hoạt động cho vay trực tiếp của Quỹ</w:t>
      </w:r>
      <w:r w:rsidR="00AA4A92" w:rsidRPr="00560D5D">
        <w:rPr>
          <w:rFonts w:ascii="Times New Roman" w:hAnsi="Times New Roman"/>
          <w:sz w:val="28"/>
          <w:szCs w:val="28"/>
          <w:lang w:val="pt-BR" w:eastAsia="x-none"/>
        </w:rPr>
        <w:t xml:space="preserve"> </w:t>
      </w:r>
      <w:r w:rsidR="00B87188" w:rsidRPr="00560D5D">
        <w:rPr>
          <w:rFonts w:ascii="Times New Roman" w:hAnsi="Times New Roman"/>
          <w:sz w:val="28"/>
          <w:szCs w:val="28"/>
          <w:lang w:val="pt-BR" w:eastAsia="x-none"/>
        </w:rPr>
        <w:t xml:space="preserve">tiềm ẩn nhiều rủi ro do đối tượng cho vay của Quỹ là </w:t>
      </w:r>
      <w:r w:rsidR="00603BCF" w:rsidRPr="00560D5D">
        <w:rPr>
          <w:rFonts w:ascii="Times New Roman" w:hAnsi="Times New Roman"/>
          <w:sz w:val="28"/>
          <w:szCs w:val="28"/>
          <w:lang w:val="pt-BR"/>
        </w:rPr>
        <w:t>DNNVV</w:t>
      </w:r>
      <w:r w:rsidR="00B87188" w:rsidRPr="00560D5D">
        <w:rPr>
          <w:rFonts w:ascii="Times New Roman" w:hAnsi="Times New Roman"/>
          <w:sz w:val="28"/>
          <w:szCs w:val="28"/>
          <w:lang w:val="pt-BR" w:eastAsia="x-none"/>
        </w:rPr>
        <w:t xml:space="preserve"> khởi nghiệp sáng tạo, </w:t>
      </w:r>
      <w:r w:rsidR="00603BCF" w:rsidRPr="00560D5D">
        <w:rPr>
          <w:rFonts w:ascii="Times New Roman" w:hAnsi="Times New Roman"/>
          <w:sz w:val="28"/>
          <w:szCs w:val="28"/>
          <w:lang w:val="pt-BR"/>
        </w:rPr>
        <w:t>DNNVV</w:t>
      </w:r>
      <w:r w:rsidR="00B87188" w:rsidRPr="00560D5D">
        <w:rPr>
          <w:rFonts w:ascii="Times New Roman" w:hAnsi="Times New Roman"/>
          <w:sz w:val="28"/>
          <w:szCs w:val="28"/>
          <w:lang w:val="pt-BR" w:eastAsia="x-none"/>
        </w:rPr>
        <w:t xml:space="preserve"> tham gia cụm liên kết ngành, chuỗi giá trị</w:t>
      </w:r>
      <w:r w:rsidR="00AA4A92" w:rsidRPr="00560D5D">
        <w:rPr>
          <w:rFonts w:ascii="Times New Roman" w:hAnsi="Times New Roman"/>
          <w:sz w:val="28"/>
          <w:szCs w:val="28"/>
          <w:lang w:val="pt-BR" w:eastAsia="x-none"/>
        </w:rPr>
        <w:t xml:space="preserve"> nên cần có </w:t>
      </w:r>
      <w:r w:rsidR="00AA4A92" w:rsidRPr="00560D5D">
        <w:rPr>
          <w:rFonts w:ascii="Times New Roman" w:hAnsi="Times New Roman"/>
          <w:sz w:val="28"/>
          <w:szCs w:val="28"/>
          <w:lang w:val="pt-BR"/>
        </w:rPr>
        <w:t>lộ trình để thực hiện</w:t>
      </w:r>
      <w:r w:rsidR="007D016D" w:rsidRPr="00560D5D">
        <w:rPr>
          <w:rFonts w:ascii="Times New Roman" w:hAnsi="Times New Roman"/>
          <w:sz w:val="28"/>
          <w:szCs w:val="28"/>
          <w:lang w:val="pt-BR"/>
        </w:rPr>
        <w:t>,</w:t>
      </w:r>
      <w:r w:rsidR="00363C80" w:rsidRPr="00560D5D">
        <w:rPr>
          <w:rFonts w:ascii="Times New Roman" w:hAnsi="Times New Roman"/>
          <w:sz w:val="28"/>
          <w:szCs w:val="28"/>
          <w:lang w:val="pt-BR"/>
        </w:rPr>
        <w:t xml:space="preserve"> có tổng kết, đánh giá, điểu chỉnh cơ chế vận hành,</w:t>
      </w:r>
      <w:r w:rsidR="00AA4A92" w:rsidRPr="00560D5D">
        <w:rPr>
          <w:rFonts w:ascii="Times New Roman" w:hAnsi="Times New Roman"/>
          <w:sz w:val="28"/>
          <w:szCs w:val="28"/>
          <w:lang w:val="pt-BR"/>
        </w:rPr>
        <w:t xml:space="preserve"> </w:t>
      </w:r>
      <w:r w:rsidR="007D016D" w:rsidRPr="00560D5D">
        <w:rPr>
          <w:rFonts w:ascii="Times New Roman" w:hAnsi="Times New Roman"/>
          <w:sz w:val="28"/>
          <w:szCs w:val="28"/>
          <w:lang w:val="pt-BR"/>
        </w:rPr>
        <w:t xml:space="preserve">bảo </w:t>
      </w:r>
      <w:r w:rsidR="00AA4A92" w:rsidRPr="00560D5D">
        <w:rPr>
          <w:rFonts w:ascii="Times New Roman" w:hAnsi="Times New Roman"/>
          <w:sz w:val="28"/>
          <w:szCs w:val="28"/>
          <w:lang w:val="pt-BR"/>
        </w:rPr>
        <w:t>đảm Quỹ cho vay hiệu quả và an toàn</w:t>
      </w:r>
      <w:r w:rsidR="00B87188" w:rsidRPr="00560D5D">
        <w:rPr>
          <w:rFonts w:ascii="Times New Roman" w:hAnsi="Times New Roman"/>
          <w:sz w:val="28"/>
          <w:szCs w:val="28"/>
          <w:lang w:val="pt-BR" w:eastAsia="x-none"/>
        </w:rPr>
        <w:t xml:space="preserve">. </w:t>
      </w:r>
    </w:p>
    <w:p w:rsidR="001675A8" w:rsidRPr="00560D5D" w:rsidRDefault="001C7417" w:rsidP="003B5F96">
      <w:pPr>
        <w:tabs>
          <w:tab w:val="left" w:pos="567"/>
        </w:tabs>
        <w:spacing w:after="60" w:line="320" w:lineRule="exact"/>
        <w:rPr>
          <w:rFonts w:ascii="Times New Roman" w:hAnsi="Times New Roman"/>
          <w:sz w:val="28"/>
          <w:szCs w:val="28"/>
          <w:lang w:val="pt-BR"/>
        </w:rPr>
      </w:pPr>
      <w:r w:rsidRPr="00560D5D">
        <w:rPr>
          <w:rFonts w:ascii="Times New Roman" w:hAnsi="Times New Roman"/>
          <w:sz w:val="28"/>
          <w:szCs w:val="28"/>
          <w:lang w:val="pt-BR" w:eastAsia="x-none"/>
        </w:rPr>
        <w:tab/>
      </w:r>
      <w:r w:rsidR="00B87188" w:rsidRPr="00560D5D">
        <w:rPr>
          <w:rFonts w:ascii="Times New Roman" w:hAnsi="Times New Roman"/>
          <w:sz w:val="28"/>
          <w:szCs w:val="28"/>
          <w:lang w:val="pt-BR"/>
        </w:rPr>
        <w:t xml:space="preserve">Ví dụ: Giai đoạn (2023-2025), </w:t>
      </w:r>
      <w:r w:rsidR="00904359" w:rsidRPr="00560D5D">
        <w:rPr>
          <w:rFonts w:ascii="Times New Roman" w:hAnsi="Times New Roman"/>
          <w:sz w:val="28"/>
          <w:szCs w:val="28"/>
          <w:lang w:val="pt-BR"/>
        </w:rPr>
        <w:t xml:space="preserve">dự kiến </w:t>
      </w:r>
      <w:r w:rsidR="00B87188" w:rsidRPr="00560D5D">
        <w:rPr>
          <w:rFonts w:ascii="Times New Roman" w:hAnsi="Times New Roman"/>
          <w:sz w:val="28"/>
          <w:szCs w:val="28"/>
          <w:lang w:val="pt-BR"/>
        </w:rPr>
        <w:t>Quỹ cho vay trực tiếp ở quy mô hẹp</w:t>
      </w:r>
      <w:r w:rsidR="0086788E" w:rsidRPr="00560D5D">
        <w:rPr>
          <w:rFonts w:ascii="Times New Roman" w:hAnsi="Times New Roman"/>
          <w:sz w:val="28"/>
          <w:szCs w:val="28"/>
          <w:lang w:val="pt-BR"/>
        </w:rPr>
        <w:t xml:space="preserve"> như</w:t>
      </w:r>
      <w:r w:rsidR="00B87188" w:rsidRPr="00560D5D">
        <w:rPr>
          <w:rFonts w:ascii="Times New Roman" w:hAnsi="Times New Roman"/>
          <w:sz w:val="28"/>
          <w:szCs w:val="28"/>
          <w:lang w:val="pt-BR"/>
        </w:rPr>
        <w:t xml:space="preserve"> sau: i) DNNVV sản xuất, kinh doanh tại địa bàn Hà Nội, TP Hồ Chí Minh và các tỉnh thành lân cận với bán kính khoảng 200 km để đảm bảo việc quản lý, giám sát khoản vay sau giải ngân; ii) </w:t>
      </w:r>
      <w:r w:rsidR="00B87188" w:rsidRPr="00560D5D">
        <w:rPr>
          <w:rFonts w:ascii="Times New Roman" w:hAnsi="Times New Roman"/>
          <w:spacing w:val="-6"/>
          <w:sz w:val="28"/>
          <w:szCs w:val="28"/>
          <w:lang w:val="pt-BR"/>
        </w:rPr>
        <w:t xml:space="preserve">Đối với DNNVV tại địa bàn còn lại, Quỹ chỉ cho vay khi có bảo lãnh của Quỹ bảo lãnh tín dụng cho DNNVV hoặc các ngân hàng thương mại tại địa bàn đó; </w:t>
      </w:r>
      <w:r w:rsidR="00B87188" w:rsidRPr="00560D5D">
        <w:rPr>
          <w:rFonts w:ascii="Times New Roman" w:hAnsi="Times New Roman"/>
          <w:sz w:val="28"/>
          <w:szCs w:val="28"/>
          <w:lang w:val="pt-BR"/>
        </w:rPr>
        <w:t>iii) DNNVV khởi nghiệp sáng tạo được các Trung tâm đổi mới sáng tạo, các Quỹ đầu tư lựa chọn hỗ trợ, đáp ứng điều kiện vay vốn của Quỹ; iv) DNNVV tham gia Đề án hỗ trợ DNNVV khởi nghiệp sáng tạo, Đề án hỗ trợ DNNVV tham gia cụm liên kết ngành, chuỗi giá trị của các bộ, cơ quan ngang bộ, cơ quan thuộc Chính phủ, tỉnh, thành phố trực thuộc Trung ương.</w:t>
      </w:r>
    </w:p>
    <w:p w:rsidR="00671C42" w:rsidRPr="00560D5D" w:rsidRDefault="00904359"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 </w:t>
      </w:r>
      <w:r w:rsidR="006E415C" w:rsidRPr="00560D5D">
        <w:rPr>
          <w:rFonts w:ascii="Times New Roman" w:hAnsi="Times New Roman"/>
          <w:i/>
          <w:sz w:val="28"/>
          <w:szCs w:val="28"/>
          <w:lang w:val="pt-BR" w:eastAsia="x-none"/>
        </w:rPr>
        <w:t>Sửa đổi điều kiện cho vay tại Điều 16 theo hướng quy định rõ hơn tiêu chí xác định</w:t>
      </w:r>
      <w:r w:rsidR="00363C80" w:rsidRPr="00560D5D">
        <w:rPr>
          <w:rFonts w:ascii="Times New Roman" w:hAnsi="Times New Roman"/>
          <w:i/>
          <w:sz w:val="28"/>
          <w:szCs w:val="28"/>
          <w:lang w:val="pt-BR" w:eastAsia="x-none"/>
        </w:rPr>
        <w:t xml:space="preserve"> đối tượng cho vay và việc doanh nghiệp</w:t>
      </w:r>
      <w:r w:rsidR="006E415C" w:rsidRPr="00560D5D">
        <w:rPr>
          <w:rFonts w:ascii="Times New Roman" w:hAnsi="Times New Roman"/>
          <w:i/>
          <w:sz w:val="28"/>
          <w:szCs w:val="28"/>
          <w:lang w:val="pt-BR" w:eastAsia="x-none"/>
        </w:rPr>
        <w:t xml:space="preserve"> đáp ứng điều kiện cho vay</w:t>
      </w:r>
      <w:r w:rsidR="006E415C" w:rsidRPr="00560D5D">
        <w:rPr>
          <w:rFonts w:ascii="Times New Roman" w:hAnsi="Times New Roman"/>
          <w:sz w:val="28"/>
          <w:szCs w:val="28"/>
          <w:lang w:val="pt-BR" w:eastAsia="x-none"/>
        </w:rPr>
        <w:t xml:space="preserve">: </w:t>
      </w:r>
      <w:r w:rsidR="00603BCF" w:rsidRPr="00560D5D">
        <w:rPr>
          <w:rFonts w:ascii="Times New Roman" w:hAnsi="Times New Roman"/>
          <w:sz w:val="28"/>
          <w:szCs w:val="28"/>
          <w:lang w:val="pt-BR" w:eastAsia="x-none"/>
        </w:rPr>
        <w:t xml:space="preserve">Do </w:t>
      </w:r>
      <w:r w:rsidRPr="00560D5D">
        <w:rPr>
          <w:rFonts w:ascii="Times New Roman" w:hAnsi="Times New Roman"/>
          <w:sz w:val="28"/>
          <w:szCs w:val="28"/>
          <w:lang w:val="pt-BR" w:eastAsia="x-none"/>
        </w:rPr>
        <w:t xml:space="preserve">trước đây </w:t>
      </w:r>
      <w:r w:rsidR="00603BCF" w:rsidRPr="00560D5D">
        <w:rPr>
          <w:rFonts w:ascii="Times New Roman" w:hAnsi="Times New Roman"/>
          <w:sz w:val="28"/>
          <w:szCs w:val="28"/>
          <w:lang w:val="pt-BR" w:eastAsia="x-none"/>
        </w:rPr>
        <w:t xml:space="preserve">chưa có quy định cụ thể về các tiêu chí để xác định DNNVV khởi nghiệp sáng tạo, </w:t>
      </w:r>
      <w:r w:rsidR="00603BCF" w:rsidRPr="00560D5D">
        <w:rPr>
          <w:rFonts w:ascii="Times New Roman" w:hAnsi="Times New Roman"/>
          <w:sz w:val="28"/>
          <w:szCs w:val="28"/>
          <w:lang w:val="pt-BR"/>
        </w:rPr>
        <w:t>DNNVV</w:t>
      </w:r>
      <w:r w:rsidR="00603BCF" w:rsidRPr="00560D5D">
        <w:rPr>
          <w:rFonts w:ascii="Times New Roman" w:hAnsi="Times New Roman"/>
          <w:sz w:val="28"/>
          <w:szCs w:val="28"/>
          <w:lang w:val="pt-BR" w:eastAsia="x-none"/>
        </w:rPr>
        <w:t xml:space="preserve"> tham gia cụm liên kết ngành, chuỗi giá trị nên tại điểm b khoản 1, điểm b khoản 2 và điểm b khoản 3 Điều 16 Nghị định số 39/2019/NĐ-CP có quy định nội dung để xác định đối tượng hỗ trợ của Quỹ. Ngày 26/8/2021, Chính phủ đã ban hành Nghị định số 80/2021/NĐ-CP quy định chi tiết và hướng dẫn thi hành một số điều của Luật Hỗ trợ doanh nghiệp nhỏ và vừa, trong đó có quy định về tiêu chí xác định DNNVV khởi nghiệp sáng tạo, </w:t>
      </w:r>
      <w:r w:rsidR="00603BCF" w:rsidRPr="00560D5D">
        <w:rPr>
          <w:rFonts w:ascii="Times New Roman" w:hAnsi="Times New Roman"/>
          <w:sz w:val="28"/>
          <w:szCs w:val="28"/>
          <w:lang w:val="pt-BR" w:eastAsia="x-none"/>
        </w:rPr>
        <w:lastRenderedPageBreak/>
        <w:t>DNNVV tham gia cụm liên kết ngành, chuỗi giá trị. Do đó, cần sửa</w:t>
      </w:r>
      <w:r w:rsidR="00671C42" w:rsidRPr="00560D5D">
        <w:rPr>
          <w:rFonts w:ascii="Times New Roman" w:hAnsi="Times New Roman"/>
          <w:sz w:val="28"/>
          <w:szCs w:val="28"/>
          <w:lang w:val="pt-BR" w:eastAsia="x-none"/>
        </w:rPr>
        <w:t xml:space="preserve"> đổi </w:t>
      </w:r>
      <w:r w:rsidR="00603BCF" w:rsidRPr="00560D5D">
        <w:rPr>
          <w:rFonts w:ascii="Times New Roman" w:hAnsi="Times New Roman"/>
          <w:sz w:val="28"/>
          <w:szCs w:val="28"/>
          <w:lang w:val="pt-BR" w:eastAsia="x-none"/>
        </w:rPr>
        <w:t>quy định nêu trên tại</w:t>
      </w:r>
      <w:r w:rsidR="00FC5D88" w:rsidRPr="00560D5D">
        <w:rPr>
          <w:rFonts w:ascii="Times New Roman" w:hAnsi="Times New Roman"/>
          <w:sz w:val="28"/>
          <w:szCs w:val="28"/>
          <w:lang w:val="pt-BR" w:eastAsia="x-none"/>
        </w:rPr>
        <w:t xml:space="preserve"> Điều 16 để phù hợp với quy định</w:t>
      </w:r>
      <w:r w:rsidR="00603BCF" w:rsidRPr="00560D5D">
        <w:rPr>
          <w:rFonts w:ascii="Times New Roman" w:hAnsi="Times New Roman"/>
          <w:sz w:val="28"/>
          <w:szCs w:val="28"/>
          <w:lang w:val="pt-BR" w:eastAsia="x-none"/>
        </w:rPr>
        <w:t xml:space="preserve"> có liên quan </w:t>
      </w:r>
      <w:r w:rsidR="00FC5D88" w:rsidRPr="00560D5D">
        <w:rPr>
          <w:rFonts w:ascii="Times New Roman" w:hAnsi="Times New Roman"/>
          <w:sz w:val="28"/>
          <w:szCs w:val="28"/>
          <w:lang w:val="pt-BR" w:eastAsia="x-none"/>
        </w:rPr>
        <w:t>tại</w:t>
      </w:r>
      <w:r w:rsidR="00025B24" w:rsidRPr="00560D5D">
        <w:rPr>
          <w:rFonts w:ascii="Times New Roman" w:hAnsi="Times New Roman"/>
          <w:sz w:val="28"/>
          <w:szCs w:val="28"/>
          <w:lang w:val="pt-BR" w:eastAsia="x-none"/>
        </w:rPr>
        <w:t xml:space="preserve"> Luật Hỗ trợ ĐNNVV và</w:t>
      </w:r>
      <w:r w:rsidR="00FC5D88" w:rsidRPr="00560D5D">
        <w:rPr>
          <w:rFonts w:ascii="Times New Roman" w:hAnsi="Times New Roman"/>
          <w:sz w:val="28"/>
          <w:szCs w:val="28"/>
          <w:lang w:val="pt-BR" w:eastAsia="x-none"/>
        </w:rPr>
        <w:t xml:space="preserve"> Nghị định số 80/2021/NĐ-CP.</w:t>
      </w:r>
    </w:p>
    <w:p w:rsidR="00F137D6" w:rsidRPr="00560D5D" w:rsidRDefault="00904359"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 </w:t>
      </w:r>
      <w:r w:rsidR="00A354A2" w:rsidRPr="00560D5D">
        <w:rPr>
          <w:rFonts w:ascii="Times New Roman" w:hAnsi="Times New Roman"/>
          <w:i/>
          <w:sz w:val="28"/>
          <w:szCs w:val="28"/>
          <w:lang w:val="pt-BR" w:eastAsia="x-none"/>
        </w:rPr>
        <w:t>Sửa đổi quy định về mức cho vay đối với khoản 1 Điều 18</w:t>
      </w:r>
      <w:r w:rsidR="00A354A2" w:rsidRPr="00560D5D">
        <w:rPr>
          <w:rFonts w:ascii="Times New Roman" w:hAnsi="Times New Roman"/>
          <w:sz w:val="28"/>
          <w:szCs w:val="28"/>
          <w:lang w:val="pt-BR" w:eastAsia="x-none"/>
        </w:rPr>
        <w:t>: “Căn cứ vào dự án, phương án sản xuất, kinh doanh, khả năng tài chính của doanh nghiệp nhỏ và vừa, giới hạn cho vay quy định tại Nghị định này và khả năng nguồn vốn của Quỹ để thỏa thuận với doanh nghiệp nhỏ và vừa về mức cho vay. Giới hạn cho vay: Tổng mức cho vay của Quỹ đối với một doanh nghiệp nhỏ và vừa không được vượt quá 15% vốn điều lệ thực có của Quỹ tại thời điểm quyết định cho vay.”</w:t>
      </w:r>
      <w:r w:rsidR="003B5AE1" w:rsidRPr="00560D5D">
        <w:rPr>
          <w:rFonts w:ascii="Times New Roman" w:hAnsi="Times New Roman"/>
          <w:sz w:val="28"/>
          <w:szCs w:val="28"/>
          <w:lang w:val="pt-BR" w:eastAsia="x-none"/>
        </w:rPr>
        <w:t>, phù hợp</w:t>
      </w:r>
      <w:r w:rsidR="002858FE" w:rsidRPr="00560D5D">
        <w:rPr>
          <w:rFonts w:ascii="Times New Roman" w:hAnsi="Times New Roman"/>
          <w:sz w:val="28"/>
          <w:szCs w:val="28"/>
          <w:lang w:val="pt-BR" w:eastAsia="x-none"/>
        </w:rPr>
        <w:t xml:space="preserve"> với thực tiễn như</w:t>
      </w:r>
      <w:r w:rsidR="003B5AE1" w:rsidRPr="00560D5D">
        <w:rPr>
          <w:rFonts w:ascii="Times New Roman" w:hAnsi="Times New Roman"/>
          <w:sz w:val="28"/>
          <w:szCs w:val="28"/>
          <w:lang w:val="pt-BR" w:eastAsia="x-none"/>
        </w:rPr>
        <w:t xml:space="preserve"> </w:t>
      </w:r>
      <w:r w:rsidR="002858FE" w:rsidRPr="00560D5D">
        <w:rPr>
          <w:rFonts w:ascii="Times New Roman" w:hAnsi="Times New Roman"/>
          <w:sz w:val="28"/>
          <w:szCs w:val="28"/>
          <w:lang w:val="pt-BR" w:eastAsia="x-none"/>
        </w:rPr>
        <w:t xml:space="preserve">các tổ chức tín dụng đang thực hiện theo </w:t>
      </w:r>
      <w:r w:rsidR="003B5AE1" w:rsidRPr="00560D5D">
        <w:rPr>
          <w:rFonts w:ascii="Times New Roman" w:hAnsi="Times New Roman"/>
          <w:sz w:val="28"/>
          <w:szCs w:val="28"/>
          <w:lang w:val="pt-BR" w:eastAsia="x-none"/>
        </w:rPr>
        <w:t>quy định của Ngân hàng Nhà nước về mức cho vay và phương thức cho vay hạn mức</w:t>
      </w:r>
      <w:r w:rsidR="002858FE" w:rsidRPr="00560D5D">
        <w:rPr>
          <w:rFonts w:ascii="Times New Roman" w:hAnsi="Times New Roman"/>
          <w:sz w:val="28"/>
          <w:szCs w:val="28"/>
          <w:lang w:val="pt-BR" w:eastAsia="x-none"/>
        </w:rPr>
        <w:t xml:space="preserve"> </w:t>
      </w:r>
      <w:r w:rsidR="003B5AE1" w:rsidRPr="00560D5D">
        <w:rPr>
          <w:rFonts w:ascii="Times New Roman" w:hAnsi="Times New Roman"/>
          <w:sz w:val="28"/>
          <w:szCs w:val="28"/>
          <w:lang w:val="pt-BR" w:eastAsia="x-none"/>
        </w:rPr>
        <w:t>(Thông tư</w:t>
      </w:r>
      <w:r w:rsidR="002858FE" w:rsidRPr="00560D5D">
        <w:rPr>
          <w:rFonts w:ascii="Times New Roman" w:hAnsi="Times New Roman"/>
          <w:sz w:val="28"/>
          <w:szCs w:val="28"/>
          <w:lang w:val="pt-BR" w:eastAsia="x-none"/>
        </w:rPr>
        <w:t xml:space="preserve"> 39/2016/TT-NHNN</w:t>
      </w:r>
      <w:r w:rsidR="003B5AE1" w:rsidRPr="00560D5D">
        <w:rPr>
          <w:rFonts w:ascii="Times New Roman" w:hAnsi="Times New Roman"/>
          <w:sz w:val="28"/>
          <w:szCs w:val="28"/>
          <w:lang w:val="pt-BR" w:eastAsia="x-none"/>
        </w:rPr>
        <w:t>). Bổ sung quy định về</w:t>
      </w:r>
      <w:r w:rsidR="00A354A2" w:rsidRPr="00560D5D">
        <w:rPr>
          <w:rFonts w:ascii="Times New Roman" w:hAnsi="Times New Roman"/>
          <w:sz w:val="28"/>
          <w:szCs w:val="28"/>
          <w:lang w:val="pt-BR" w:eastAsia="x-none"/>
        </w:rPr>
        <w:t xml:space="preserve"> phương thức cho vay</w:t>
      </w:r>
      <w:r w:rsidR="003B5AE1" w:rsidRPr="00560D5D">
        <w:rPr>
          <w:rFonts w:ascii="Times New Roman" w:hAnsi="Times New Roman"/>
          <w:sz w:val="28"/>
          <w:szCs w:val="28"/>
          <w:lang w:val="pt-BR" w:eastAsia="x-none"/>
        </w:rPr>
        <w:t xml:space="preserve"> tại Điều 18, theo đó Quỹ có thể cho vay từng lần, cho vay hợp vốn và cho vay theo hạn mức.</w:t>
      </w:r>
    </w:p>
    <w:p w:rsidR="001A6051" w:rsidRPr="00560D5D" w:rsidRDefault="004D14EB">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 </w:t>
      </w:r>
      <w:r w:rsidRPr="00560D5D">
        <w:rPr>
          <w:rFonts w:ascii="Times New Roman" w:hAnsi="Times New Roman"/>
          <w:i/>
          <w:sz w:val="28"/>
          <w:szCs w:val="28"/>
          <w:lang w:val="pt-BR" w:eastAsia="x-none"/>
        </w:rPr>
        <w:t>Sửa đổi, khoản 2 Điều 19 quy định bổ sung việc Quỹ nhận hồ sơ đề nghị vay vốn qua hệ thống tiếp nhận hồ sơ trực tuyến</w:t>
      </w:r>
      <w:r w:rsidRPr="00560D5D">
        <w:rPr>
          <w:rFonts w:ascii="Times New Roman" w:hAnsi="Times New Roman"/>
          <w:sz w:val="28"/>
          <w:szCs w:val="28"/>
          <w:lang w:val="pt-BR" w:eastAsia="x-none"/>
        </w:rPr>
        <w:t>: “</w:t>
      </w:r>
      <w:r w:rsidR="001A6051" w:rsidRPr="00560D5D">
        <w:rPr>
          <w:rFonts w:ascii="Times New Roman" w:hAnsi="Times New Roman"/>
          <w:sz w:val="28"/>
          <w:szCs w:val="28"/>
          <w:lang w:val="pt-BR" w:eastAsia="x-none"/>
        </w:rPr>
        <w:t>Doanh nghiệp nhỏ và vừa nộp hồ s</w:t>
      </w:r>
      <w:r w:rsidR="001A6051" w:rsidRPr="00560D5D">
        <w:rPr>
          <w:rFonts w:ascii="Times New Roman" w:hAnsi="Times New Roman" w:hint="eastAsia"/>
          <w:sz w:val="28"/>
          <w:szCs w:val="28"/>
          <w:lang w:val="pt-BR" w:eastAsia="x-none"/>
        </w:rPr>
        <w:t>ơ</w:t>
      </w:r>
      <w:r w:rsidR="001A6051" w:rsidRPr="00560D5D">
        <w:rPr>
          <w:rFonts w:ascii="Times New Roman" w:hAnsi="Times New Roman"/>
          <w:sz w:val="28"/>
          <w:szCs w:val="28"/>
          <w:lang w:val="pt-BR" w:eastAsia="x-none"/>
        </w:rPr>
        <w:t xml:space="preserve"> </w:t>
      </w:r>
      <w:r w:rsidR="001A6051" w:rsidRPr="00560D5D">
        <w:rPr>
          <w:rFonts w:ascii="Times New Roman" w:hAnsi="Times New Roman" w:hint="eastAsia"/>
          <w:sz w:val="28"/>
          <w:szCs w:val="28"/>
          <w:lang w:val="pt-BR" w:eastAsia="x-none"/>
        </w:rPr>
        <w:t>đ</w:t>
      </w:r>
      <w:r w:rsidR="001A6051" w:rsidRPr="00560D5D">
        <w:rPr>
          <w:rFonts w:ascii="Times New Roman" w:hAnsi="Times New Roman"/>
          <w:sz w:val="28"/>
          <w:szCs w:val="28"/>
          <w:lang w:val="pt-BR" w:eastAsia="x-none"/>
        </w:rPr>
        <w:t>ề nghị vay vốn tại trụ sở của Quỹ, qua b</w:t>
      </w:r>
      <w:r w:rsidR="001A6051" w:rsidRPr="00560D5D">
        <w:rPr>
          <w:rFonts w:ascii="Times New Roman" w:hAnsi="Times New Roman" w:hint="eastAsia"/>
          <w:sz w:val="28"/>
          <w:szCs w:val="28"/>
          <w:lang w:val="pt-BR" w:eastAsia="x-none"/>
        </w:rPr>
        <w:t>ư</w:t>
      </w:r>
      <w:r w:rsidR="001A6051" w:rsidRPr="00560D5D">
        <w:rPr>
          <w:rFonts w:ascii="Times New Roman" w:hAnsi="Times New Roman"/>
          <w:sz w:val="28"/>
          <w:szCs w:val="28"/>
          <w:lang w:val="pt-BR" w:eastAsia="x-none"/>
        </w:rPr>
        <w:t xml:space="preserve">u </w:t>
      </w:r>
      <w:r w:rsidR="001A6051" w:rsidRPr="00560D5D">
        <w:rPr>
          <w:rFonts w:ascii="Times New Roman" w:hAnsi="Times New Roman" w:hint="eastAsia"/>
          <w:sz w:val="28"/>
          <w:szCs w:val="28"/>
          <w:lang w:val="pt-BR" w:eastAsia="x-none"/>
        </w:rPr>
        <w:t>đ</w:t>
      </w:r>
      <w:r w:rsidR="001A6051" w:rsidRPr="00560D5D">
        <w:rPr>
          <w:rFonts w:ascii="Times New Roman" w:hAnsi="Times New Roman"/>
          <w:sz w:val="28"/>
          <w:szCs w:val="28"/>
          <w:lang w:val="pt-BR" w:eastAsia="x-none"/>
        </w:rPr>
        <w:t>iện hoặc qua hệ thống tiếp nhận hồ s</w:t>
      </w:r>
      <w:r w:rsidR="001A6051" w:rsidRPr="00560D5D">
        <w:rPr>
          <w:rFonts w:ascii="Times New Roman" w:hAnsi="Times New Roman" w:hint="eastAsia"/>
          <w:sz w:val="28"/>
          <w:szCs w:val="28"/>
          <w:lang w:val="pt-BR" w:eastAsia="x-none"/>
        </w:rPr>
        <w:t>ơ</w:t>
      </w:r>
      <w:r w:rsidR="001A6051" w:rsidRPr="00560D5D">
        <w:rPr>
          <w:rFonts w:ascii="Times New Roman" w:hAnsi="Times New Roman"/>
          <w:sz w:val="28"/>
          <w:szCs w:val="28"/>
          <w:lang w:val="pt-BR" w:eastAsia="x-none"/>
        </w:rPr>
        <w:t xml:space="preserve"> trực tuyến</w:t>
      </w:r>
      <w:r w:rsidRPr="00560D5D">
        <w:rPr>
          <w:rFonts w:ascii="Times New Roman" w:hAnsi="Times New Roman"/>
          <w:sz w:val="28"/>
          <w:szCs w:val="28"/>
          <w:lang w:val="pt-BR" w:eastAsia="x-none"/>
        </w:rPr>
        <w:t xml:space="preserve">”. Việc bổ sung quy định này nhằm </w:t>
      </w:r>
      <w:r w:rsidR="001A6051" w:rsidRPr="00560D5D">
        <w:rPr>
          <w:rFonts w:ascii="Times New Roman" w:hAnsi="Times New Roman"/>
          <w:sz w:val="28"/>
          <w:szCs w:val="28"/>
          <w:lang w:val="pt-BR" w:eastAsia="x-none"/>
        </w:rPr>
        <w:t>rút ngắn thời gian</w:t>
      </w:r>
      <w:r w:rsidR="003D6B9B" w:rsidRPr="00560D5D">
        <w:rPr>
          <w:rFonts w:ascii="Times New Roman" w:hAnsi="Times New Roman"/>
          <w:sz w:val="28"/>
          <w:szCs w:val="28"/>
          <w:lang w:val="pt-BR" w:eastAsia="x-none"/>
        </w:rPr>
        <w:t>, tiết kiệm chi phí đối với việc</w:t>
      </w:r>
      <w:r w:rsidR="001A6051" w:rsidRPr="00560D5D">
        <w:rPr>
          <w:rFonts w:ascii="Times New Roman" w:hAnsi="Times New Roman"/>
          <w:sz w:val="28"/>
          <w:szCs w:val="28"/>
          <w:lang w:val="pt-BR" w:eastAsia="x-none"/>
        </w:rPr>
        <w:t xml:space="preserve"> gửi hồ sơ về Quỹ</w:t>
      </w:r>
      <w:r w:rsidR="00B469ED" w:rsidRPr="00560D5D">
        <w:rPr>
          <w:rFonts w:ascii="Times New Roman" w:hAnsi="Times New Roman"/>
          <w:sz w:val="28"/>
          <w:szCs w:val="28"/>
          <w:lang w:val="pt-BR" w:eastAsia="x-none"/>
        </w:rPr>
        <w:t>, phù hợp với yêu cầu chuyển đổi số trong hệ thống các cơ quan Nhà nước</w:t>
      </w:r>
      <w:r w:rsidR="001A6051" w:rsidRPr="00560D5D">
        <w:rPr>
          <w:rFonts w:ascii="Times New Roman" w:hAnsi="Times New Roman"/>
          <w:sz w:val="28"/>
          <w:szCs w:val="28"/>
          <w:lang w:val="pt-BR" w:eastAsia="x-none"/>
        </w:rPr>
        <w:t>.</w:t>
      </w:r>
    </w:p>
    <w:p w:rsidR="003E13B9" w:rsidRPr="00560D5D" w:rsidRDefault="00904359"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 </w:t>
      </w:r>
      <w:r w:rsidRPr="00560D5D">
        <w:rPr>
          <w:rFonts w:ascii="Times New Roman" w:hAnsi="Times New Roman"/>
          <w:i/>
          <w:sz w:val="28"/>
          <w:szCs w:val="28"/>
          <w:lang w:val="pt-BR" w:eastAsia="x-none"/>
        </w:rPr>
        <w:t>S</w:t>
      </w:r>
      <w:r w:rsidR="003E13B9" w:rsidRPr="00560D5D">
        <w:rPr>
          <w:rFonts w:ascii="Times New Roman" w:hAnsi="Times New Roman"/>
          <w:i/>
          <w:sz w:val="28"/>
          <w:szCs w:val="28"/>
          <w:lang w:val="pt-BR" w:eastAsia="x-none"/>
        </w:rPr>
        <w:t>ửa đổi, khoản 3 Điều 19 quy định bổ sung việc Quỹ thẩm định tính hợp lệ của hồ sơ đề nghị vay vốn</w:t>
      </w:r>
      <w:r w:rsidR="003E13B9" w:rsidRPr="00560D5D">
        <w:rPr>
          <w:rFonts w:ascii="Times New Roman" w:hAnsi="Times New Roman"/>
          <w:sz w:val="28"/>
          <w:szCs w:val="28"/>
          <w:lang w:val="pt-BR" w:eastAsia="x-none"/>
        </w:rPr>
        <w:t>: “Quỹ có trách nhiệm tiếp nhận, thẩm định tính đầy đủ, hợp lệ của hồ sơ đề nghị vay vốn; thẩm định tính khả thi của dự án, phương án sản xuất, kinh doanh và các điều kiện cho vay theo quy định tại Nghị định này; quyết định cho vay và thông báo cho doanh nghiệp nhỏ và vừa. Trường hợp từ chối cho vay, Quỹ thông báo bằng văn bản và nêu rõ lý do từ chối”.</w:t>
      </w:r>
      <w:r w:rsidR="006E415C" w:rsidRPr="00560D5D">
        <w:rPr>
          <w:rFonts w:ascii="Times New Roman" w:hAnsi="Times New Roman"/>
          <w:sz w:val="28"/>
          <w:szCs w:val="28"/>
          <w:lang w:val="pt-BR" w:eastAsia="x-none"/>
        </w:rPr>
        <w:t xml:space="preserve"> Việc bổ sung quy định này nhằm làm rõ trách nhiệm của Quỹ trong hoạt động cho vay </w:t>
      </w:r>
      <w:r w:rsidR="00617243" w:rsidRPr="00560D5D">
        <w:rPr>
          <w:rFonts w:ascii="Times New Roman" w:hAnsi="Times New Roman"/>
          <w:sz w:val="28"/>
          <w:szCs w:val="28"/>
          <w:lang w:val="pt-BR" w:eastAsia="x-none"/>
        </w:rPr>
        <w:t xml:space="preserve">trực </w:t>
      </w:r>
      <w:r w:rsidR="006E415C" w:rsidRPr="00560D5D">
        <w:rPr>
          <w:rFonts w:ascii="Times New Roman" w:hAnsi="Times New Roman"/>
          <w:sz w:val="28"/>
          <w:szCs w:val="28"/>
          <w:lang w:val="pt-BR" w:eastAsia="x-none"/>
        </w:rPr>
        <w:t>tiếp.</w:t>
      </w:r>
    </w:p>
    <w:p w:rsidR="00C26544" w:rsidRPr="00560D5D" w:rsidRDefault="00904359"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 </w:t>
      </w:r>
      <w:r w:rsidR="00C26544" w:rsidRPr="00560D5D">
        <w:rPr>
          <w:rFonts w:ascii="Times New Roman" w:hAnsi="Times New Roman"/>
          <w:i/>
          <w:sz w:val="28"/>
          <w:szCs w:val="28"/>
          <w:lang w:val="pt-BR" w:eastAsia="x-none"/>
        </w:rPr>
        <w:t>Sửa đổi, bổ sung khoản 4 Điều 19</w:t>
      </w:r>
      <w:r w:rsidR="00617243" w:rsidRPr="00560D5D">
        <w:rPr>
          <w:rFonts w:ascii="Times New Roman" w:hAnsi="Times New Roman"/>
          <w:i/>
          <w:sz w:val="28"/>
          <w:szCs w:val="28"/>
          <w:lang w:val="pt-BR" w:eastAsia="x-none"/>
        </w:rPr>
        <w:t>:</w:t>
      </w:r>
      <w:r w:rsidR="00C26544" w:rsidRPr="00560D5D">
        <w:rPr>
          <w:rFonts w:ascii="Times New Roman" w:hAnsi="Times New Roman"/>
          <w:sz w:val="28"/>
          <w:szCs w:val="28"/>
          <w:lang w:val="pt-BR" w:eastAsia="x-none"/>
        </w:rPr>
        <w:t xml:space="preserve"> Quỹ có trách nhiệm ban hành quy định nội bộ về cho vay trực tiếp phù hợp với đặc điểm hoạt động của Quỹ, các quy định tại Nghị định này và quy định pháp luật có liên quan, trong đó phải có quy định cụ thể về quy trình thẩm định, ra quyết định cho vay trực tiếp theo nguyên tắc đảm bảo phân định rõ trách nhiệm, nghĩa vụ của các cá nhân, tổ chức liên quan trong quá trình thẩm định và quyết định cho vay. </w:t>
      </w:r>
      <w:r w:rsidR="0038753D" w:rsidRPr="00560D5D">
        <w:rPr>
          <w:rFonts w:ascii="Times New Roman" w:hAnsi="Times New Roman"/>
          <w:sz w:val="28"/>
          <w:szCs w:val="28"/>
          <w:lang w:val="pt-BR" w:eastAsia="x-none"/>
        </w:rPr>
        <w:t>Quy định này phù hợp với thực tiễn như các tổ chức tín dụng đang thực hiện theo quy định của Ngân hàng Nhà nước về ban hành quy định nội bộ về cho vay, quản lý tiền vay phù hợp với đặc điểm hoạt động kinh doanh của tổ chức tín dụng tại Thông tư 39/2016/TT-NHNN.</w:t>
      </w:r>
    </w:p>
    <w:p w:rsidR="003E13B9" w:rsidRPr="00560D5D" w:rsidRDefault="00904359"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 </w:t>
      </w:r>
      <w:r w:rsidR="003E13B9" w:rsidRPr="00560D5D">
        <w:rPr>
          <w:rFonts w:ascii="Times New Roman" w:hAnsi="Times New Roman"/>
          <w:i/>
          <w:sz w:val="28"/>
          <w:szCs w:val="28"/>
          <w:lang w:val="pt-BR" w:eastAsia="x-none"/>
        </w:rPr>
        <w:t>Sửa đổi khoản 5 Điều 19</w:t>
      </w:r>
      <w:r w:rsidR="003E13B9" w:rsidRPr="00560D5D">
        <w:rPr>
          <w:rFonts w:ascii="Times New Roman" w:hAnsi="Times New Roman"/>
          <w:sz w:val="28"/>
          <w:szCs w:val="28"/>
          <w:lang w:val="pt-BR" w:eastAsia="x-none"/>
        </w:rPr>
        <w:t>, quy định trường hợp cần thiết, Quỹ xem xét, quyết định thành lập Hội đồng xét duyệt cho vay để ra quyết định cho vay.</w:t>
      </w:r>
    </w:p>
    <w:p w:rsidR="00F137D6" w:rsidRPr="00560D5D" w:rsidRDefault="00904359" w:rsidP="003B5F96">
      <w:pPr>
        <w:spacing w:after="60" w:line="320" w:lineRule="exact"/>
        <w:ind w:firstLine="567"/>
        <w:rPr>
          <w:rFonts w:ascii="Times New Roman" w:hAnsi="Times New Roman"/>
          <w:b/>
          <w:i/>
          <w:sz w:val="28"/>
          <w:szCs w:val="28"/>
          <w:lang w:val="pt-BR" w:eastAsia="x-none"/>
        </w:rPr>
      </w:pPr>
      <w:r w:rsidRPr="00560D5D">
        <w:rPr>
          <w:rFonts w:ascii="Times New Roman" w:hAnsi="Times New Roman"/>
          <w:b/>
          <w:i/>
          <w:sz w:val="28"/>
          <w:szCs w:val="28"/>
          <w:lang w:val="pt-BR" w:eastAsia="x-none"/>
        </w:rPr>
        <w:t>6.2</w:t>
      </w:r>
      <w:r w:rsidR="00FC5D88" w:rsidRPr="00560D5D">
        <w:rPr>
          <w:rFonts w:ascii="Times New Roman" w:hAnsi="Times New Roman"/>
          <w:b/>
          <w:i/>
          <w:sz w:val="28"/>
          <w:szCs w:val="28"/>
          <w:lang w:val="pt-BR" w:eastAsia="x-none"/>
        </w:rPr>
        <w:t xml:space="preserve"> </w:t>
      </w:r>
      <w:r w:rsidRPr="00560D5D">
        <w:rPr>
          <w:rFonts w:ascii="Times New Roman" w:hAnsi="Times New Roman"/>
          <w:b/>
          <w:i/>
          <w:sz w:val="28"/>
          <w:szCs w:val="28"/>
          <w:lang w:val="pt-BR" w:eastAsia="x-none"/>
        </w:rPr>
        <w:t>H</w:t>
      </w:r>
      <w:r w:rsidR="00F137D6" w:rsidRPr="00560D5D">
        <w:rPr>
          <w:rFonts w:ascii="Times New Roman" w:hAnsi="Times New Roman"/>
          <w:b/>
          <w:i/>
          <w:sz w:val="28"/>
          <w:szCs w:val="28"/>
          <w:lang w:val="pt-BR" w:eastAsia="x-none"/>
        </w:rPr>
        <w:t>oạt động cho vay gián tiếp:</w:t>
      </w:r>
    </w:p>
    <w:p w:rsidR="00DF7904" w:rsidRPr="00560D5D" w:rsidRDefault="00904359"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Đ</w:t>
      </w:r>
      <w:r w:rsidR="00DF7904" w:rsidRPr="00560D5D">
        <w:rPr>
          <w:rFonts w:ascii="Times New Roman" w:hAnsi="Times New Roman"/>
          <w:sz w:val="28"/>
          <w:szCs w:val="28"/>
          <w:lang w:val="pt-BR" w:eastAsia="x-none"/>
        </w:rPr>
        <w:t>ể</w:t>
      </w:r>
      <w:r w:rsidR="00D50C4F" w:rsidRPr="00560D5D">
        <w:rPr>
          <w:rFonts w:ascii="Times New Roman" w:hAnsi="Times New Roman"/>
          <w:sz w:val="28"/>
          <w:szCs w:val="28"/>
          <w:lang w:val="pt-BR" w:eastAsia="x-none"/>
        </w:rPr>
        <w:t xml:space="preserve"> giúp doanh nghiệp dễ tiếp cận hơn với nguồn vốn của Quỹ và</w:t>
      </w:r>
      <w:r w:rsidR="00DF7904" w:rsidRPr="00560D5D">
        <w:rPr>
          <w:rFonts w:ascii="Times New Roman" w:hAnsi="Times New Roman"/>
          <w:sz w:val="28"/>
          <w:szCs w:val="28"/>
          <w:lang w:val="pt-BR" w:eastAsia="x-none"/>
        </w:rPr>
        <w:t xml:space="preserve"> thúc đẩy các ngân hàng thương mại hợp tác với Quỹ giải ngân cho DNNVV</w:t>
      </w:r>
      <w:r w:rsidRPr="00560D5D">
        <w:rPr>
          <w:rFonts w:ascii="Times New Roman" w:hAnsi="Times New Roman"/>
          <w:sz w:val="28"/>
          <w:szCs w:val="28"/>
          <w:lang w:val="pt-BR" w:eastAsia="x-none"/>
        </w:rPr>
        <w:t>,</w:t>
      </w:r>
      <w:r w:rsidR="00DF7904" w:rsidRPr="00560D5D">
        <w:rPr>
          <w:rFonts w:ascii="Times New Roman" w:hAnsi="Times New Roman"/>
          <w:sz w:val="28"/>
          <w:szCs w:val="28"/>
          <w:lang w:val="pt-BR" w:eastAsia="x-none"/>
        </w:rPr>
        <w:t xml:space="preserve"> cần sửa đổi </w:t>
      </w:r>
      <w:r w:rsidR="00DF7904" w:rsidRPr="00560D5D">
        <w:rPr>
          <w:rFonts w:ascii="Times New Roman" w:hAnsi="Times New Roman"/>
          <w:sz w:val="28"/>
          <w:szCs w:val="28"/>
          <w:lang w:val="pt-BR" w:eastAsia="x-none"/>
        </w:rPr>
        <w:lastRenderedPageBreak/>
        <w:t xml:space="preserve">điều kiện vay vốn từ nguồn vốn của Quỹ </w:t>
      </w:r>
      <w:r w:rsidR="00D50C4F" w:rsidRPr="00560D5D">
        <w:rPr>
          <w:rFonts w:ascii="Times New Roman" w:hAnsi="Times New Roman"/>
          <w:sz w:val="28"/>
          <w:szCs w:val="28"/>
          <w:lang w:val="pt-BR" w:eastAsia="x-none"/>
        </w:rPr>
        <w:t xml:space="preserve">theo hướng đơn giản hơn </w:t>
      </w:r>
      <w:r w:rsidR="00DF7904" w:rsidRPr="00560D5D">
        <w:rPr>
          <w:rFonts w:ascii="Times New Roman" w:hAnsi="Times New Roman"/>
          <w:sz w:val="28"/>
          <w:szCs w:val="28"/>
          <w:lang w:val="pt-BR" w:eastAsia="x-none"/>
        </w:rPr>
        <w:t>và</w:t>
      </w:r>
      <w:r w:rsidR="00D50C4F" w:rsidRPr="00560D5D">
        <w:rPr>
          <w:rFonts w:ascii="Times New Roman" w:hAnsi="Times New Roman"/>
          <w:sz w:val="28"/>
          <w:szCs w:val="28"/>
          <w:lang w:val="pt-BR" w:eastAsia="x-none"/>
        </w:rPr>
        <w:t xml:space="preserve"> trao quyền quyết định mức</w:t>
      </w:r>
      <w:r w:rsidR="00DF7904" w:rsidRPr="00560D5D">
        <w:rPr>
          <w:rFonts w:ascii="Times New Roman" w:hAnsi="Times New Roman"/>
          <w:sz w:val="28"/>
          <w:szCs w:val="28"/>
          <w:lang w:val="pt-BR" w:eastAsia="x-none"/>
        </w:rPr>
        <w:t xml:space="preserve"> phí cho vay gián tiếp </w:t>
      </w:r>
      <w:r w:rsidR="00D50C4F" w:rsidRPr="00560D5D">
        <w:rPr>
          <w:rFonts w:ascii="Times New Roman" w:hAnsi="Times New Roman"/>
          <w:sz w:val="28"/>
          <w:szCs w:val="28"/>
          <w:lang w:val="pt-BR" w:eastAsia="x-none"/>
        </w:rPr>
        <w:t xml:space="preserve">cho </w:t>
      </w:r>
      <w:r w:rsidR="00DF7904" w:rsidRPr="00560D5D">
        <w:rPr>
          <w:rFonts w:ascii="Times New Roman" w:hAnsi="Times New Roman"/>
          <w:sz w:val="28"/>
          <w:szCs w:val="28"/>
          <w:lang w:val="pt-BR" w:eastAsia="x-none"/>
        </w:rPr>
        <w:t xml:space="preserve">Quỹ </w:t>
      </w:r>
      <w:r w:rsidR="00D50C4F" w:rsidRPr="00560D5D">
        <w:rPr>
          <w:rFonts w:ascii="Times New Roman" w:hAnsi="Times New Roman"/>
          <w:sz w:val="28"/>
          <w:szCs w:val="28"/>
          <w:lang w:val="pt-BR" w:eastAsia="x-none"/>
        </w:rPr>
        <w:t>và</w:t>
      </w:r>
      <w:r w:rsidR="00DF7904" w:rsidRPr="00560D5D">
        <w:rPr>
          <w:rFonts w:ascii="Times New Roman" w:hAnsi="Times New Roman"/>
          <w:sz w:val="28"/>
          <w:szCs w:val="28"/>
          <w:lang w:val="pt-BR" w:eastAsia="x-none"/>
        </w:rPr>
        <w:t xml:space="preserve"> ngân hàng</w:t>
      </w:r>
      <w:r w:rsidR="00D50C4F" w:rsidRPr="00560D5D">
        <w:rPr>
          <w:rFonts w:ascii="Times New Roman" w:hAnsi="Times New Roman"/>
          <w:sz w:val="28"/>
          <w:szCs w:val="28"/>
          <w:lang w:val="pt-BR" w:eastAsia="x-none"/>
        </w:rPr>
        <w:t>, cụ thể</w:t>
      </w:r>
      <w:r w:rsidR="00DF7904" w:rsidRPr="00560D5D">
        <w:rPr>
          <w:rFonts w:ascii="Times New Roman" w:hAnsi="Times New Roman"/>
          <w:sz w:val="28"/>
          <w:szCs w:val="28"/>
          <w:lang w:val="pt-BR" w:eastAsia="x-none"/>
        </w:rPr>
        <w:t xml:space="preserve"> như sau:</w:t>
      </w:r>
    </w:p>
    <w:p w:rsidR="00F137D6" w:rsidRPr="00560D5D" w:rsidRDefault="00904359"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 </w:t>
      </w:r>
      <w:r w:rsidR="00FC5D88" w:rsidRPr="00560D5D">
        <w:rPr>
          <w:rFonts w:ascii="Times New Roman" w:hAnsi="Times New Roman"/>
          <w:i/>
          <w:sz w:val="28"/>
          <w:szCs w:val="28"/>
          <w:lang w:val="pt-BR" w:eastAsia="x-none"/>
        </w:rPr>
        <w:t xml:space="preserve">Sửa đổi </w:t>
      </w:r>
      <w:r w:rsidRPr="00560D5D">
        <w:rPr>
          <w:rFonts w:ascii="Times New Roman" w:hAnsi="Times New Roman"/>
          <w:i/>
          <w:sz w:val="28"/>
          <w:szCs w:val="28"/>
          <w:lang w:val="pt-BR" w:eastAsia="x-none"/>
        </w:rPr>
        <w:t xml:space="preserve">Điều 23 về </w:t>
      </w:r>
      <w:r w:rsidR="00FC5D88" w:rsidRPr="00560D5D">
        <w:rPr>
          <w:rFonts w:ascii="Times New Roman" w:hAnsi="Times New Roman"/>
          <w:i/>
          <w:sz w:val="28"/>
          <w:szCs w:val="28"/>
          <w:lang w:val="pt-BR" w:eastAsia="x-none"/>
        </w:rPr>
        <w:t>điều kiện vay vốn từ nguồn vốn của Quỹ</w:t>
      </w:r>
      <w:r w:rsidRPr="00560D5D">
        <w:rPr>
          <w:rFonts w:ascii="Times New Roman" w:hAnsi="Times New Roman"/>
          <w:sz w:val="28"/>
          <w:szCs w:val="28"/>
          <w:lang w:val="pt-BR" w:eastAsia="x-none"/>
        </w:rPr>
        <w:t>: Giảm điều kiện vay vốn</w:t>
      </w:r>
      <w:r w:rsidR="006E415C" w:rsidRPr="00560D5D">
        <w:rPr>
          <w:rFonts w:ascii="Times New Roman" w:hAnsi="Times New Roman"/>
          <w:sz w:val="28"/>
          <w:szCs w:val="28"/>
          <w:lang w:val="pt-BR" w:eastAsia="x-none"/>
        </w:rPr>
        <w:t xml:space="preserve"> để giúp DNNVV dễ tiếp cận nguồn vốn của Quỹ</w:t>
      </w:r>
      <w:r w:rsidR="00FC5D88" w:rsidRPr="00560D5D">
        <w:rPr>
          <w:rFonts w:ascii="Times New Roman" w:hAnsi="Times New Roman"/>
          <w:sz w:val="28"/>
          <w:szCs w:val="28"/>
          <w:lang w:val="pt-BR" w:eastAsia="x-none"/>
        </w:rPr>
        <w:t>: Doanh nghiệp được vay vốn của Quỹ khi đáp ứng các tiêu chí xác định là DNNVV KNST, DNNVV tham gia CLKN, CGT và có dự án, phương án sản xuất, kinh doanh được ngân hàng quyết định cho vay</w:t>
      </w:r>
      <w:r w:rsidR="00893181" w:rsidRPr="00560D5D">
        <w:rPr>
          <w:rFonts w:ascii="Times New Roman" w:hAnsi="Times New Roman"/>
          <w:sz w:val="28"/>
          <w:szCs w:val="28"/>
          <w:lang w:val="pt-BR" w:eastAsia="x-none"/>
        </w:rPr>
        <w:t xml:space="preserve"> </w:t>
      </w:r>
      <w:r w:rsidR="001C7417" w:rsidRPr="00560D5D">
        <w:rPr>
          <w:rFonts w:ascii="Times New Roman" w:hAnsi="Times New Roman"/>
          <w:sz w:val="28"/>
          <w:szCs w:val="28"/>
          <w:lang w:val="pt-BR" w:eastAsia="x-none"/>
        </w:rPr>
        <w:t>(</w:t>
      </w:r>
      <w:r w:rsidR="00893181" w:rsidRPr="00560D5D">
        <w:rPr>
          <w:rFonts w:ascii="Times New Roman" w:hAnsi="Times New Roman"/>
          <w:sz w:val="28"/>
          <w:szCs w:val="28"/>
          <w:lang w:val="pt-BR" w:eastAsia="x-none"/>
        </w:rPr>
        <w:t>Bỏ quy định</w:t>
      </w:r>
      <w:r w:rsidR="009034BE" w:rsidRPr="00560D5D">
        <w:rPr>
          <w:rFonts w:ascii="Times New Roman" w:hAnsi="Times New Roman"/>
          <w:sz w:val="28"/>
          <w:szCs w:val="28"/>
          <w:lang w:val="pt-BR" w:eastAsia="x-none"/>
        </w:rPr>
        <w:t xml:space="preserve"> dẫn chiếu điểm c khoản 1 Điều 16 và điểm b khoản 1 Điều 23</w:t>
      </w:r>
      <w:r w:rsidR="001C7417" w:rsidRPr="00560D5D">
        <w:rPr>
          <w:rFonts w:ascii="Times New Roman" w:hAnsi="Times New Roman"/>
          <w:sz w:val="28"/>
          <w:szCs w:val="28"/>
          <w:lang w:val="pt-BR" w:eastAsia="x-none"/>
        </w:rPr>
        <w:t xml:space="preserve"> </w:t>
      </w:r>
      <w:r w:rsidR="00893181" w:rsidRPr="00560D5D">
        <w:rPr>
          <w:rFonts w:ascii="Times New Roman" w:hAnsi="Times New Roman"/>
          <w:sz w:val="28"/>
          <w:szCs w:val="28"/>
          <w:lang w:val="pt-BR" w:eastAsia="x-none"/>
        </w:rPr>
        <w:t>về “Đảm bảo nguồn vốn chủ sở hữu tham gia dự án, phương án sản xuất, kinh doanh tối thiểu 20% tổng vốn đầu tư để thực hiện dự án, phương án sản xuất, kinh doanh và phải đảm bảo đủ nguồn vốn để thực hiện dự án, phương án sản xuất, kinh doanh” và “Đáp ứng các quy định về bảo đảm tiền vay theo quy định pháp luật có liên quan</w:t>
      </w:r>
      <w:r w:rsidR="00D0513A" w:rsidRPr="00560D5D">
        <w:rPr>
          <w:rFonts w:ascii="Times New Roman" w:hAnsi="Times New Roman"/>
          <w:sz w:val="28"/>
          <w:szCs w:val="28"/>
          <w:lang w:val="pt-BR" w:eastAsia="x-none"/>
        </w:rPr>
        <w:t>”). C</w:t>
      </w:r>
      <w:r w:rsidR="00606A65" w:rsidRPr="00560D5D">
        <w:rPr>
          <w:rFonts w:ascii="Times New Roman" w:hAnsi="Times New Roman"/>
          <w:sz w:val="28"/>
          <w:szCs w:val="28"/>
          <w:lang w:val="pt-BR" w:eastAsia="x-none"/>
        </w:rPr>
        <w:t>ác ngân hàng</w:t>
      </w:r>
      <w:r w:rsidR="00D0513A" w:rsidRPr="00560D5D">
        <w:rPr>
          <w:rFonts w:ascii="Times New Roman" w:hAnsi="Times New Roman"/>
          <w:sz w:val="28"/>
          <w:szCs w:val="28"/>
          <w:lang w:val="pt-BR" w:eastAsia="x-none"/>
        </w:rPr>
        <w:t xml:space="preserve"> quyết định cho vay và chịu rủi ro nên chủ động yêu cầu điều kiện về tài sản bảo đảm và vốn chủ sở hữu</w:t>
      </w:r>
      <w:r w:rsidR="00606A65" w:rsidRPr="00560D5D">
        <w:rPr>
          <w:rFonts w:ascii="Times New Roman" w:hAnsi="Times New Roman"/>
          <w:sz w:val="28"/>
          <w:szCs w:val="28"/>
          <w:lang w:val="pt-BR" w:eastAsia="x-none"/>
        </w:rPr>
        <w:t xml:space="preserve"> đối với từng dự án, phương án sản xuất, kinh doanh hoặc từng doanh nghiệp vay vốn</w:t>
      </w:r>
      <w:r w:rsidR="00893181" w:rsidRPr="00560D5D">
        <w:rPr>
          <w:rFonts w:ascii="Times New Roman" w:hAnsi="Times New Roman"/>
          <w:sz w:val="28"/>
          <w:szCs w:val="28"/>
          <w:lang w:val="pt-BR" w:eastAsia="x-none"/>
        </w:rPr>
        <w:t>.</w:t>
      </w:r>
    </w:p>
    <w:p w:rsidR="00FC5D88" w:rsidRPr="00560D5D" w:rsidRDefault="00904359"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 </w:t>
      </w:r>
      <w:r w:rsidR="00F137D6" w:rsidRPr="00560D5D">
        <w:rPr>
          <w:rFonts w:ascii="Times New Roman" w:hAnsi="Times New Roman"/>
          <w:i/>
          <w:sz w:val="28"/>
          <w:szCs w:val="28"/>
          <w:lang w:val="pt-BR" w:eastAsia="x-none"/>
        </w:rPr>
        <w:t xml:space="preserve">Sửa đổi </w:t>
      </w:r>
      <w:r w:rsidRPr="00560D5D">
        <w:rPr>
          <w:rFonts w:ascii="Times New Roman" w:hAnsi="Times New Roman"/>
          <w:i/>
          <w:sz w:val="28"/>
          <w:szCs w:val="28"/>
          <w:lang w:val="pt-BR" w:eastAsia="x-none"/>
        </w:rPr>
        <w:t xml:space="preserve">khoản 2 Điều 25 </w:t>
      </w:r>
      <w:r w:rsidR="00F137D6" w:rsidRPr="00560D5D">
        <w:rPr>
          <w:rFonts w:ascii="Times New Roman" w:hAnsi="Times New Roman"/>
          <w:i/>
          <w:sz w:val="28"/>
          <w:szCs w:val="28"/>
          <w:lang w:val="pt-BR" w:eastAsia="x-none"/>
        </w:rPr>
        <w:t>về phí cho vay gián tiếp</w:t>
      </w:r>
      <w:r w:rsidRPr="00560D5D">
        <w:rPr>
          <w:rFonts w:ascii="Times New Roman" w:hAnsi="Times New Roman"/>
          <w:sz w:val="28"/>
          <w:szCs w:val="28"/>
          <w:lang w:val="pt-BR" w:eastAsia="x-none"/>
        </w:rPr>
        <w:t xml:space="preserve">: </w:t>
      </w:r>
      <w:r w:rsidR="00A450B4" w:rsidRPr="00560D5D">
        <w:rPr>
          <w:rFonts w:ascii="Times New Roman" w:hAnsi="Times New Roman"/>
          <w:sz w:val="28"/>
          <w:szCs w:val="28"/>
          <w:lang w:val="pt-BR" w:eastAsia="x-none"/>
        </w:rPr>
        <w:t xml:space="preserve">Không </w:t>
      </w:r>
      <w:r w:rsidR="00FC5D88" w:rsidRPr="00560D5D">
        <w:rPr>
          <w:rFonts w:ascii="Times New Roman" w:hAnsi="Times New Roman"/>
          <w:sz w:val="28"/>
          <w:szCs w:val="28"/>
          <w:lang w:val="pt-BR" w:eastAsia="x-none"/>
        </w:rPr>
        <w:t>giới hạn mức phí cho vay gián tiếp</w:t>
      </w:r>
      <w:r w:rsidR="00A450B4" w:rsidRPr="00560D5D">
        <w:rPr>
          <w:rFonts w:ascii="Times New Roman" w:hAnsi="Times New Roman"/>
          <w:sz w:val="28"/>
          <w:szCs w:val="28"/>
          <w:lang w:val="pt-BR" w:eastAsia="x-none"/>
        </w:rPr>
        <w:t xml:space="preserve">. Mức </w:t>
      </w:r>
      <w:r w:rsidRPr="00560D5D">
        <w:rPr>
          <w:rFonts w:ascii="Times New Roman" w:hAnsi="Times New Roman"/>
          <w:sz w:val="28"/>
          <w:szCs w:val="28"/>
          <w:lang w:val="pt-BR" w:eastAsia="x-none"/>
        </w:rPr>
        <w:t xml:space="preserve">phí </w:t>
      </w:r>
      <w:r w:rsidR="00606A65" w:rsidRPr="00560D5D">
        <w:rPr>
          <w:rFonts w:ascii="Times New Roman" w:hAnsi="Times New Roman"/>
          <w:sz w:val="28"/>
          <w:szCs w:val="28"/>
          <w:lang w:val="pt-BR" w:eastAsia="x-none"/>
        </w:rPr>
        <w:t>do</w:t>
      </w:r>
      <w:r w:rsidR="00FC5D88" w:rsidRPr="00560D5D">
        <w:rPr>
          <w:rFonts w:ascii="Times New Roman" w:hAnsi="Times New Roman"/>
          <w:sz w:val="28"/>
          <w:szCs w:val="28"/>
          <w:lang w:val="pt-BR" w:eastAsia="x-none"/>
        </w:rPr>
        <w:t xml:space="preserve"> Quỹ và NHTM thỏa thuận</w:t>
      </w:r>
      <w:r w:rsidR="002C5919" w:rsidRPr="00560D5D">
        <w:rPr>
          <w:rFonts w:ascii="Times New Roman" w:hAnsi="Times New Roman"/>
          <w:sz w:val="28"/>
          <w:szCs w:val="28"/>
          <w:lang w:val="pt-BR" w:eastAsia="x-none"/>
        </w:rPr>
        <w:t>,</w:t>
      </w:r>
      <w:r w:rsidR="00606A65" w:rsidRPr="00560D5D">
        <w:rPr>
          <w:rFonts w:ascii="Times New Roman" w:hAnsi="Times New Roman"/>
          <w:sz w:val="28"/>
          <w:szCs w:val="28"/>
          <w:lang w:val="pt-BR" w:eastAsia="x-none"/>
        </w:rPr>
        <w:t xml:space="preserve"> nhưng không vượt quá tiền lãi cho vay gián tiếp thu được đối với mỗi dự án, phương án sản xuất, kinh doanh</w:t>
      </w:r>
      <w:r w:rsidR="00FC5D88" w:rsidRPr="00560D5D">
        <w:rPr>
          <w:rFonts w:ascii="Times New Roman" w:hAnsi="Times New Roman"/>
          <w:sz w:val="28"/>
          <w:szCs w:val="28"/>
          <w:lang w:val="pt-BR" w:eastAsia="x-none"/>
        </w:rPr>
        <w:t>.</w:t>
      </w:r>
      <w:r w:rsidR="00DF7904" w:rsidRPr="00560D5D">
        <w:rPr>
          <w:rFonts w:ascii="Times New Roman" w:hAnsi="Times New Roman"/>
          <w:sz w:val="28"/>
          <w:szCs w:val="28"/>
          <w:lang w:val="pt-BR" w:eastAsia="x-none"/>
        </w:rPr>
        <w:t xml:space="preserve"> Hiện nay, mức phí cho vay gián tiếp Quỹ trả cho ngân hàng cao nhất là 2</w:t>
      </w:r>
      <w:r w:rsidR="001615D0" w:rsidRPr="00560D5D">
        <w:rPr>
          <w:rFonts w:ascii="Times New Roman" w:hAnsi="Times New Roman"/>
          <w:sz w:val="28"/>
          <w:szCs w:val="28"/>
          <w:lang w:val="pt-BR" w:eastAsia="x-none"/>
        </w:rPr>
        <w:t>,0</w:t>
      </w:r>
      <w:r w:rsidR="00DF7904" w:rsidRPr="00560D5D">
        <w:rPr>
          <w:rFonts w:ascii="Times New Roman" w:hAnsi="Times New Roman"/>
          <w:sz w:val="28"/>
          <w:szCs w:val="28"/>
          <w:lang w:val="pt-BR" w:eastAsia="x-none"/>
        </w:rPr>
        <w:t>%/năm</w:t>
      </w:r>
      <w:r w:rsidR="00A450B4" w:rsidRPr="00560D5D">
        <w:rPr>
          <w:rFonts w:ascii="Times New Roman" w:hAnsi="Times New Roman"/>
          <w:sz w:val="28"/>
          <w:szCs w:val="28"/>
          <w:lang w:val="pt-BR" w:eastAsia="x-none"/>
        </w:rPr>
        <w:t>,</w:t>
      </w:r>
      <w:r w:rsidR="00DF7904" w:rsidRPr="00560D5D">
        <w:rPr>
          <w:rFonts w:ascii="Times New Roman" w:hAnsi="Times New Roman"/>
          <w:sz w:val="28"/>
          <w:szCs w:val="28"/>
          <w:lang w:val="pt-BR" w:eastAsia="x-none"/>
        </w:rPr>
        <w:t xml:space="preserve"> </w:t>
      </w:r>
      <w:r w:rsidR="00DD1655" w:rsidRPr="00560D5D">
        <w:rPr>
          <w:rFonts w:ascii="Times New Roman" w:hAnsi="Times New Roman"/>
          <w:sz w:val="28"/>
          <w:szCs w:val="28"/>
          <w:lang w:val="pt-BR" w:eastAsia="x-none"/>
        </w:rPr>
        <w:t>chưa</w:t>
      </w:r>
      <w:r w:rsidR="00DF7904" w:rsidRPr="00560D5D">
        <w:rPr>
          <w:rFonts w:ascii="Times New Roman" w:hAnsi="Times New Roman"/>
          <w:sz w:val="28"/>
          <w:szCs w:val="28"/>
          <w:lang w:val="pt-BR" w:eastAsia="x-none"/>
        </w:rPr>
        <w:t xml:space="preserve"> bằng mức phí do ngân hàng đề xuất trong quá trình đàm phán hợp tác với Quỹ là từ 3%/năm (bằng với biên lợi nhuận của ngân hàng khi ngân hàng cho vay doanh nghiệp bằng vốn của ngân hàng).</w:t>
      </w:r>
      <w:r w:rsidR="00FC5D88" w:rsidRPr="00560D5D">
        <w:rPr>
          <w:rFonts w:ascii="Times New Roman" w:hAnsi="Times New Roman"/>
          <w:sz w:val="28"/>
          <w:szCs w:val="28"/>
          <w:lang w:val="pt-BR" w:eastAsia="x-none"/>
        </w:rPr>
        <w:t xml:space="preserve"> </w:t>
      </w:r>
    </w:p>
    <w:p w:rsidR="008349ED" w:rsidRPr="00560D5D" w:rsidRDefault="008349ED">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 </w:t>
      </w:r>
      <w:r w:rsidRPr="00560D5D">
        <w:rPr>
          <w:rFonts w:ascii="Times New Roman" w:hAnsi="Times New Roman"/>
          <w:i/>
          <w:sz w:val="28"/>
          <w:szCs w:val="28"/>
          <w:lang w:val="pt-BR" w:eastAsia="x-none"/>
        </w:rPr>
        <w:t>S</w:t>
      </w:r>
      <w:r w:rsidRPr="00560D5D">
        <w:rPr>
          <w:rFonts w:ascii="Times New Roman" w:hAnsi="Times New Roman" w:hint="eastAsia"/>
          <w:i/>
          <w:sz w:val="28"/>
          <w:szCs w:val="28"/>
          <w:lang w:val="pt-BR" w:eastAsia="x-none"/>
        </w:rPr>
        <w:t>ử</w:t>
      </w:r>
      <w:r w:rsidRPr="00560D5D">
        <w:rPr>
          <w:rFonts w:ascii="Times New Roman" w:hAnsi="Times New Roman"/>
          <w:i/>
          <w:sz w:val="28"/>
          <w:szCs w:val="28"/>
          <w:lang w:val="pt-BR" w:eastAsia="x-none"/>
        </w:rPr>
        <w:t xml:space="preserve">a </w:t>
      </w:r>
      <w:r w:rsidRPr="00560D5D">
        <w:rPr>
          <w:rFonts w:ascii="Times New Roman" w:hAnsi="Times New Roman" w:hint="eastAsia"/>
          <w:i/>
          <w:sz w:val="28"/>
          <w:szCs w:val="28"/>
          <w:lang w:val="pt-BR" w:eastAsia="x-none"/>
        </w:rPr>
        <w:t>đổ</w:t>
      </w:r>
      <w:r w:rsidRPr="00560D5D">
        <w:rPr>
          <w:rFonts w:ascii="Times New Roman" w:hAnsi="Times New Roman"/>
          <w:i/>
          <w:sz w:val="28"/>
          <w:szCs w:val="28"/>
          <w:lang w:val="pt-BR" w:eastAsia="x-none"/>
        </w:rPr>
        <w:t xml:space="preserve">i, bổ sung khoản 4 </w:t>
      </w:r>
      <w:r w:rsidRPr="00560D5D">
        <w:rPr>
          <w:rFonts w:ascii="Times New Roman" w:hAnsi="Times New Roman" w:hint="eastAsia"/>
          <w:i/>
          <w:sz w:val="28"/>
          <w:szCs w:val="28"/>
          <w:lang w:val="pt-BR" w:eastAsia="x-none"/>
        </w:rPr>
        <w:t>Đ</w:t>
      </w:r>
      <w:r w:rsidRPr="00560D5D">
        <w:rPr>
          <w:rFonts w:ascii="Times New Roman" w:hAnsi="Times New Roman"/>
          <w:i/>
          <w:sz w:val="28"/>
          <w:szCs w:val="28"/>
          <w:lang w:val="pt-BR" w:eastAsia="x-none"/>
        </w:rPr>
        <w:t>iều 26:</w:t>
      </w:r>
      <w:r w:rsidR="000A3285" w:rsidRPr="00560D5D">
        <w:rPr>
          <w:rFonts w:ascii="Times New Roman" w:hAnsi="Times New Roman"/>
          <w:i/>
          <w:sz w:val="28"/>
          <w:szCs w:val="28"/>
          <w:lang w:val="pt-BR" w:eastAsia="x-none"/>
        </w:rPr>
        <w:t xml:space="preserve"> </w:t>
      </w:r>
      <w:r w:rsidRPr="00560D5D">
        <w:rPr>
          <w:rFonts w:ascii="Times New Roman" w:hAnsi="Times New Roman"/>
          <w:sz w:val="28"/>
          <w:szCs w:val="28"/>
          <w:lang w:val="pt-BR" w:eastAsia="x-none"/>
        </w:rPr>
        <w:t>“</w:t>
      </w:r>
      <w:r w:rsidR="000A3285" w:rsidRPr="00560D5D">
        <w:rPr>
          <w:rFonts w:ascii="Times New Roman" w:hAnsi="Times New Roman"/>
          <w:sz w:val="28"/>
          <w:szCs w:val="28"/>
          <w:lang w:val="pt-BR" w:eastAsia="x-none"/>
        </w:rPr>
        <w:t>Ngân hàng có trách nhiệm tiếp nhận hồ s</w:t>
      </w:r>
      <w:r w:rsidR="000A3285" w:rsidRPr="00560D5D">
        <w:rPr>
          <w:rFonts w:ascii="Times New Roman" w:hAnsi="Times New Roman" w:hint="eastAsia"/>
          <w:sz w:val="28"/>
          <w:szCs w:val="28"/>
          <w:lang w:val="pt-BR" w:eastAsia="x-none"/>
        </w:rPr>
        <w:t>ơ</w:t>
      </w:r>
      <w:r w:rsidR="000A3285" w:rsidRPr="00560D5D">
        <w:rPr>
          <w:rFonts w:ascii="Times New Roman" w:hAnsi="Times New Roman"/>
          <w:sz w:val="28"/>
          <w:szCs w:val="28"/>
          <w:lang w:val="pt-BR" w:eastAsia="x-none"/>
        </w:rPr>
        <w:t xml:space="preserve"> </w:t>
      </w:r>
      <w:r w:rsidR="000A3285" w:rsidRPr="00560D5D">
        <w:rPr>
          <w:rFonts w:ascii="Times New Roman" w:hAnsi="Times New Roman" w:hint="eastAsia"/>
          <w:sz w:val="28"/>
          <w:szCs w:val="28"/>
          <w:lang w:val="pt-BR" w:eastAsia="x-none"/>
        </w:rPr>
        <w:t>đ</w:t>
      </w:r>
      <w:r w:rsidR="000A3285" w:rsidRPr="00560D5D">
        <w:rPr>
          <w:rFonts w:ascii="Times New Roman" w:hAnsi="Times New Roman"/>
          <w:sz w:val="28"/>
          <w:szCs w:val="28"/>
          <w:lang w:val="pt-BR" w:eastAsia="x-none"/>
        </w:rPr>
        <w:t xml:space="preserve">ề nghị vay vốn, thẩm </w:t>
      </w:r>
      <w:r w:rsidR="000A3285" w:rsidRPr="00560D5D">
        <w:rPr>
          <w:rFonts w:ascii="Times New Roman" w:hAnsi="Times New Roman" w:hint="eastAsia"/>
          <w:sz w:val="28"/>
          <w:szCs w:val="28"/>
          <w:lang w:val="pt-BR" w:eastAsia="x-none"/>
        </w:rPr>
        <w:t>đ</w:t>
      </w:r>
      <w:r w:rsidR="000A3285" w:rsidRPr="00560D5D">
        <w:rPr>
          <w:rFonts w:ascii="Times New Roman" w:hAnsi="Times New Roman"/>
          <w:sz w:val="28"/>
          <w:szCs w:val="28"/>
          <w:lang w:val="pt-BR" w:eastAsia="x-none"/>
        </w:rPr>
        <w:t xml:space="preserve">ịnh, ra quyết </w:t>
      </w:r>
      <w:r w:rsidR="000A3285" w:rsidRPr="00560D5D">
        <w:rPr>
          <w:rFonts w:ascii="Times New Roman" w:hAnsi="Times New Roman" w:hint="eastAsia"/>
          <w:sz w:val="28"/>
          <w:szCs w:val="28"/>
          <w:lang w:val="pt-BR" w:eastAsia="x-none"/>
        </w:rPr>
        <w:t>đ</w:t>
      </w:r>
      <w:r w:rsidR="000A3285" w:rsidRPr="00560D5D">
        <w:rPr>
          <w:rFonts w:ascii="Times New Roman" w:hAnsi="Times New Roman"/>
          <w:sz w:val="28"/>
          <w:szCs w:val="28"/>
          <w:lang w:val="pt-BR" w:eastAsia="x-none"/>
        </w:rPr>
        <w:t xml:space="preserve">ịnh cho vay </w:t>
      </w:r>
      <w:r w:rsidR="000A3285" w:rsidRPr="00560D5D">
        <w:rPr>
          <w:rFonts w:ascii="Times New Roman" w:hAnsi="Times New Roman" w:hint="eastAsia"/>
          <w:sz w:val="28"/>
          <w:szCs w:val="28"/>
          <w:lang w:val="pt-BR" w:eastAsia="x-none"/>
        </w:rPr>
        <w:t>đ</w:t>
      </w:r>
      <w:r w:rsidR="000A3285" w:rsidRPr="00560D5D">
        <w:rPr>
          <w:rFonts w:ascii="Times New Roman" w:hAnsi="Times New Roman"/>
          <w:sz w:val="28"/>
          <w:szCs w:val="28"/>
          <w:lang w:val="pt-BR" w:eastAsia="x-none"/>
        </w:rPr>
        <w:t>ối với doanh nghiệp nhỏ và vừa và gửi hồ s</w:t>
      </w:r>
      <w:r w:rsidR="000A3285" w:rsidRPr="00560D5D">
        <w:rPr>
          <w:rFonts w:ascii="Times New Roman" w:hAnsi="Times New Roman" w:hint="eastAsia"/>
          <w:sz w:val="28"/>
          <w:szCs w:val="28"/>
          <w:lang w:val="pt-BR" w:eastAsia="x-none"/>
        </w:rPr>
        <w:t>ơ</w:t>
      </w:r>
      <w:r w:rsidR="000A3285" w:rsidRPr="00560D5D">
        <w:rPr>
          <w:rFonts w:ascii="Times New Roman" w:hAnsi="Times New Roman"/>
          <w:sz w:val="28"/>
          <w:szCs w:val="28"/>
          <w:lang w:val="pt-BR" w:eastAsia="x-none"/>
        </w:rPr>
        <w:t xml:space="preserve"> </w:t>
      </w:r>
      <w:r w:rsidR="000A3285" w:rsidRPr="00560D5D">
        <w:rPr>
          <w:rFonts w:ascii="Times New Roman" w:hAnsi="Times New Roman" w:hint="eastAsia"/>
          <w:sz w:val="28"/>
          <w:szCs w:val="28"/>
          <w:lang w:val="pt-BR" w:eastAsia="x-none"/>
        </w:rPr>
        <w:t>đ</w:t>
      </w:r>
      <w:r w:rsidR="000A3285" w:rsidRPr="00560D5D">
        <w:rPr>
          <w:rFonts w:ascii="Times New Roman" w:hAnsi="Times New Roman"/>
          <w:sz w:val="28"/>
          <w:szCs w:val="28"/>
          <w:lang w:val="pt-BR" w:eastAsia="x-none"/>
        </w:rPr>
        <w:t xml:space="preserve">ề nghị nhận vốn cho vay gián tiếp tại trụ sở của Quỹ, qua </w:t>
      </w:r>
      <w:r w:rsidR="000A3285" w:rsidRPr="00560D5D">
        <w:rPr>
          <w:rFonts w:ascii="Times New Roman" w:hAnsi="Times New Roman" w:hint="eastAsia"/>
          <w:sz w:val="28"/>
          <w:szCs w:val="28"/>
          <w:lang w:val="pt-BR" w:eastAsia="x-none"/>
        </w:rPr>
        <w:t>đư</w:t>
      </w:r>
      <w:r w:rsidR="000A3285" w:rsidRPr="00560D5D">
        <w:rPr>
          <w:rFonts w:ascii="Times New Roman" w:hAnsi="Times New Roman"/>
          <w:sz w:val="28"/>
          <w:szCs w:val="28"/>
          <w:lang w:val="pt-BR" w:eastAsia="x-none"/>
        </w:rPr>
        <w:t>ờng b</w:t>
      </w:r>
      <w:r w:rsidR="000A3285" w:rsidRPr="00560D5D">
        <w:rPr>
          <w:rFonts w:ascii="Times New Roman" w:hAnsi="Times New Roman" w:hint="eastAsia"/>
          <w:sz w:val="28"/>
          <w:szCs w:val="28"/>
          <w:lang w:val="pt-BR" w:eastAsia="x-none"/>
        </w:rPr>
        <w:t>ư</w:t>
      </w:r>
      <w:r w:rsidR="000A3285" w:rsidRPr="00560D5D">
        <w:rPr>
          <w:rFonts w:ascii="Times New Roman" w:hAnsi="Times New Roman"/>
          <w:sz w:val="28"/>
          <w:szCs w:val="28"/>
          <w:lang w:val="pt-BR" w:eastAsia="x-none"/>
        </w:rPr>
        <w:t xml:space="preserve">u </w:t>
      </w:r>
      <w:r w:rsidR="000A3285" w:rsidRPr="00560D5D">
        <w:rPr>
          <w:rFonts w:ascii="Times New Roman" w:hAnsi="Times New Roman" w:hint="eastAsia"/>
          <w:sz w:val="28"/>
          <w:szCs w:val="28"/>
          <w:lang w:val="pt-BR" w:eastAsia="x-none"/>
        </w:rPr>
        <w:t>đ</w:t>
      </w:r>
      <w:r w:rsidR="000A3285" w:rsidRPr="00560D5D">
        <w:rPr>
          <w:rFonts w:ascii="Times New Roman" w:hAnsi="Times New Roman"/>
          <w:sz w:val="28"/>
          <w:szCs w:val="28"/>
          <w:lang w:val="pt-BR" w:eastAsia="x-none"/>
        </w:rPr>
        <w:t>iện hoặc hệ thống tiếp nhận hồ s</w:t>
      </w:r>
      <w:r w:rsidR="000A3285" w:rsidRPr="00560D5D">
        <w:rPr>
          <w:rFonts w:ascii="Times New Roman" w:hAnsi="Times New Roman" w:hint="eastAsia"/>
          <w:sz w:val="28"/>
          <w:szCs w:val="28"/>
          <w:lang w:val="pt-BR" w:eastAsia="x-none"/>
        </w:rPr>
        <w:t>ơ</w:t>
      </w:r>
      <w:r w:rsidR="000A3285" w:rsidRPr="00560D5D">
        <w:rPr>
          <w:rFonts w:ascii="Times New Roman" w:hAnsi="Times New Roman"/>
          <w:sz w:val="28"/>
          <w:szCs w:val="28"/>
          <w:lang w:val="pt-BR" w:eastAsia="x-none"/>
        </w:rPr>
        <w:t xml:space="preserve"> trực tuyến</w:t>
      </w:r>
      <w:r w:rsidRPr="00560D5D">
        <w:rPr>
          <w:rFonts w:ascii="Times New Roman" w:hAnsi="Times New Roman"/>
          <w:sz w:val="28"/>
          <w:szCs w:val="28"/>
          <w:lang w:val="pt-BR" w:eastAsia="x-none"/>
        </w:rPr>
        <w:t>”</w:t>
      </w:r>
      <w:r w:rsidR="000A3285" w:rsidRPr="00560D5D">
        <w:rPr>
          <w:rFonts w:ascii="Times New Roman" w:hAnsi="Times New Roman"/>
          <w:sz w:val="28"/>
          <w:szCs w:val="28"/>
          <w:lang w:val="pt-BR" w:eastAsia="x-none"/>
        </w:rPr>
        <w:t>. Việc bổ sung quy định này nhằm rút ngắn thời gian, tiết kiệm chi phí đối với việc gửi hồ sơ về Quỹ</w:t>
      </w:r>
      <w:r w:rsidR="00A450B4" w:rsidRPr="00560D5D">
        <w:rPr>
          <w:rFonts w:ascii="Times New Roman" w:hAnsi="Times New Roman"/>
          <w:sz w:val="28"/>
          <w:szCs w:val="28"/>
          <w:lang w:val="pt-BR" w:eastAsia="x-none"/>
        </w:rPr>
        <w:t>, phù hợp với yêu cầu chuyển đổi số trong hệ thống các cơ quan Nhà nước</w:t>
      </w:r>
      <w:r w:rsidR="000A3285" w:rsidRPr="00560D5D">
        <w:rPr>
          <w:rFonts w:ascii="Times New Roman" w:hAnsi="Times New Roman"/>
          <w:sz w:val="28"/>
          <w:szCs w:val="28"/>
          <w:lang w:val="pt-BR" w:eastAsia="x-none"/>
        </w:rPr>
        <w:t>.</w:t>
      </w:r>
    </w:p>
    <w:p w:rsidR="001615D0" w:rsidRPr="00560D5D" w:rsidRDefault="00904359" w:rsidP="001615D0">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 </w:t>
      </w:r>
      <w:r w:rsidR="001615D0" w:rsidRPr="00560D5D">
        <w:rPr>
          <w:rFonts w:ascii="Times New Roman" w:hAnsi="Times New Roman"/>
          <w:i/>
          <w:sz w:val="28"/>
          <w:szCs w:val="28"/>
          <w:lang w:val="pt-BR" w:eastAsia="x-none"/>
        </w:rPr>
        <w:t>Sửa đổi, bổ sung khoản 6 Điều 26</w:t>
      </w:r>
      <w:r w:rsidRPr="00560D5D">
        <w:rPr>
          <w:rFonts w:ascii="Times New Roman" w:hAnsi="Times New Roman"/>
          <w:sz w:val="28"/>
          <w:szCs w:val="28"/>
          <w:lang w:val="pt-BR" w:eastAsia="x-none"/>
        </w:rPr>
        <w:t xml:space="preserve">: </w:t>
      </w:r>
      <w:r w:rsidR="001615D0" w:rsidRPr="00560D5D">
        <w:rPr>
          <w:rFonts w:ascii="Times New Roman" w:hAnsi="Times New Roman"/>
          <w:sz w:val="28"/>
          <w:szCs w:val="28"/>
          <w:lang w:val="pt-BR" w:eastAsia="x-none"/>
        </w:rPr>
        <w:t>“Quỹ có trách nhiệm tiếp nhận, đánh giá tính đầy đủ, hợp lệ đối với hồ sơ đề nghị nhận vốn cho vay gián tiếp và quyết định chuyển vốn cho ngân hàng để thực hiện cho vay gián tiếp. Trường hợp từ chối chuyển vốn, Quỹ phải thông báo cho ngân hàng về lý do từ chối”.</w:t>
      </w:r>
    </w:p>
    <w:p w:rsidR="00DE54A7" w:rsidRPr="00560D5D" w:rsidRDefault="00904359"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 </w:t>
      </w:r>
      <w:r w:rsidR="00DE54A7" w:rsidRPr="00560D5D">
        <w:rPr>
          <w:rFonts w:ascii="Times New Roman" w:hAnsi="Times New Roman"/>
          <w:i/>
          <w:sz w:val="28"/>
          <w:szCs w:val="28"/>
          <w:lang w:val="pt-BR" w:eastAsia="x-none"/>
        </w:rPr>
        <w:t>Sửa đổi, bổ sung khoản 7 Điều 26</w:t>
      </w:r>
      <w:r w:rsidRPr="00560D5D">
        <w:rPr>
          <w:rFonts w:ascii="Times New Roman" w:hAnsi="Times New Roman"/>
          <w:sz w:val="28"/>
          <w:szCs w:val="28"/>
          <w:lang w:val="pt-BR" w:eastAsia="x-none"/>
        </w:rPr>
        <w:t xml:space="preserve">: </w:t>
      </w:r>
      <w:r w:rsidR="00DE54A7" w:rsidRPr="00560D5D">
        <w:rPr>
          <w:rFonts w:ascii="Times New Roman" w:hAnsi="Times New Roman"/>
          <w:sz w:val="28"/>
          <w:szCs w:val="28"/>
          <w:lang w:val="pt-BR" w:eastAsia="x-none"/>
        </w:rPr>
        <w:t>Quỹ có trách nhiệm ban hành quy định nội bộ về cho vay gián tiếp phù hợp với quy định tại Nghị định này và quy định pháp luật có liên quan, trong đó phải có quy định cụ thể về quy trình đánh giá, ra quyết định chuyển vốn cho vay gián tiếp theo nguyên tắc đảm bảo phân định rõ trách nhiệm, nghĩa vụ của các bên liên quan tro</w:t>
      </w:r>
      <w:r w:rsidR="00DD1655" w:rsidRPr="00560D5D">
        <w:rPr>
          <w:rFonts w:ascii="Times New Roman" w:hAnsi="Times New Roman"/>
          <w:sz w:val="28"/>
          <w:szCs w:val="28"/>
          <w:lang w:val="pt-BR" w:eastAsia="x-none"/>
        </w:rPr>
        <w:t>ng quá trình cho vay gián tiếp.</w:t>
      </w:r>
    </w:p>
    <w:p w:rsidR="006E2B7A" w:rsidRPr="00560D5D" w:rsidRDefault="004D42B9" w:rsidP="003B5F96">
      <w:pPr>
        <w:pStyle w:val="ListParagraph"/>
        <w:spacing w:after="60" w:line="320" w:lineRule="exact"/>
        <w:ind w:left="0" w:firstLine="567"/>
        <w:rPr>
          <w:rFonts w:ascii="Times New Roman" w:hAnsi="Times New Roman"/>
          <w:b/>
          <w:sz w:val="28"/>
          <w:szCs w:val="28"/>
          <w:lang w:val="pt-BR"/>
        </w:rPr>
      </w:pPr>
      <w:r w:rsidRPr="00560D5D">
        <w:rPr>
          <w:rFonts w:ascii="Times New Roman" w:hAnsi="Times New Roman"/>
          <w:b/>
          <w:sz w:val="28"/>
          <w:szCs w:val="28"/>
          <w:lang w:val="pt-BR"/>
        </w:rPr>
        <w:t>7.</w:t>
      </w:r>
      <w:r w:rsidR="006E2B7A" w:rsidRPr="00560D5D">
        <w:rPr>
          <w:rFonts w:ascii="Times New Roman" w:hAnsi="Times New Roman"/>
          <w:b/>
          <w:sz w:val="28"/>
          <w:szCs w:val="28"/>
          <w:lang w:val="pt-BR"/>
        </w:rPr>
        <w:t xml:space="preserve"> </w:t>
      </w:r>
      <w:r w:rsidR="00904359" w:rsidRPr="00560D5D">
        <w:rPr>
          <w:rFonts w:ascii="Times New Roman" w:hAnsi="Times New Roman"/>
          <w:b/>
          <w:sz w:val="28"/>
          <w:szCs w:val="28"/>
          <w:lang w:val="pt-BR"/>
        </w:rPr>
        <w:t>H</w:t>
      </w:r>
      <w:r w:rsidR="006E2B7A" w:rsidRPr="00560D5D">
        <w:rPr>
          <w:rFonts w:ascii="Times New Roman" w:hAnsi="Times New Roman"/>
          <w:b/>
          <w:sz w:val="28"/>
          <w:szCs w:val="28"/>
          <w:lang w:val="pt-BR"/>
        </w:rPr>
        <w:t>oạt động tài trợ:</w:t>
      </w:r>
    </w:p>
    <w:p w:rsidR="009034BE" w:rsidRPr="00560D5D" w:rsidRDefault="00852C04" w:rsidP="00852C04">
      <w:pPr>
        <w:spacing w:after="60" w:line="320" w:lineRule="exact"/>
        <w:ind w:firstLine="567"/>
        <w:rPr>
          <w:rFonts w:ascii="Times New Roman" w:hAnsi="Times New Roman"/>
          <w:sz w:val="28"/>
          <w:szCs w:val="28"/>
          <w:lang w:val="pt-BR" w:eastAsia="x-none"/>
        </w:rPr>
      </w:pPr>
      <w:r w:rsidRPr="00560D5D">
        <w:rPr>
          <w:rFonts w:ascii="Times New Roman" w:hAnsi="Times New Roman"/>
          <w:i/>
          <w:sz w:val="28"/>
          <w:szCs w:val="28"/>
          <w:lang w:val="pt-BR" w:eastAsia="x-none"/>
        </w:rPr>
        <w:t>Sửa đổi</w:t>
      </w:r>
      <w:r w:rsidR="009C5533" w:rsidRPr="00560D5D">
        <w:rPr>
          <w:rFonts w:ascii="Times New Roman" w:hAnsi="Times New Roman"/>
          <w:i/>
          <w:sz w:val="28"/>
          <w:szCs w:val="28"/>
          <w:lang w:val="pt-BR" w:eastAsia="x-none"/>
        </w:rPr>
        <w:t xml:space="preserve"> quy định về</w:t>
      </w:r>
      <w:r w:rsidRPr="00560D5D">
        <w:rPr>
          <w:rFonts w:ascii="Times New Roman" w:hAnsi="Times New Roman"/>
          <w:i/>
          <w:sz w:val="28"/>
          <w:szCs w:val="28"/>
          <w:lang w:val="pt-BR" w:eastAsia="x-none"/>
        </w:rPr>
        <w:t xml:space="preserve"> hoạt động tài trợ</w:t>
      </w:r>
      <w:r w:rsidR="000D1B09" w:rsidRPr="00560D5D">
        <w:rPr>
          <w:rFonts w:ascii="Times New Roman" w:hAnsi="Times New Roman"/>
          <w:i/>
          <w:sz w:val="28"/>
          <w:szCs w:val="28"/>
          <w:lang w:val="pt-BR" w:eastAsia="x-none"/>
        </w:rPr>
        <w:t xml:space="preserve"> tại mục 3 Chương III</w:t>
      </w:r>
      <w:r w:rsidRPr="00560D5D">
        <w:rPr>
          <w:rFonts w:ascii="Times New Roman" w:hAnsi="Times New Roman"/>
          <w:i/>
          <w:sz w:val="28"/>
          <w:szCs w:val="28"/>
          <w:lang w:val="pt-BR" w:eastAsia="x-none"/>
        </w:rPr>
        <w:t xml:space="preserve"> theo hướng</w:t>
      </w:r>
      <w:r w:rsidR="009C5533" w:rsidRPr="00560D5D">
        <w:rPr>
          <w:rFonts w:ascii="Times New Roman" w:hAnsi="Times New Roman"/>
          <w:i/>
          <w:sz w:val="28"/>
          <w:szCs w:val="28"/>
          <w:lang w:val="pt-BR" w:eastAsia="x-none"/>
        </w:rPr>
        <w:t xml:space="preserve"> đơn giản, tiến bộ hơn</w:t>
      </w:r>
      <w:r w:rsidRPr="00560D5D">
        <w:rPr>
          <w:rFonts w:ascii="Times New Roman" w:hAnsi="Times New Roman"/>
          <w:i/>
          <w:sz w:val="28"/>
          <w:szCs w:val="28"/>
          <w:lang w:val="pt-BR" w:eastAsia="x-none"/>
        </w:rPr>
        <w:t xml:space="preserve"> so với Nghị định số 39/2019/NĐ-CP</w:t>
      </w:r>
      <w:r w:rsidRPr="00560D5D">
        <w:rPr>
          <w:rFonts w:ascii="Times New Roman" w:hAnsi="Times New Roman"/>
          <w:sz w:val="28"/>
          <w:szCs w:val="28"/>
          <w:lang w:val="pt-BR" w:eastAsia="x-none"/>
        </w:rPr>
        <w:t>. Tinh thần khi xây dựng hoạt động tài trợ vốn tại Nghị định số 39/2019/NĐ-CP</w:t>
      </w:r>
      <w:r w:rsidR="00BD5E68" w:rsidRPr="00560D5D">
        <w:rPr>
          <w:rFonts w:ascii="Times New Roman" w:hAnsi="Times New Roman"/>
          <w:sz w:val="28"/>
          <w:szCs w:val="28"/>
          <w:lang w:val="pt-BR" w:eastAsia="x-none"/>
        </w:rPr>
        <w:t xml:space="preserve"> đã</w:t>
      </w:r>
      <w:r w:rsidRPr="00560D5D">
        <w:rPr>
          <w:rFonts w:ascii="Times New Roman" w:hAnsi="Times New Roman"/>
          <w:sz w:val="28"/>
          <w:szCs w:val="28"/>
          <w:lang w:val="pt-BR" w:eastAsia="x-none"/>
        </w:rPr>
        <w:t xml:space="preserve"> học hỏi theo mô hình tại Nghị định số 57/2018/NĐ-CP về cơ chế, chính sách khuyến khích doanh nghiệp đầu tư vào nông nghiệp, nông thôn. Tuy nhiên, việc triển khai Nghị định </w:t>
      </w:r>
      <w:r w:rsidRPr="00560D5D">
        <w:rPr>
          <w:rFonts w:ascii="Times New Roman" w:hAnsi="Times New Roman"/>
          <w:sz w:val="28"/>
          <w:szCs w:val="28"/>
          <w:lang w:val="pt-BR" w:eastAsia="x-none"/>
        </w:rPr>
        <w:lastRenderedPageBreak/>
        <w:t xml:space="preserve">số 57/2018/NĐ-CP cũng đang gặp khó khăn, vướng mắc, khó triển </w:t>
      </w:r>
      <w:r w:rsidR="00BD5E68" w:rsidRPr="00560D5D">
        <w:rPr>
          <w:rFonts w:ascii="Times New Roman" w:hAnsi="Times New Roman"/>
          <w:sz w:val="28"/>
          <w:szCs w:val="28"/>
          <w:lang w:val="pt-BR" w:eastAsia="x-none"/>
        </w:rPr>
        <w:t>k</w:t>
      </w:r>
      <w:r w:rsidRPr="00560D5D">
        <w:rPr>
          <w:rFonts w:ascii="Times New Roman" w:hAnsi="Times New Roman"/>
          <w:sz w:val="28"/>
          <w:szCs w:val="28"/>
          <w:lang w:val="pt-BR" w:eastAsia="x-none"/>
        </w:rPr>
        <w:t xml:space="preserve">hai và đang nghiên cứu sửa đổi. Do đó, nếu tiếp tục thực hiện hoạt động tài trợ vốn của Quỹ như quy định trên sẽ khó khả thi. </w:t>
      </w:r>
    </w:p>
    <w:p w:rsidR="00852C04" w:rsidRPr="00560D5D" w:rsidRDefault="00BD5E68" w:rsidP="00852C04">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Mô hình tài trợ tại dự thảo Nghị định sửa đổi được xây dựng trên cơ sở tham khảo mô hình tài trợ tại các diễn đàn khởi nghiệp sáng tạo GEN, mô hình tài trợ của KOSME (Hàn Quốc) và một số Quỹ tài chính nhà nước tại Việt Nam (Quỹ đổi mới khoa học công nghệ, Quỹ bảo vệ môi trường...).</w:t>
      </w:r>
    </w:p>
    <w:p w:rsidR="009C5533" w:rsidRPr="00560D5D" w:rsidRDefault="009C5533" w:rsidP="00852C04">
      <w:pPr>
        <w:spacing w:after="60" w:line="320" w:lineRule="exact"/>
        <w:ind w:firstLine="567"/>
        <w:rPr>
          <w:rFonts w:ascii="Times New Roman" w:hAnsi="Times New Roman"/>
          <w:i/>
          <w:sz w:val="28"/>
          <w:szCs w:val="28"/>
          <w:lang w:val="pt-BR" w:eastAsia="x-none"/>
        </w:rPr>
      </w:pPr>
      <w:r w:rsidRPr="00560D5D">
        <w:rPr>
          <w:rFonts w:ascii="Times New Roman" w:hAnsi="Times New Roman"/>
          <w:i/>
          <w:sz w:val="28"/>
          <w:szCs w:val="28"/>
          <w:lang w:val="pt-BR" w:eastAsia="x-none"/>
        </w:rPr>
        <w:t xml:space="preserve">Quy định tại </w:t>
      </w:r>
      <w:r w:rsidR="000D1B09" w:rsidRPr="00560D5D">
        <w:rPr>
          <w:rFonts w:ascii="Times New Roman" w:hAnsi="Times New Roman"/>
          <w:i/>
          <w:sz w:val="28"/>
          <w:szCs w:val="28"/>
          <w:lang w:val="pt-BR" w:eastAsia="x-none"/>
        </w:rPr>
        <w:t>mục 3 Chương III</w:t>
      </w:r>
      <w:r w:rsidRPr="00560D5D">
        <w:rPr>
          <w:rFonts w:ascii="Times New Roman" w:hAnsi="Times New Roman"/>
          <w:i/>
          <w:sz w:val="28"/>
          <w:szCs w:val="28"/>
          <w:lang w:val="pt-BR" w:eastAsia="x-none"/>
        </w:rPr>
        <w:t xml:space="preserve"> </w:t>
      </w:r>
      <w:r w:rsidR="00852C04" w:rsidRPr="00560D5D">
        <w:rPr>
          <w:rFonts w:ascii="Times New Roman" w:hAnsi="Times New Roman"/>
          <w:i/>
          <w:sz w:val="28"/>
          <w:szCs w:val="28"/>
          <w:lang w:val="pt-BR" w:eastAsia="x-none"/>
        </w:rPr>
        <w:t>Hoạt động tài trợ</w:t>
      </w:r>
      <w:r w:rsidRPr="00560D5D">
        <w:rPr>
          <w:rFonts w:ascii="Times New Roman" w:hAnsi="Times New Roman"/>
          <w:i/>
          <w:sz w:val="28"/>
          <w:szCs w:val="28"/>
          <w:lang w:val="pt-BR" w:eastAsia="x-none"/>
        </w:rPr>
        <w:t>, gồm các Điều 28, 29, 30, 31, 32, được sửa đổi theo hướng sau:</w:t>
      </w:r>
    </w:p>
    <w:p w:rsidR="001F1500" w:rsidRPr="00560D5D" w:rsidRDefault="001F1500" w:rsidP="001F1500">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Đối tượng được tài trợ vốn: Chỉ tập trung vào DNNVV khởi nghiệp sáng tạo. Đây là nhóm yếu thế nhất trong cộng đồng DNNVV, thường không có tài sản bảo đảm, lịch sử tín dụng hay kinh nghiệm quản lý doanh nghiệp; nên khó tiếp cận được nguồn vốn tín dụng cho vay.</w:t>
      </w:r>
    </w:p>
    <w:p w:rsidR="001F1500" w:rsidRPr="00560D5D" w:rsidRDefault="001F1500" w:rsidP="001F1500">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 - Nguồn vốn tài trợ: nguồn vốn chủ sở hữu hình thành từ kết quả hoạt động của Quỹ (quỹ đầu tư phát triển) hoặc nguồn vốn ngoài ngân sách (vốn viện trợ, tài trợ, ủy thác...).</w:t>
      </w:r>
    </w:p>
    <w:p w:rsidR="001F1500" w:rsidRPr="00560D5D" w:rsidRDefault="001F1500" w:rsidP="001F1500">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 Trình tự, thủ tục tài trợ vốn: Quỹ lập Hội đồng xét duyệt tài trợ vốn bao gồm đại diện Quỹ, các đơn vị, tổ chức có liên quan đến hoạt động KNST, các chuyên gia kinh tế, công nghệ, nhà khoa học v.v... DNNVV khởi nghiệp sáng tạo nộp hồ sơ đề nghị tài trợ về Quỹ và qua 3 vòng tuyển chọn của Hội đồng xét duyệt để nhận tài trợ từ Quỹ.  </w:t>
      </w:r>
    </w:p>
    <w:p w:rsidR="006E2B7A" w:rsidRPr="00560D5D" w:rsidRDefault="00536804" w:rsidP="003B5F96">
      <w:pPr>
        <w:pStyle w:val="ListParagraph"/>
        <w:spacing w:after="60" w:line="320" w:lineRule="exact"/>
        <w:ind w:left="0" w:firstLine="567"/>
        <w:rPr>
          <w:rFonts w:ascii="Times New Roman" w:hAnsi="Times New Roman"/>
          <w:b/>
          <w:sz w:val="28"/>
          <w:szCs w:val="28"/>
          <w:lang w:val="pt-BR"/>
        </w:rPr>
      </w:pPr>
      <w:r w:rsidRPr="00560D5D">
        <w:rPr>
          <w:rFonts w:ascii="Times New Roman" w:hAnsi="Times New Roman"/>
          <w:b/>
          <w:sz w:val="28"/>
          <w:szCs w:val="28"/>
          <w:lang w:val="pt-BR"/>
        </w:rPr>
        <w:t>8</w:t>
      </w:r>
      <w:r w:rsidR="006E2B7A" w:rsidRPr="00560D5D">
        <w:rPr>
          <w:rFonts w:ascii="Times New Roman" w:hAnsi="Times New Roman"/>
          <w:b/>
          <w:sz w:val="28"/>
          <w:szCs w:val="28"/>
          <w:lang w:val="pt-BR"/>
        </w:rPr>
        <w:t xml:space="preserve">. </w:t>
      </w:r>
      <w:r w:rsidR="00DC3316" w:rsidRPr="00560D5D">
        <w:rPr>
          <w:rFonts w:ascii="Times New Roman" w:hAnsi="Times New Roman"/>
          <w:b/>
          <w:sz w:val="28"/>
          <w:szCs w:val="28"/>
          <w:lang w:val="pt-BR"/>
        </w:rPr>
        <w:t>M</w:t>
      </w:r>
      <w:r w:rsidR="006E2B7A" w:rsidRPr="00560D5D">
        <w:rPr>
          <w:rFonts w:ascii="Times New Roman" w:hAnsi="Times New Roman"/>
          <w:b/>
          <w:sz w:val="28"/>
          <w:szCs w:val="28"/>
          <w:lang w:val="pt-BR"/>
        </w:rPr>
        <w:t xml:space="preserve">ột số nội dung </w:t>
      </w:r>
      <w:r w:rsidR="00DC3316" w:rsidRPr="00560D5D">
        <w:rPr>
          <w:rFonts w:ascii="Times New Roman" w:hAnsi="Times New Roman"/>
          <w:b/>
          <w:sz w:val="28"/>
          <w:szCs w:val="28"/>
          <w:lang w:val="pt-BR"/>
        </w:rPr>
        <w:t xml:space="preserve">sửa đổi, bổ sung </w:t>
      </w:r>
      <w:r w:rsidR="006E2B7A" w:rsidRPr="00560D5D">
        <w:rPr>
          <w:rFonts w:ascii="Times New Roman" w:hAnsi="Times New Roman"/>
          <w:b/>
          <w:sz w:val="28"/>
          <w:szCs w:val="28"/>
          <w:lang w:val="pt-BR"/>
        </w:rPr>
        <w:t>khác</w:t>
      </w:r>
    </w:p>
    <w:p w:rsidR="00C230F3" w:rsidRPr="00560D5D" w:rsidRDefault="00DC3316" w:rsidP="00852C04">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 </w:t>
      </w:r>
      <w:r w:rsidR="00852C04" w:rsidRPr="00560D5D">
        <w:rPr>
          <w:rFonts w:ascii="Times New Roman" w:hAnsi="Times New Roman"/>
          <w:i/>
          <w:sz w:val="28"/>
          <w:szCs w:val="28"/>
          <w:lang w:val="pt-BR" w:eastAsia="x-none"/>
        </w:rPr>
        <w:t>Sửa đổi khoản 6 Điều 39 và điểm d khoản 1 Điều 41 về tỷ lệ chấp nhận rủi ro của Quỹ</w:t>
      </w:r>
      <w:r w:rsidR="00852C04" w:rsidRPr="00560D5D">
        <w:rPr>
          <w:rFonts w:ascii="Times New Roman" w:hAnsi="Times New Roman"/>
          <w:sz w:val="28"/>
          <w:szCs w:val="28"/>
          <w:lang w:val="pt-BR" w:eastAsia="x-none"/>
        </w:rPr>
        <w:t>, thay đổi từ 5% thành 10% do hoạt động cho vay trực tiếp của Quỹ có cho vay DNNVV khởi nghiệp sáng tạo có tính rủi ro cao, Quỹ phải chịu toàn bộ rủi ro trong hoạt động.</w:t>
      </w:r>
      <w:r w:rsidR="00440D98" w:rsidRPr="00560D5D">
        <w:rPr>
          <w:rFonts w:ascii="Times New Roman" w:hAnsi="Times New Roman"/>
          <w:sz w:val="28"/>
          <w:szCs w:val="28"/>
          <w:lang w:val="pt-BR" w:eastAsia="x-none"/>
        </w:rPr>
        <w:t xml:space="preserve"> DNNVV khởi nghiệp sáng tạo phù hợp với</w:t>
      </w:r>
      <w:r w:rsidR="00C230F3" w:rsidRPr="00560D5D">
        <w:rPr>
          <w:rFonts w:ascii="Times New Roman" w:hAnsi="Times New Roman"/>
          <w:sz w:val="28"/>
          <w:szCs w:val="28"/>
          <w:lang w:val="pt-BR" w:eastAsia="x-none"/>
        </w:rPr>
        <w:t xml:space="preserve"> hoạt động đầu tư mạo hiểm.</w:t>
      </w:r>
      <w:r w:rsidR="00440D98" w:rsidRPr="00560D5D">
        <w:rPr>
          <w:rFonts w:ascii="Times New Roman" w:hAnsi="Times New Roman"/>
          <w:sz w:val="28"/>
          <w:szCs w:val="28"/>
          <w:lang w:val="pt-BR" w:eastAsia="x-none"/>
        </w:rPr>
        <w:t xml:space="preserve"> </w:t>
      </w:r>
      <w:r w:rsidR="00C230F3" w:rsidRPr="00560D5D">
        <w:rPr>
          <w:rFonts w:ascii="Times New Roman" w:hAnsi="Times New Roman"/>
          <w:sz w:val="28"/>
          <w:szCs w:val="28"/>
          <w:lang w:val="pt-BR" w:eastAsia="x-none"/>
        </w:rPr>
        <w:t>T</w:t>
      </w:r>
      <w:r w:rsidR="00440D98" w:rsidRPr="00560D5D">
        <w:rPr>
          <w:rFonts w:ascii="Times New Roman" w:hAnsi="Times New Roman"/>
          <w:sz w:val="28"/>
          <w:szCs w:val="28"/>
          <w:lang w:val="pt-BR" w:eastAsia="x-none"/>
        </w:rPr>
        <w:t>hực tế sau gần 3 năm Quỹ phối hợp với các NHTM cho thấy các NHTM thường không cho các DNNVV khởi nghiệp sáng tạo vay vốn</w:t>
      </w:r>
      <w:r w:rsidR="00C230F3" w:rsidRPr="00560D5D">
        <w:rPr>
          <w:rFonts w:ascii="Times New Roman" w:hAnsi="Times New Roman"/>
          <w:sz w:val="28"/>
          <w:szCs w:val="28"/>
          <w:lang w:val="pt-BR" w:eastAsia="x-none"/>
        </w:rPr>
        <w:t xml:space="preserve">. </w:t>
      </w:r>
      <w:r w:rsidR="00440D98" w:rsidRPr="00560D5D">
        <w:rPr>
          <w:rFonts w:ascii="Times New Roman" w:hAnsi="Times New Roman"/>
          <w:sz w:val="28"/>
          <w:szCs w:val="28"/>
          <w:lang w:val="pt-BR" w:eastAsia="x-none"/>
        </w:rPr>
        <w:t xml:space="preserve"> </w:t>
      </w:r>
      <w:r w:rsidR="00C230F3" w:rsidRPr="00560D5D">
        <w:rPr>
          <w:rFonts w:ascii="Times New Roman" w:hAnsi="Times New Roman"/>
          <w:sz w:val="28"/>
          <w:szCs w:val="28"/>
          <w:lang w:val="pt-BR" w:eastAsia="x-none"/>
        </w:rPr>
        <w:t>K</w:t>
      </w:r>
      <w:r w:rsidR="00440D98" w:rsidRPr="00560D5D">
        <w:rPr>
          <w:rFonts w:ascii="Times New Roman" w:hAnsi="Times New Roman"/>
          <w:sz w:val="28"/>
          <w:szCs w:val="28"/>
          <w:lang w:val="pt-BR" w:eastAsia="x-none"/>
        </w:rPr>
        <w:t>hi Quỹ triển khai hoạt động cho vay trực tiếp thì các DNNVV khởi nghiệp sáng tạo sẽ dồn về vay vốn của Quỹ. Vốn điều lệ tối thiểu của Quỹ là 2.000 tỷ đồng, trường hợp Quỹ giải ngân hết vốn điều lệ</w:t>
      </w:r>
      <w:r w:rsidR="00FE1992" w:rsidRPr="00560D5D">
        <w:rPr>
          <w:rFonts w:ascii="Times New Roman" w:hAnsi="Times New Roman"/>
          <w:sz w:val="28"/>
          <w:szCs w:val="28"/>
          <w:lang w:val="pt-BR" w:eastAsia="x-none"/>
        </w:rPr>
        <w:t>,</w:t>
      </w:r>
      <w:r w:rsidR="00440D98" w:rsidRPr="00560D5D">
        <w:rPr>
          <w:rFonts w:ascii="Times New Roman" w:hAnsi="Times New Roman"/>
          <w:sz w:val="28"/>
          <w:szCs w:val="28"/>
          <w:lang w:val="pt-BR" w:eastAsia="x-none"/>
        </w:rPr>
        <w:t xml:space="preserve"> với </w:t>
      </w:r>
      <w:r w:rsidR="00FE1992" w:rsidRPr="00E113CD">
        <w:rPr>
          <w:rFonts w:ascii="Times New Roman" w:hAnsi="Times New Roman"/>
          <w:sz w:val="28"/>
          <w:szCs w:val="28"/>
          <w:lang w:val="pt-BR" w:eastAsia="x-none"/>
        </w:rPr>
        <w:t>tỷ lệ chấp nhận rủi ro 5%</w:t>
      </w:r>
      <w:r w:rsidR="00440D98" w:rsidRPr="00560D5D">
        <w:rPr>
          <w:rFonts w:ascii="Times New Roman" w:hAnsi="Times New Roman"/>
          <w:sz w:val="28"/>
          <w:szCs w:val="28"/>
          <w:lang w:val="pt-BR" w:eastAsia="x-none"/>
        </w:rPr>
        <w:t xml:space="preserve"> </w:t>
      </w:r>
      <w:r w:rsidR="00FE1992" w:rsidRPr="00560D5D">
        <w:rPr>
          <w:rFonts w:ascii="Times New Roman" w:hAnsi="Times New Roman"/>
          <w:sz w:val="28"/>
          <w:szCs w:val="28"/>
          <w:lang w:val="pt-BR" w:eastAsia="x-none"/>
        </w:rPr>
        <w:t xml:space="preserve">thì giá trị tổn thất của Quỹ tại thời điểm xác định tối đa là 100 tỷ đồng. Thực tế, tỷ lệ thất bại của nhóm doanh nghiệp khởi nghiệp là rất cao </w:t>
      </w:r>
      <w:r w:rsidR="00C230F3" w:rsidRPr="00560D5D">
        <w:rPr>
          <w:rFonts w:ascii="Times New Roman" w:hAnsi="Times New Roman"/>
          <w:sz w:val="28"/>
          <w:szCs w:val="28"/>
          <w:lang w:val="pt-BR" w:eastAsia="x-none"/>
        </w:rPr>
        <w:t>(</w:t>
      </w:r>
      <w:r w:rsidR="00FE1992" w:rsidRPr="00560D5D">
        <w:rPr>
          <w:rFonts w:ascii="Times New Roman" w:hAnsi="Times New Roman"/>
          <w:sz w:val="28"/>
          <w:szCs w:val="28"/>
          <w:lang w:val="pt-BR" w:eastAsia="x-none"/>
        </w:rPr>
        <w:t>khoảng 90%</w:t>
      </w:r>
      <w:r w:rsidR="00C230F3" w:rsidRPr="00560D5D">
        <w:rPr>
          <w:rFonts w:ascii="Times New Roman" w:hAnsi="Times New Roman"/>
          <w:sz w:val="28"/>
          <w:szCs w:val="28"/>
          <w:lang w:val="pt-BR" w:eastAsia="x-none"/>
        </w:rPr>
        <w:t>). Do đó, việc thay tỷ lệ chấp nhận rủi ro từ 5% thành 10% là phù hợp với đối tượng hỗ trợ của Quỹ là DNNVV khởi nghiệp sáng tạo.</w:t>
      </w:r>
    </w:p>
    <w:p w:rsidR="008F6EC5" w:rsidRPr="00560D5D" w:rsidRDefault="00DC3316" w:rsidP="00394ED0">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rPr>
        <w:t xml:space="preserve">- </w:t>
      </w:r>
      <w:r w:rsidR="00852C04" w:rsidRPr="00560D5D">
        <w:rPr>
          <w:rFonts w:ascii="Times New Roman" w:hAnsi="Times New Roman"/>
          <w:i/>
          <w:sz w:val="28"/>
          <w:szCs w:val="28"/>
          <w:lang w:val="pt-BR"/>
        </w:rPr>
        <w:t xml:space="preserve">Sửa đổi, bổ sung khoản 6 Điều 45, bổ sung </w:t>
      </w:r>
      <w:r w:rsidRPr="00560D5D">
        <w:rPr>
          <w:rFonts w:ascii="Times New Roman" w:hAnsi="Times New Roman"/>
          <w:i/>
          <w:sz w:val="28"/>
          <w:szCs w:val="28"/>
          <w:lang w:val="pt-BR"/>
        </w:rPr>
        <w:t>các</w:t>
      </w:r>
      <w:r w:rsidR="00852C04" w:rsidRPr="00560D5D">
        <w:rPr>
          <w:rFonts w:ascii="Times New Roman" w:hAnsi="Times New Roman"/>
          <w:i/>
          <w:sz w:val="28"/>
          <w:szCs w:val="28"/>
          <w:lang w:val="pt-BR"/>
        </w:rPr>
        <w:t xml:space="preserve"> nguyên tắc sử dụng vốn nhàn rỗi thuộc vốn hoạt động</w:t>
      </w:r>
      <w:r w:rsidRPr="00560D5D">
        <w:rPr>
          <w:rFonts w:ascii="Times New Roman" w:hAnsi="Times New Roman"/>
          <w:i/>
          <w:sz w:val="28"/>
          <w:szCs w:val="28"/>
          <w:lang w:val="pt-BR"/>
        </w:rPr>
        <w:t xml:space="preserve"> của Quỹ</w:t>
      </w:r>
      <w:r w:rsidR="00852C04" w:rsidRPr="00560D5D">
        <w:rPr>
          <w:rFonts w:ascii="Times New Roman" w:hAnsi="Times New Roman"/>
          <w:sz w:val="28"/>
          <w:szCs w:val="28"/>
          <w:lang w:val="pt-BR"/>
        </w:rPr>
        <w:t xml:space="preserve">. Hiện nay, chưa có quy định pháp luật để điều chỉnh nội dung gửi vốn nhàn rỗi trong hoạt động của Quỹ. Do đó, </w:t>
      </w:r>
      <w:r w:rsidR="006368A8" w:rsidRPr="00560D5D">
        <w:rPr>
          <w:rFonts w:ascii="Times New Roman" w:hAnsi="Times New Roman"/>
          <w:sz w:val="28"/>
          <w:szCs w:val="28"/>
          <w:lang w:val="pt-BR"/>
        </w:rPr>
        <w:t xml:space="preserve">cần </w:t>
      </w:r>
      <w:r w:rsidR="00852C04" w:rsidRPr="00560D5D">
        <w:rPr>
          <w:rFonts w:ascii="Times New Roman" w:hAnsi="Times New Roman"/>
          <w:sz w:val="28"/>
          <w:szCs w:val="28"/>
          <w:lang w:val="pt-BR"/>
        </w:rPr>
        <w:t>bổ sung nội dung này các nguyên tắc chính để Quỹ có cơ sở pháp lý triển khai thực hiện việc gửi vốn nhàn rỗi tại các NHTM.</w:t>
      </w:r>
    </w:p>
    <w:p w:rsidR="00852C04" w:rsidRPr="00560D5D" w:rsidRDefault="00DC3316" w:rsidP="00852C04">
      <w:pPr>
        <w:spacing w:before="120" w:after="120" w:line="240" w:lineRule="auto"/>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 </w:t>
      </w:r>
      <w:r w:rsidR="00852C04" w:rsidRPr="00560D5D">
        <w:rPr>
          <w:rFonts w:ascii="Times New Roman" w:hAnsi="Times New Roman"/>
          <w:i/>
          <w:sz w:val="28"/>
          <w:szCs w:val="28"/>
          <w:lang w:val="pt-BR" w:eastAsia="x-none"/>
        </w:rPr>
        <w:t xml:space="preserve">Sửa </w:t>
      </w:r>
      <w:r w:rsidRPr="00560D5D">
        <w:rPr>
          <w:rFonts w:ascii="Times New Roman" w:hAnsi="Times New Roman"/>
          <w:i/>
          <w:sz w:val="28"/>
          <w:szCs w:val="28"/>
          <w:lang w:val="pt-BR" w:eastAsia="x-none"/>
        </w:rPr>
        <w:t xml:space="preserve">đổi </w:t>
      </w:r>
      <w:r w:rsidR="00852C04" w:rsidRPr="00560D5D">
        <w:rPr>
          <w:rFonts w:ascii="Times New Roman" w:hAnsi="Times New Roman"/>
          <w:i/>
          <w:sz w:val="28"/>
          <w:szCs w:val="28"/>
          <w:lang w:val="pt-BR" w:eastAsia="x-none"/>
        </w:rPr>
        <w:t>khoản 3 Điều 48</w:t>
      </w:r>
      <w:r w:rsidR="00852C04" w:rsidRPr="00560D5D">
        <w:rPr>
          <w:rFonts w:ascii="Times New Roman" w:hAnsi="Times New Roman"/>
          <w:sz w:val="28"/>
          <w:szCs w:val="28"/>
          <w:lang w:val="pt-BR" w:eastAsia="x-none"/>
        </w:rPr>
        <w:t xml:space="preserve"> về “Chi nộp các khoản phí, lệ phí, xử phạt vi phạm hành chính và các khoản tiền phạt khác”, bỏ nội dung chi nộp thuế do tại </w:t>
      </w:r>
      <w:r w:rsidR="00852C04" w:rsidRPr="00560D5D">
        <w:rPr>
          <w:rFonts w:ascii="Times New Roman" w:hAnsi="Times New Roman"/>
          <w:sz w:val="28"/>
          <w:szCs w:val="28"/>
          <w:lang w:val="pt-BR" w:eastAsia="x-none"/>
        </w:rPr>
        <w:lastRenderedPageBreak/>
        <w:t>khoản 2 Điều 5 Nghị định sửa đổi quy định Quỹ được miễn nộp các loại thuế và các khoản nộp ngân sách nhà nước theo quy định của pháp luật.</w:t>
      </w:r>
    </w:p>
    <w:p w:rsidR="00BA6ABF" w:rsidRPr="00560D5D" w:rsidRDefault="00BA6ABF" w:rsidP="00852C04">
      <w:pPr>
        <w:spacing w:before="120" w:after="120" w:line="240" w:lineRule="auto"/>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 </w:t>
      </w:r>
      <w:r w:rsidRPr="00560D5D">
        <w:rPr>
          <w:rFonts w:ascii="Times New Roman" w:hAnsi="Times New Roman"/>
          <w:i/>
          <w:sz w:val="28"/>
          <w:szCs w:val="28"/>
          <w:lang w:val="pt-BR" w:eastAsia="x-none"/>
        </w:rPr>
        <w:t xml:space="preserve">Sửa đổi, bổ sung điểm a khoản 2 Điều 48; điểm c khoản 2, khoản 4 Điều 50; khoản 4, khoản 5, khoản 6 Điều 51, </w:t>
      </w:r>
      <w:r w:rsidRPr="00560D5D">
        <w:rPr>
          <w:rFonts w:ascii="Times New Roman" w:hAnsi="Times New Roman"/>
          <w:sz w:val="28"/>
          <w:szCs w:val="28"/>
          <w:lang w:val="pt-BR" w:eastAsia="x-none"/>
        </w:rPr>
        <w:t>theo đó bổ sung Tr</w:t>
      </w:r>
      <w:r w:rsidRPr="00560D5D">
        <w:rPr>
          <w:rFonts w:ascii="Times New Roman" w:hAnsi="Times New Roman" w:hint="eastAsia"/>
          <w:sz w:val="28"/>
          <w:szCs w:val="28"/>
          <w:lang w:val="pt-BR" w:eastAsia="x-none"/>
        </w:rPr>
        <w:t>ư</w:t>
      </w:r>
      <w:r w:rsidRPr="00560D5D">
        <w:rPr>
          <w:rFonts w:ascii="Times New Roman" w:hAnsi="Times New Roman"/>
          <w:sz w:val="28"/>
          <w:szCs w:val="28"/>
          <w:lang w:val="pt-BR" w:eastAsia="x-none"/>
        </w:rPr>
        <w:t>ởng ban Kiểm soát, Kiểm soát viên vào đối tượng được chi và trích lập, sử dụng các quỹ khen thưởng, quỹ phúc lợi, quỹ thưởng người quản lý.</w:t>
      </w:r>
    </w:p>
    <w:p w:rsidR="00D2093C" w:rsidRPr="00560D5D" w:rsidRDefault="00DC3316" w:rsidP="00D2093C">
      <w:pPr>
        <w:spacing w:before="120" w:after="120" w:line="240" w:lineRule="auto"/>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 </w:t>
      </w:r>
      <w:r w:rsidR="00D2093C" w:rsidRPr="00560D5D">
        <w:rPr>
          <w:rFonts w:ascii="Times New Roman" w:hAnsi="Times New Roman"/>
          <w:sz w:val="28"/>
          <w:szCs w:val="28"/>
          <w:lang w:val="pt-BR" w:eastAsia="x-none"/>
        </w:rPr>
        <w:t xml:space="preserve">Sửa đổi khoản 4 Điều 54, quy định Bộ Kế hoạch và Đầu tư thực hiện giám sát hoạt động của Quỹ thông qua hoạt động của </w:t>
      </w:r>
      <w:r w:rsidR="00283EBB" w:rsidRPr="00560D5D">
        <w:rPr>
          <w:rFonts w:ascii="Times New Roman" w:hAnsi="Times New Roman"/>
          <w:sz w:val="28"/>
          <w:szCs w:val="28"/>
          <w:lang w:val="pt-BR" w:eastAsia="x-none"/>
        </w:rPr>
        <w:t xml:space="preserve">Ban </w:t>
      </w:r>
      <w:r w:rsidRPr="00560D5D">
        <w:rPr>
          <w:rFonts w:ascii="Times New Roman" w:hAnsi="Times New Roman"/>
          <w:sz w:val="28"/>
          <w:szCs w:val="28"/>
          <w:lang w:val="pt-BR" w:eastAsia="x-none"/>
        </w:rPr>
        <w:t>K</w:t>
      </w:r>
      <w:r w:rsidR="00D2093C" w:rsidRPr="00560D5D">
        <w:rPr>
          <w:rFonts w:ascii="Times New Roman" w:hAnsi="Times New Roman"/>
          <w:sz w:val="28"/>
          <w:szCs w:val="28"/>
          <w:lang w:val="pt-BR" w:eastAsia="x-none"/>
        </w:rPr>
        <w:t>iểm soát.</w:t>
      </w:r>
    </w:p>
    <w:p w:rsidR="008E53F3" w:rsidRPr="00560D5D" w:rsidRDefault="00DC3316" w:rsidP="003B5F96">
      <w:pPr>
        <w:pStyle w:val="ListParagraph"/>
        <w:spacing w:after="60" w:line="320" w:lineRule="exact"/>
        <w:ind w:left="0" w:firstLine="567"/>
        <w:rPr>
          <w:rFonts w:ascii="Times New Roman" w:hAnsi="Times New Roman"/>
          <w:sz w:val="28"/>
          <w:szCs w:val="28"/>
          <w:lang w:val="pt-BR"/>
        </w:rPr>
      </w:pPr>
      <w:r w:rsidRPr="00560D5D">
        <w:rPr>
          <w:rFonts w:ascii="Times New Roman" w:hAnsi="Times New Roman"/>
          <w:sz w:val="28"/>
          <w:szCs w:val="28"/>
          <w:lang w:val="pt-BR"/>
        </w:rPr>
        <w:t xml:space="preserve">- </w:t>
      </w:r>
      <w:r w:rsidR="00F91CC2" w:rsidRPr="00560D5D">
        <w:rPr>
          <w:rFonts w:ascii="Times New Roman" w:hAnsi="Times New Roman"/>
          <w:i/>
          <w:sz w:val="28"/>
          <w:szCs w:val="28"/>
          <w:lang w:val="pt-BR"/>
        </w:rPr>
        <w:t>Sửa đổi, bổ sung</w:t>
      </w:r>
      <w:r w:rsidR="000A3611" w:rsidRPr="00560D5D">
        <w:rPr>
          <w:rFonts w:ascii="Times New Roman" w:hAnsi="Times New Roman"/>
          <w:i/>
          <w:sz w:val="28"/>
          <w:szCs w:val="28"/>
          <w:lang w:val="pt-BR"/>
        </w:rPr>
        <w:t xml:space="preserve"> </w:t>
      </w:r>
      <w:r w:rsidR="00F91CC2" w:rsidRPr="00560D5D">
        <w:rPr>
          <w:rFonts w:ascii="Times New Roman" w:hAnsi="Times New Roman"/>
          <w:i/>
          <w:sz w:val="28"/>
          <w:szCs w:val="28"/>
          <w:lang w:val="pt-BR"/>
        </w:rPr>
        <w:t>Điều 57 về trách nhiệm của Bộ Kế hoạch và Đầu tư</w:t>
      </w:r>
      <w:r w:rsidR="00F91CC2" w:rsidRPr="00560D5D">
        <w:rPr>
          <w:rFonts w:ascii="Times New Roman" w:hAnsi="Times New Roman"/>
          <w:sz w:val="28"/>
          <w:szCs w:val="28"/>
          <w:lang w:val="pt-BR"/>
        </w:rPr>
        <w:t xml:space="preserve">, bổ sung </w:t>
      </w:r>
      <w:r w:rsidRPr="00560D5D">
        <w:rPr>
          <w:rFonts w:ascii="Times New Roman" w:hAnsi="Times New Roman"/>
          <w:sz w:val="28"/>
          <w:szCs w:val="28"/>
          <w:lang w:val="pt-BR"/>
        </w:rPr>
        <w:t>quy định</w:t>
      </w:r>
      <w:r w:rsidR="00F91CC2" w:rsidRPr="00560D5D">
        <w:rPr>
          <w:rFonts w:ascii="Times New Roman" w:hAnsi="Times New Roman"/>
          <w:sz w:val="28"/>
          <w:szCs w:val="28"/>
          <w:lang w:val="pt-BR"/>
        </w:rPr>
        <w:t xml:space="preserve"> về</w:t>
      </w:r>
      <w:r w:rsidR="00D2093C" w:rsidRPr="00560D5D">
        <w:rPr>
          <w:rFonts w:ascii="Times New Roman" w:hAnsi="Times New Roman"/>
          <w:sz w:val="28"/>
          <w:szCs w:val="28"/>
          <w:lang w:val="pt-BR"/>
        </w:rPr>
        <w:t xml:space="preserve"> quyền hạn của Bộ Kế hoạch và Đầu tư, </w:t>
      </w:r>
      <w:r w:rsidR="000A3611" w:rsidRPr="00560D5D">
        <w:rPr>
          <w:rFonts w:ascii="Times New Roman" w:hAnsi="Times New Roman"/>
          <w:sz w:val="28"/>
          <w:szCs w:val="28"/>
          <w:lang w:val="pt-BR"/>
        </w:rPr>
        <w:t xml:space="preserve">nguyên tắc hướng dẫn quy hoạch, bổ nhiệm, miễn nhiệm, điều động và chế độ chính sách đối với người quản lý Quỹ </w:t>
      </w:r>
      <w:r w:rsidR="00BA6ABF" w:rsidRPr="00560D5D">
        <w:rPr>
          <w:rFonts w:ascii="Times New Roman" w:hAnsi="Times New Roman"/>
          <w:sz w:val="28"/>
          <w:szCs w:val="28"/>
          <w:lang w:val="pt-BR"/>
        </w:rPr>
        <w:t>tương ứng với 2 phương án cơ cấu tổ chức của Quỹ</w:t>
      </w:r>
      <w:r w:rsidR="00BE7E31" w:rsidRPr="00560D5D">
        <w:rPr>
          <w:rFonts w:ascii="Times New Roman" w:hAnsi="Times New Roman"/>
          <w:sz w:val="28"/>
          <w:szCs w:val="28"/>
          <w:lang w:val="pt-BR"/>
        </w:rPr>
        <w:t>.</w:t>
      </w:r>
      <w:r w:rsidR="00F91CC2" w:rsidRPr="00560D5D">
        <w:rPr>
          <w:rFonts w:ascii="Times New Roman" w:hAnsi="Times New Roman"/>
          <w:sz w:val="28"/>
          <w:szCs w:val="28"/>
          <w:lang w:val="pt-BR"/>
        </w:rPr>
        <w:t xml:space="preserve"> </w:t>
      </w:r>
    </w:p>
    <w:p w:rsidR="00A67217" w:rsidRPr="00560D5D" w:rsidRDefault="00A67217" w:rsidP="003B5F96">
      <w:pPr>
        <w:spacing w:after="60" w:line="320" w:lineRule="exact"/>
        <w:ind w:firstLine="567"/>
        <w:rPr>
          <w:rFonts w:ascii="Times New Roman" w:hAnsi="Times New Roman"/>
          <w:b/>
          <w:sz w:val="28"/>
          <w:szCs w:val="28"/>
          <w:lang w:val="pt-BR" w:eastAsia="x-none"/>
        </w:rPr>
      </w:pPr>
      <w:r w:rsidRPr="00560D5D">
        <w:rPr>
          <w:rFonts w:ascii="Times New Roman" w:hAnsi="Times New Roman"/>
          <w:b/>
          <w:sz w:val="28"/>
          <w:szCs w:val="28"/>
          <w:lang w:val="pt-BR" w:eastAsia="x-none"/>
        </w:rPr>
        <w:t>VI. VỀ VIỆC TIẾP THU VÀ GIẢI TRÌNH Ý KIẾN THẨM ĐỊNH CỦA BỘ TƯ PHÁP</w:t>
      </w:r>
    </w:p>
    <w:p w:rsidR="00A67217" w:rsidRPr="00560D5D" w:rsidRDefault="00A67217"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(Tiếp thu sau khi có ý</w:t>
      </w:r>
      <w:r w:rsidR="00BC5678" w:rsidRPr="00560D5D">
        <w:rPr>
          <w:rFonts w:ascii="Times New Roman" w:hAnsi="Times New Roman"/>
          <w:sz w:val="28"/>
          <w:szCs w:val="28"/>
          <w:lang w:val="pt-BR" w:eastAsia="x-none"/>
        </w:rPr>
        <w:t xml:space="preserve"> kiến thẩm định của Bộ Tư pháp)</w:t>
      </w:r>
    </w:p>
    <w:p w:rsidR="004B1A7D" w:rsidRPr="00560D5D" w:rsidRDefault="00A67217" w:rsidP="003B5F96">
      <w:pPr>
        <w:spacing w:after="60" w:line="320" w:lineRule="exact"/>
        <w:ind w:firstLine="567"/>
        <w:rPr>
          <w:rFonts w:ascii="Times New Roman" w:hAnsi="Times New Roman"/>
          <w:b/>
          <w:sz w:val="28"/>
          <w:szCs w:val="28"/>
          <w:lang w:val="pt-BR" w:eastAsia="x-none"/>
        </w:rPr>
      </w:pPr>
      <w:r w:rsidRPr="00560D5D">
        <w:rPr>
          <w:rFonts w:ascii="Times New Roman" w:hAnsi="Times New Roman"/>
          <w:b/>
          <w:sz w:val="28"/>
          <w:szCs w:val="28"/>
          <w:lang w:val="pt-BR" w:eastAsia="x-none"/>
        </w:rPr>
        <w:t>VII</w:t>
      </w:r>
      <w:r w:rsidR="004B1A7D" w:rsidRPr="00560D5D">
        <w:rPr>
          <w:rFonts w:ascii="Times New Roman" w:hAnsi="Times New Roman"/>
          <w:b/>
          <w:sz w:val="28"/>
          <w:szCs w:val="28"/>
          <w:lang w:val="pt-BR" w:eastAsia="x-none"/>
        </w:rPr>
        <w:t xml:space="preserve">. </w:t>
      </w:r>
      <w:r w:rsidR="00F22D0E" w:rsidRPr="00560D5D">
        <w:rPr>
          <w:rFonts w:ascii="Times New Roman" w:hAnsi="Times New Roman"/>
          <w:b/>
          <w:sz w:val="28"/>
          <w:szCs w:val="28"/>
          <w:lang w:val="pt-BR" w:eastAsia="x-none"/>
        </w:rPr>
        <w:t>NHỮNG VẤN ĐỀ CÒN CÓ Ý KIẾN KHÁC NHAU</w:t>
      </w:r>
    </w:p>
    <w:p w:rsidR="004B1A7D" w:rsidRPr="00560D5D" w:rsidRDefault="004B1A7D"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 xml:space="preserve">Về cơ bản, Bộ Kế hoạch và Đầu tư tiếp thu các ý kiến góp ý của các Bộ, ngành, địa phương, tổ chức và cá nhân đối với Dự thảo Nghị định sửa đổi, bổ sung một số điều Nghị định số </w:t>
      </w:r>
      <w:r w:rsidR="00ED71DF" w:rsidRPr="00560D5D">
        <w:rPr>
          <w:rFonts w:ascii="Times New Roman" w:hAnsi="Times New Roman"/>
          <w:sz w:val="28"/>
          <w:szCs w:val="28"/>
          <w:lang w:val="pt-BR" w:eastAsia="x-none"/>
        </w:rPr>
        <w:t>39</w:t>
      </w:r>
      <w:r w:rsidRPr="00560D5D">
        <w:rPr>
          <w:rFonts w:ascii="Times New Roman" w:hAnsi="Times New Roman"/>
          <w:sz w:val="28"/>
          <w:szCs w:val="28"/>
          <w:lang w:val="pt-BR" w:eastAsia="x-none"/>
        </w:rPr>
        <w:t>/</w:t>
      </w:r>
      <w:r w:rsidR="00ED71DF" w:rsidRPr="00560D5D">
        <w:rPr>
          <w:rFonts w:ascii="Times New Roman" w:hAnsi="Times New Roman"/>
          <w:sz w:val="28"/>
          <w:szCs w:val="28"/>
          <w:lang w:val="pt-BR" w:eastAsia="x-none"/>
        </w:rPr>
        <w:t>2019</w:t>
      </w:r>
      <w:r w:rsidRPr="00560D5D">
        <w:rPr>
          <w:rFonts w:ascii="Times New Roman" w:hAnsi="Times New Roman"/>
          <w:sz w:val="28"/>
          <w:szCs w:val="28"/>
          <w:lang w:val="pt-BR" w:eastAsia="x-none"/>
        </w:rPr>
        <w:t xml:space="preserve">/NĐ-CP. Tuy nhiên, vẫn còn một số vấn đề có ý </w:t>
      </w:r>
      <w:r w:rsidR="005513D9" w:rsidRPr="00560D5D">
        <w:rPr>
          <w:rFonts w:ascii="Times New Roman" w:hAnsi="Times New Roman"/>
          <w:sz w:val="28"/>
          <w:szCs w:val="28"/>
          <w:lang w:val="pt-BR" w:eastAsia="x-none"/>
        </w:rPr>
        <w:t>kiến khác nhau, cụ thể như sau:</w:t>
      </w:r>
    </w:p>
    <w:p w:rsidR="004B1A7D" w:rsidRPr="00560D5D" w:rsidRDefault="004B1A7D" w:rsidP="003B5F96">
      <w:pPr>
        <w:spacing w:after="60" w:line="320" w:lineRule="exact"/>
        <w:ind w:firstLine="567"/>
        <w:rPr>
          <w:rFonts w:ascii="Times New Roman" w:hAnsi="Times New Roman"/>
          <w:sz w:val="28"/>
          <w:szCs w:val="28"/>
          <w:lang w:val="pt-BR" w:eastAsia="x-none"/>
        </w:rPr>
      </w:pPr>
      <w:r w:rsidRPr="00560D5D">
        <w:rPr>
          <w:rFonts w:ascii="Times New Roman" w:hAnsi="Times New Roman"/>
          <w:sz w:val="28"/>
          <w:szCs w:val="28"/>
          <w:lang w:val="pt-BR" w:eastAsia="x-none"/>
        </w:rPr>
        <w:t>(...........................................................)</w:t>
      </w:r>
    </w:p>
    <w:p w:rsidR="004B1A7D" w:rsidRPr="00560D5D" w:rsidRDefault="004B1A7D" w:rsidP="003B5F96">
      <w:pPr>
        <w:spacing w:after="60" w:line="320" w:lineRule="exact"/>
        <w:ind w:firstLine="567"/>
        <w:rPr>
          <w:rFonts w:ascii="Times New Roman" w:hAnsi="Times New Roman"/>
          <w:spacing w:val="-4"/>
          <w:sz w:val="28"/>
          <w:szCs w:val="28"/>
          <w:lang w:val="pt-BR" w:eastAsia="x-none"/>
        </w:rPr>
      </w:pPr>
      <w:r w:rsidRPr="00560D5D">
        <w:rPr>
          <w:rFonts w:ascii="Times New Roman" w:hAnsi="Times New Roman"/>
          <w:spacing w:val="-4"/>
          <w:sz w:val="28"/>
          <w:szCs w:val="28"/>
          <w:lang w:val="pt-BR" w:eastAsia="x-none"/>
        </w:rPr>
        <w:t xml:space="preserve">Bộ Kế hoạch và Đầu tư trình Chính phủ ban hành Nghị định sửa đổi, bổ sung một số điều của </w:t>
      </w:r>
      <w:r w:rsidR="00ED71DF" w:rsidRPr="00560D5D">
        <w:rPr>
          <w:rFonts w:ascii="Times New Roman" w:hAnsi="Times New Roman"/>
          <w:spacing w:val="-4"/>
          <w:sz w:val="28"/>
          <w:szCs w:val="28"/>
          <w:lang w:val="es-ES"/>
        </w:rPr>
        <w:t>Nghị định số 39/2019/NĐ-CP ngày 10 tháng 5 năm 2019 của Chính phủ về tổ chức và hoạt động của Quỹ Phát triển doanh nghiệp nhỏ và vừa</w:t>
      </w:r>
      <w:r w:rsidRPr="00560D5D">
        <w:rPr>
          <w:rFonts w:ascii="Times New Roman" w:hAnsi="Times New Roman"/>
          <w:spacing w:val="-4"/>
          <w:sz w:val="28"/>
          <w:szCs w:val="28"/>
          <w:lang w:val="pt-BR" w:eastAsia="x-none"/>
        </w:rPr>
        <w:t>./.</w:t>
      </w:r>
    </w:p>
    <w:p w:rsidR="001E1A47" w:rsidRPr="00560D5D" w:rsidRDefault="001E1A47" w:rsidP="003B5F96">
      <w:pPr>
        <w:spacing w:after="60" w:line="320" w:lineRule="exact"/>
        <w:ind w:firstLine="567"/>
        <w:rPr>
          <w:rFonts w:ascii="Times New Roman" w:hAnsi="Times New Roman"/>
          <w:i/>
          <w:spacing w:val="-2"/>
          <w:sz w:val="28"/>
          <w:szCs w:val="28"/>
          <w:lang w:val="pt-BR" w:eastAsia="x-none"/>
        </w:rPr>
      </w:pPr>
      <w:r w:rsidRPr="00560D5D">
        <w:rPr>
          <w:rFonts w:ascii="Times New Roman" w:hAnsi="Times New Roman"/>
          <w:i/>
          <w:spacing w:val="-2"/>
          <w:sz w:val="28"/>
          <w:szCs w:val="28"/>
          <w:lang w:val="pt-BR" w:eastAsia="x-none"/>
        </w:rPr>
        <w:t>Hồ sơ gửi kèm theo: (1) Dự thảo Tờ trình</w:t>
      </w:r>
      <w:r w:rsidR="00382E9F" w:rsidRPr="00560D5D">
        <w:rPr>
          <w:rFonts w:ascii="Times New Roman" w:hAnsi="Times New Roman"/>
          <w:i/>
          <w:spacing w:val="-2"/>
          <w:sz w:val="28"/>
          <w:szCs w:val="28"/>
          <w:lang w:val="pt-BR" w:eastAsia="x-none"/>
        </w:rPr>
        <w:t xml:space="preserve"> Chính phủ</w:t>
      </w:r>
      <w:r w:rsidRPr="00560D5D">
        <w:rPr>
          <w:rFonts w:ascii="Times New Roman" w:hAnsi="Times New Roman"/>
          <w:i/>
          <w:spacing w:val="-2"/>
          <w:sz w:val="28"/>
          <w:szCs w:val="28"/>
          <w:lang w:val="pt-BR" w:eastAsia="x-none"/>
        </w:rPr>
        <w:t xml:space="preserve">; (2) Dự thảo </w:t>
      </w:r>
      <w:r w:rsidR="00382E9F" w:rsidRPr="00560D5D">
        <w:rPr>
          <w:rFonts w:ascii="Times New Roman" w:hAnsi="Times New Roman"/>
          <w:i/>
          <w:spacing w:val="-2"/>
          <w:sz w:val="28"/>
          <w:szCs w:val="28"/>
          <w:lang w:val="pt-BR" w:eastAsia="x-none"/>
        </w:rPr>
        <w:t>Nghị định</w:t>
      </w:r>
      <w:r w:rsidRPr="00560D5D">
        <w:rPr>
          <w:rFonts w:ascii="Times New Roman" w:hAnsi="Times New Roman"/>
          <w:i/>
          <w:spacing w:val="-2"/>
          <w:sz w:val="28"/>
          <w:szCs w:val="28"/>
          <w:lang w:val="pt-BR" w:eastAsia="x-none"/>
        </w:rPr>
        <w:t>; (3) Báo cáo thẩm định; (4) Báo cáo tiếp thu, giải trình ý kiến thẩm định; (5) Báo cáo đánh giá tác động; (6) Báo cáo tổng hợp, tiếp thu, giải trình ý kiến của cơ quan, tổ chức, đơn vị.</w:t>
      </w:r>
    </w:p>
    <w:tbl>
      <w:tblPr>
        <w:tblW w:w="0" w:type="auto"/>
        <w:tblLook w:val="04A0" w:firstRow="1" w:lastRow="0" w:firstColumn="1" w:lastColumn="0" w:noHBand="0" w:noVBand="1"/>
      </w:tblPr>
      <w:tblGrid>
        <w:gridCol w:w="4644"/>
        <w:gridCol w:w="4644"/>
      </w:tblGrid>
      <w:tr w:rsidR="00596B00" w:rsidRPr="00560D5D" w:rsidTr="005961DA">
        <w:tc>
          <w:tcPr>
            <w:tcW w:w="4644" w:type="dxa"/>
            <w:shd w:val="clear" w:color="auto" w:fill="auto"/>
          </w:tcPr>
          <w:p w:rsidR="00596B00" w:rsidRPr="00560D5D" w:rsidRDefault="00596B00" w:rsidP="005961DA">
            <w:pPr>
              <w:spacing w:line="240" w:lineRule="auto"/>
              <w:rPr>
                <w:rFonts w:ascii="Times New Roman" w:hAnsi="Times New Roman"/>
                <w:b/>
                <w:i/>
                <w:szCs w:val="28"/>
                <w:lang w:val="pt-BR" w:eastAsia="x-none"/>
              </w:rPr>
            </w:pPr>
            <w:r w:rsidRPr="00560D5D">
              <w:rPr>
                <w:rFonts w:ascii="Times New Roman" w:hAnsi="Times New Roman"/>
                <w:b/>
                <w:i/>
                <w:szCs w:val="28"/>
                <w:lang w:val="pt-BR" w:eastAsia="x-none"/>
              </w:rPr>
              <w:t>Nơi nhận:</w:t>
            </w:r>
          </w:p>
          <w:p w:rsidR="00596B00" w:rsidRPr="00560D5D" w:rsidRDefault="00596B00" w:rsidP="005961DA">
            <w:pPr>
              <w:spacing w:line="240" w:lineRule="auto"/>
              <w:rPr>
                <w:rFonts w:ascii="Times New Roman" w:hAnsi="Times New Roman"/>
                <w:sz w:val="22"/>
                <w:szCs w:val="28"/>
                <w:lang w:val="pt-BR" w:eastAsia="x-none"/>
              </w:rPr>
            </w:pPr>
            <w:r w:rsidRPr="00560D5D">
              <w:rPr>
                <w:rFonts w:ascii="Times New Roman" w:hAnsi="Times New Roman"/>
                <w:sz w:val="22"/>
                <w:szCs w:val="28"/>
                <w:lang w:val="pt-BR" w:eastAsia="x-none"/>
              </w:rPr>
              <w:t>- Chính phủ;</w:t>
            </w:r>
          </w:p>
          <w:p w:rsidR="00596B00" w:rsidRPr="00560D5D" w:rsidRDefault="0014013C" w:rsidP="005961DA">
            <w:pPr>
              <w:spacing w:line="240" w:lineRule="auto"/>
              <w:rPr>
                <w:rFonts w:ascii="Times New Roman" w:hAnsi="Times New Roman"/>
                <w:sz w:val="22"/>
                <w:szCs w:val="28"/>
                <w:lang w:val="pt-BR" w:eastAsia="x-none"/>
              </w:rPr>
            </w:pPr>
            <w:r w:rsidRPr="00560D5D">
              <w:rPr>
                <w:rFonts w:ascii="Times New Roman" w:hAnsi="Times New Roman"/>
                <w:sz w:val="22"/>
                <w:szCs w:val="28"/>
                <w:lang w:val="pt-BR" w:eastAsia="x-none"/>
              </w:rPr>
              <w:t>- Bộ Tư pháp;</w:t>
            </w:r>
          </w:p>
          <w:p w:rsidR="00596B00" w:rsidRPr="00560D5D" w:rsidRDefault="00596B00" w:rsidP="00ED71DF">
            <w:pPr>
              <w:spacing w:line="240" w:lineRule="auto"/>
              <w:rPr>
                <w:rFonts w:ascii="Times New Roman" w:hAnsi="Times New Roman"/>
                <w:sz w:val="28"/>
                <w:szCs w:val="28"/>
                <w:lang w:val="pt-BR" w:eastAsia="x-none"/>
              </w:rPr>
            </w:pPr>
            <w:r w:rsidRPr="00560D5D">
              <w:rPr>
                <w:rFonts w:ascii="Times New Roman" w:hAnsi="Times New Roman"/>
                <w:sz w:val="22"/>
                <w:szCs w:val="28"/>
                <w:lang w:val="pt-BR" w:eastAsia="x-none"/>
              </w:rPr>
              <w:t xml:space="preserve">- Lưu: VT, </w:t>
            </w:r>
            <w:r w:rsidR="00ED71DF" w:rsidRPr="00560D5D">
              <w:rPr>
                <w:rFonts w:ascii="Times New Roman" w:hAnsi="Times New Roman"/>
                <w:sz w:val="22"/>
                <w:szCs w:val="28"/>
                <w:lang w:val="pt-BR" w:eastAsia="x-none"/>
              </w:rPr>
              <w:t>QDNNVV</w:t>
            </w:r>
            <w:r w:rsidRPr="00560D5D">
              <w:rPr>
                <w:rFonts w:ascii="Times New Roman" w:hAnsi="Times New Roman"/>
                <w:sz w:val="22"/>
                <w:szCs w:val="28"/>
                <w:lang w:val="pt-BR" w:eastAsia="x-none"/>
              </w:rPr>
              <w:t>.</w:t>
            </w:r>
          </w:p>
        </w:tc>
        <w:tc>
          <w:tcPr>
            <w:tcW w:w="4644" w:type="dxa"/>
            <w:shd w:val="clear" w:color="auto" w:fill="auto"/>
          </w:tcPr>
          <w:p w:rsidR="00596B00" w:rsidRPr="00560D5D" w:rsidRDefault="00596B00" w:rsidP="00E113CD">
            <w:pPr>
              <w:spacing w:line="340" w:lineRule="exact"/>
              <w:jc w:val="center"/>
              <w:rPr>
                <w:rFonts w:ascii="Times New Roman" w:hAnsi="Times New Roman"/>
                <w:b/>
                <w:sz w:val="28"/>
                <w:szCs w:val="28"/>
                <w:lang w:val="pt-BR" w:eastAsia="x-none"/>
              </w:rPr>
            </w:pPr>
            <w:r w:rsidRPr="00560D5D">
              <w:rPr>
                <w:rFonts w:ascii="Times New Roman" w:hAnsi="Times New Roman"/>
                <w:b/>
                <w:sz w:val="28"/>
                <w:szCs w:val="28"/>
                <w:lang w:val="pt-BR" w:eastAsia="x-none"/>
              </w:rPr>
              <w:t>BỘ TRƯỞNG</w:t>
            </w:r>
          </w:p>
          <w:p w:rsidR="00596B00" w:rsidRPr="00560D5D" w:rsidRDefault="00596B00" w:rsidP="00BB0628">
            <w:pPr>
              <w:spacing w:line="240" w:lineRule="auto"/>
              <w:rPr>
                <w:rFonts w:ascii="Times New Roman" w:hAnsi="Times New Roman"/>
                <w:b/>
                <w:sz w:val="28"/>
                <w:szCs w:val="28"/>
                <w:lang w:val="pt-BR" w:eastAsia="x-none"/>
              </w:rPr>
            </w:pPr>
          </w:p>
          <w:p w:rsidR="00596B00" w:rsidRPr="00560D5D" w:rsidRDefault="00596B00" w:rsidP="005961DA">
            <w:pPr>
              <w:spacing w:line="240" w:lineRule="auto"/>
              <w:rPr>
                <w:rFonts w:ascii="Times New Roman" w:hAnsi="Times New Roman"/>
                <w:sz w:val="28"/>
                <w:szCs w:val="28"/>
                <w:lang w:val="pt-BR" w:eastAsia="x-none"/>
              </w:rPr>
            </w:pPr>
          </w:p>
        </w:tc>
      </w:tr>
    </w:tbl>
    <w:p w:rsidR="00B61688" w:rsidRPr="00560D5D" w:rsidRDefault="00B61688" w:rsidP="00BB0628">
      <w:pPr>
        <w:spacing w:before="120" w:after="120"/>
        <w:rPr>
          <w:rFonts w:ascii="Times New Roman" w:hAnsi="Times New Roman"/>
          <w:sz w:val="28"/>
          <w:szCs w:val="28"/>
          <w:lang w:val="pt-BR"/>
        </w:rPr>
      </w:pPr>
    </w:p>
    <w:p w:rsidR="0053306D" w:rsidRPr="00560D5D" w:rsidRDefault="0053306D" w:rsidP="00BB0628">
      <w:pPr>
        <w:spacing w:before="120" w:after="120"/>
        <w:rPr>
          <w:rFonts w:ascii="Times New Roman" w:hAnsi="Times New Roman"/>
          <w:sz w:val="28"/>
          <w:szCs w:val="28"/>
          <w:lang w:val="pt-BR"/>
        </w:rPr>
      </w:pPr>
    </w:p>
    <w:p w:rsidR="0053306D" w:rsidRPr="00E113CD" w:rsidRDefault="0053306D" w:rsidP="00BB0628">
      <w:pPr>
        <w:spacing w:before="120" w:after="120"/>
        <w:rPr>
          <w:rFonts w:ascii="Times New Roman" w:hAnsi="Times New Roman"/>
          <w:b/>
          <w:sz w:val="28"/>
          <w:szCs w:val="28"/>
          <w:lang w:val="pt-BR"/>
        </w:rPr>
      </w:pPr>
      <w:r w:rsidRPr="00560D5D">
        <w:rPr>
          <w:rFonts w:ascii="Times New Roman" w:hAnsi="Times New Roman"/>
          <w:sz w:val="28"/>
          <w:szCs w:val="28"/>
          <w:lang w:val="pt-BR"/>
        </w:rPr>
        <w:t xml:space="preserve">                                                                             </w:t>
      </w:r>
      <w:r w:rsidR="00560D5D" w:rsidRPr="00560D5D">
        <w:rPr>
          <w:rFonts w:ascii="Times New Roman" w:hAnsi="Times New Roman"/>
          <w:sz w:val="28"/>
          <w:szCs w:val="28"/>
          <w:lang w:val="pt-BR"/>
        </w:rPr>
        <w:t xml:space="preserve">     </w:t>
      </w:r>
      <w:r w:rsidRPr="00E113CD">
        <w:rPr>
          <w:rFonts w:ascii="Times New Roman" w:hAnsi="Times New Roman"/>
          <w:b/>
          <w:sz w:val="28"/>
          <w:szCs w:val="28"/>
          <w:lang w:val="pt-BR"/>
        </w:rPr>
        <w:t>Nguyễn Chí Dũng</w:t>
      </w:r>
    </w:p>
    <w:sectPr w:rsidR="0053306D" w:rsidRPr="00E113CD" w:rsidSect="001C5C42">
      <w:headerReference w:type="default" r:id="rId8"/>
      <w:pgSz w:w="11907" w:h="16840" w:code="9"/>
      <w:pgMar w:top="1134" w:right="1134" w:bottom="1134" w:left="1701" w:header="720" w:footer="193"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A31" w:rsidRDefault="00BF3A31" w:rsidP="00E95346">
      <w:pPr>
        <w:spacing w:line="240" w:lineRule="auto"/>
      </w:pPr>
      <w:r>
        <w:separator/>
      </w:r>
    </w:p>
  </w:endnote>
  <w:endnote w:type="continuationSeparator" w:id="0">
    <w:p w:rsidR="00BF3A31" w:rsidRDefault="00BF3A31" w:rsidP="00E953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16">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A31" w:rsidRDefault="00BF3A31" w:rsidP="00E95346">
      <w:pPr>
        <w:spacing w:line="240" w:lineRule="auto"/>
      </w:pPr>
      <w:r>
        <w:separator/>
      </w:r>
    </w:p>
  </w:footnote>
  <w:footnote w:type="continuationSeparator" w:id="0">
    <w:p w:rsidR="00BF3A31" w:rsidRDefault="00BF3A31" w:rsidP="00E953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533" w:rsidRPr="001C5C42" w:rsidRDefault="009C5533">
    <w:pPr>
      <w:pStyle w:val="Header"/>
      <w:jc w:val="center"/>
      <w:rPr>
        <w:rFonts w:ascii="Times New Roman" w:hAnsi="Times New Roman"/>
        <w:sz w:val="28"/>
        <w:szCs w:val="28"/>
      </w:rPr>
    </w:pPr>
    <w:r w:rsidRPr="001C5C42">
      <w:rPr>
        <w:rFonts w:ascii="Times New Roman" w:hAnsi="Times New Roman"/>
        <w:sz w:val="28"/>
        <w:szCs w:val="28"/>
      </w:rPr>
      <w:fldChar w:fldCharType="begin"/>
    </w:r>
    <w:r w:rsidRPr="001C5C42">
      <w:rPr>
        <w:rFonts w:ascii="Times New Roman" w:hAnsi="Times New Roman"/>
        <w:sz w:val="28"/>
        <w:szCs w:val="28"/>
      </w:rPr>
      <w:instrText xml:space="preserve"> PAGE   \* MERGEFORMAT </w:instrText>
    </w:r>
    <w:r w:rsidRPr="001C5C42">
      <w:rPr>
        <w:rFonts w:ascii="Times New Roman" w:hAnsi="Times New Roman"/>
        <w:sz w:val="28"/>
        <w:szCs w:val="28"/>
      </w:rPr>
      <w:fldChar w:fldCharType="separate"/>
    </w:r>
    <w:r w:rsidR="00E113CD">
      <w:rPr>
        <w:rFonts w:ascii="Times New Roman" w:hAnsi="Times New Roman"/>
        <w:noProof/>
        <w:sz w:val="28"/>
        <w:szCs w:val="28"/>
      </w:rPr>
      <w:t>2</w:t>
    </w:r>
    <w:r w:rsidRPr="001C5C42">
      <w:rPr>
        <w:rFonts w:ascii="Times New Roman" w:hAnsi="Times New Roman"/>
        <w:noProof/>
        <w:sz w:val="28"/>
        <w:szCs w:val="28"/>
      </w:rPr>
      <w:fldChar w:fldCharType="end"/>
    </w:r>
  </w:p>
  <w:p w:rsidR="009C5533" w:rsidRDefault="009C55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D5BFA"/>
    <w:multiLevelType w:val="hybridMultilevel"/>
    <w:tmpl w:val="6A4E8F02"/>
    <w:lvl w:ilvl="0" w:tplc="208884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CC26CCA"/>
    <w:multiLevelType w:val="hybridMultilevel"/>
    <w:tmpl w:val="7CC0713C"/>
    <w:lvl w:ilvl="0" w:tplc="5172D6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F507DFB"/>
    <w:multiLevelType w:val="hybridMultilevel"/>
    <w:tmpl w:val="C3BEED5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D55649C"/>
    <w:multiLevelType w:val="hybridMultilevel"/>
    <w:tmpl w:val="1C74D2AC"/>
    <w:lvl w:ilvl="0" w:tplc="AD064360">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4A1F45"/>
    <w:multiLevelType w:val="hybridMultilevel"/>
    <w:tmpl w:val="0C127514"/>
    <w:lvl w:ilvl="0" w:tplc="63AC4E7A">
      <w:start w:val="1"/>
      <w:numFmt w:val="decimal"/>
      <w:lvlText w:val="%1."/>
      <w:lvlJc w:val="left"/>
      <w:pPr>
        <w:ind w:left="1069" w:hanging="360"/>
      </w:pPr>
      <w:rPr>
        <w:rFonts w:hint="default"/>
        <w:b/>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E464F7E"/>
    <w:multiLevelType w:val="hybridMultilevel"/>
    <w:tmpl w:val="1A8EFF48"/>
    <w:lvl w:ilvl="0" w:tplc="C778C2FE">
      <w:start w:val="2"/>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
    <w:nsid w:val="6BC53A31"/>
    <w:multiLevelType w:val="hybridMultilevel"/>
    <w:tmpl w:val="CA6E79AE"/>
    <w:lvl w:ilvl="0" w:tplc="8DBE1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F5A1560"/>
    <w:multiLevelType w:val="hybridMultilevel"/>
    <w:tmpl w:val="83CCBF5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DBA"/>
    <w:rsid w:val="00001269"/>
    <w:rsid w:val="00002EEE"/>
    <w:rsid w:val="000052D9"/>
    <w:rsid w:val="00014DA1"/>
    <w:rsid w:val="0002416B"/>
    <w:rsid w:val="00025B24"/>
    <w:rsid w:val="00026C4D"/>
    <w:rsid w:val="00037ABB"/>
    <w:rsid w:val="00046394"/>
    <w:rsid w:val="00050F26"/>
    <w:rsid w:val="00056A43"/>
    <w:rsid w:val="00062F1A"/>
    <w:rsid w:val="00066B00"/>
    <w:rsid w:val="00072552"/>
    <w:rsid w:val="0007283D"/>
    <w:rsid w:val="000874B3"/>
    <w:rsid w:val="00087B70"/>
    <w:rsid w:val="00091339"/>
    <w:rsid w:val="000A3285"/>
    <w:rsid w:val="000A3611"/>
    <w:rsid w:val="000B32E7"/>
    <w:rsid w:val="000C2521"/>
    <w:rsid w:val="000C511C"/>
    <w:rsid w:val="000C6582"/>
    <w:rsid w:val="000D0342"/>
    <w:rsid w:val="000D1B09"/>
    <w:rsid w:val="000D4178"/>
    <w:rsid w:val="000D6D74"/>
    <w:rsid w:val="000E26F7"/>
    <w:rsid w:val="000F69FB"/>
    <w:rsid w:val="00100AB2"/>
    <w:rsid w:val="00105102"/>
    <w:rsid w:val="00105E3F"/>
    <w:rsid w:val="001115CD"/>
    <w:rsid w:val="00114321"/>
    <w:rsid w:val="001232AA"/>
    <w:rsid w:val="00130AAF"/>
    <w:rsid w:val="00134F23"/>
    <w:rsid w:val="0014013C"/>
    <w:rsid w:val="00143A95"/>
    <w:rsid w:val="00144275"/>
    <w:rsid w:val="001536B3"/>
    <w:rsid w:val="00154355"/>
    <w:rsid w:val="00160873"/>
    <w:rsid w:val="001615D0"/>
    <w:rsid w:val="001675A8"/>
    <w:rsid w:val="0017207C"/>
    <w:rsid w:val="0017230E"/>
    <w:rsid w:val="001861EF"/>
    <w:rsid w:val="001870D6"/>
    <w:rsid w:val="00187DAB"/>
    <w:rsid w:val="0019363A"/>
    <w:rsid w:val="001A29BC"/>
    <w:rsid w:val="001A2BB5"/>
    <w:rsid w:val="001A43C0"/>
    <w:rsid w:val="001A6051"/>
    <w:rsid w:val="001B28CF"/>
    <w:rsid w:val="001C4177"/>
    <w:rsid w:val="001C5A61"/>
    <w:rsid w:val="001C5C42"/>
    <w:rsid w:val="001C7417"/>
    <w:rsid w:val="001E1A47"/>
    <w:rsid w:val="001E3A1C"/>
    <w:rsid w:val="001F1500"/>
    <w:rsid w:val="001F31A7"/>
    <w:rsid w:val="001F32FC"/>
    <w:rsid w:val="001F42C3"/>
    <w:rsid w:val="002010C3"/>
    <w:rsid w:val="002059BA"/>
    <w:rsid w:val="002065C9"/>
    <w:rsid w:val="00214366"/>
    <w:rsid w:val="00220AF2"/>
    <w:rsid w:val="00222B6A"/>
    <w:rsid w:val="00224D80"/>
    <w:rsid w:val="00236BC8"/>
    <w:rsid w:val="00240D77"/>
    <w:rsid w:val="00243EDD"/>
    <w:rsid w:val="002600FA"/>
    <w:rsid w:val="0026297E"/>
    <w:rsid w:val="00262F3E"/>
    <w:rsid w:val="00262F5A"/>
    <w:rsid w:val="002635B0"/>
    <w:rsid w:val="00264EDA"/>
    <w:rsid w:val="00273E65"/>
    <w:rsid w:val="002742F2"/>
    <w:rsid w:val="002830C4"/>
    <w:rsid w:val="00283EBB"/>
    <w:rsid w:val="002845CE"/>
    <w:rsid w:val="0028536C"/>
    <w:rsid w:val="002858FE"/>
    <w:rsid w:val="00285FC9"/>
    <w:rsid w:val="0029332C"/>
    <w:rsid w:val="002944EA"/>
    <w:rsid w:val="002946F1"/>
    <w:rsid w:val="00295C5F"/>
    <w:rsid w:val="002A0FF1"/>
    <w:rsid w:val="002A5900"/>
    <w:rsid w:val="002B1935"/>
    <w:rsid w:val="002C0670"/>
    <w:rsid w:val="002C5919"/>
    <w:rsid w:val="002C6EE2"/>
    <w:rsid w:val="002D0DEE"/>
    <w:rsid w:val="002D1116"/>
    <w:rsid w:val="002E3AE6"/>
    <w:rsid w:val="002E5764"/>
    <w:rsid w:val="002E760C"/>
    <w:rsid w:val="002F085A"/>
    <w:rsid w:val="0030301F"/>
    <w:rsid w:val="00310F79"/>
    <w:rsid w:val="003114D5"/>
    <w:rsid w:val="00312BAC"/>
    <w:rsid w:val="003157CC"/>
    <w:rsid w:val="00321FCC"/>
    <w:rsid w:val="00324082"/>
    <w:rsid w:val="003348CE"/>
    <w:rsid w:val="0033675B"/>
    <w:rsid w:val="003374E7"/>
    <w:rsid w:val="00341620"/>
    <w:rsid w:val="00344AE7"/>
    <w:rsid w:val="00346C56"/>
    <w:rsid w:val="003503D7"/>
    <w:rsid w:val="00350FBF"/>
    <w:rsid w:val="00352B16"/>
    <w:rsid w:val="00353626"/>
    <w:rsid w:val="00355B72"/>
    <w:rsid w:val="00363C80"/>
    <w:rsid w:val="00364F0C"/>
    <w:rsid w:val="00366653"/>
    <w:rsid w:val="00366EC8"/>
    <w:rsid w:val="003675E5"/>
    <w:rsid w:val="00367E6B"/>
    <w:rsid w:val="003709BC"/>
    <w:rsid w:val="003754DD"/>
    <w:rsid w:val="0037602B"/>
    <w:rsid w:val="00382A1C"/>
    <w:rsid w:val="00382E9F"/>
    <w:rsid w:val="0038753D"/>
    <w:rsid w:val="00394ED0"/>
    <w:rsid w:val="00395713"/>
    <w:rsid w:val="003A08AA"/>
    <w:rsid w:val="003A6997"/>
    <w:rsid w:val="003B2513"/>
    <w:rsid w:val="003B368D"/>
    <w:rsid w:val="003B5AE1"/>
    <w:rsid w:val="003B5F96"/>
    <w:rsid w:val="003C2A33"/>
    <w:rsid w:val="003C3AD2"/>
    <w:rsid w:val="003C5D7D"/>
    <w:rsid w:val="003D1905"/>
    <w:rsid w:val="003D2A07"/>
    <w:rsid w:val="003D58A3"/>
    <w:rsid w:val="003D6B9B"/>
    <w:rsid w:val="003E13B9"/>
    <w:rsid w:val="003E14C1"/>
    <w:rsid w:val="003E2F20"/>
    <w:rsid w:val="003E4336"/>
    <w:rsid w:val="003F0159"/>
    <w:rsid w:val="003F2109"/>
    <w:rsid w:val="00400225"/>
    <w:rsid w:val="0040711F"/>
    <w:rsid w:val="0040769A"/>
    <w:rsid w:val="00410EE2"/>
    <w:rsid w:val="00420474"/>
    <w:rsid w:val="00425263"/>
    <w:rsid w:val="00425EAC"/>
    <w:rsid w:val="00433F2C"/>
    <w:rsid w:val="00440D98"/>
    <w:rsid w:val="0044506D"/>
    <w:rsid w:val="0045126A"/>
    <w:rsid w:val="00452A93"/>
    <w:rsid w:val="00452DF5"/>
    <w:rsid w:val="00460173"/>
    <w:rsid w:val="00466F2D"/>
    <w:rsid w:val="00471D56"/>
    <w:rsid w:val="00486080"/>
    <w:rsid w:val="00491700"/>
    <w:rsid w:val="004937D6"/>
    <w:rsid w:val="00493ABD"/>
    <w:rsid w:val="00496400"/>
    <w:rsid w:val="004A48DE"/>
    <w:rsid w:val="004A5506"/>
    <w:rsid w:val="004A573F"/>
    <w:rsid w:val="004B1855"/>
    <w:rsid w:val="004B1A7D"/>
    <w:rsid w:val="004B42A0"/>
    <w:rsid w:val="004C1A9F"/>
    <w:rsid w:val="004C1C3D"/>
    <w:rsid w:val="004D0615"/>
    <w:rsid w:val="004D14EB"/>
    <w:rsid w:val="004D42B9"/>
    <w:rsid w:val="004E65AC"/>
    <w:rsid w:val="004E7649"/>
    <w:rsid w:val="004F1CBC"/>
    <w:rsid w:val="004F4E59"/>
    <w:rsid w:val="004F511B"/>
    <w:rsid w:val="00500725"/>
    <w:rsid w:val="00514E36"/>
    <w:rsid w:val="00516EF1"/>
    <w:rsid w:val="00525D4C"/>
    <w:rsid w:val="005326FD"/>
    <w:rsid w:val="0053306D"/>
    <w:rsid w:val="00536804"/>
    <w:rsid w:val="005405EA"/>
    <w:rsid w:val="00542A81"/>
    <w:rsid w:val="005448FA"/>
    <w:rsid w:val="005513D9"/>
    <w:rsid w:val="0055227B"/>
    <w:rsid w:val="00560D5D"/>
    <w:rsid w:val="005622DC"/>
    <w:rsid w:val="00563645"/>
    <w:rsid w:val="00566390"/>
    <w:rsid w:val="005751DC"/>
    <w:rsid w:val="00590D60"/>
    <w:rsid w:val="00592F11"/>
    <w:rsid w:val="005961DA"/>
    <w:rsid w:val="00596B00"/>
    <w:rsid w:val="005A00A0"/>
    <w:rsid w:val="005A020A"/>
    <w:rsid w:val="005A2AC3"/>
    <w:rsid w:val="005A2B65"/>
    <w:rsid w:val="005A7827"/>
    <w:rsid w:val="005B546B"/>
    <w:rsid w:val="005D0687"/>
    <w:rsid w:val="005D284E"/>
    <w:rsid w:val="005E1037"/>
    <w:rsid w:val="005E6080"/>
    <w:rsid w:val="005E680B"/>
    <w:rsid w:val="005E7CEC"/>
    <w:rsid w:val="005F072B"/>
    <w:rsid w:val="005F0BAC"/>
    <w:rsid w:val="005F6D4D"/>
    <w:rsid w:val="005F7205"/>
    <w:rsid w:val="00603BCF"/>
    <w:rsid w:val="00606A65"/>
    <w:rsid w:val="00611CAE"/>
    <w:rsid w:val="00617243"/>
    <w:rsid w:val="006176C2"/>
    <w:rsid w:val="00634121"/>
    <w:rsid w:val="006368A8"/>
    <w:rsid w:val="006435D1"/>
    <w:rsid w:val="00643892"/>
    <w:rsid w:val="00643F85"/>
    <w:rsid w:val="00662169"/>
    <w:rsid w:val="00671C42"/>
    <w:rsid w:val="00676248"/>
    <w:rsid w:val="0068176A"/>
    <w:rsid w:val="006854A3"/>
    <w:rsid w:val="006872ED"/>
    <w:rsid w:val="00690F12"/>
    <w:rsid w:val="0069120E"/>
    <w:rsid w:val="006A0316"/>
    <w:rsid w:val="006A5B31"/>
    <w:rsid w:val="006B468D"/>
    <w:rsid w:val="006B62F7"/>
    <w:rsid w:val="006B6951"/>
    <w:rsid w:val="006C2995"/>
    <w:rsid w:val="006C2B23"/>
    <w:rsid w:val="006C7665"/>
    <w:rsid w:val="006D118D"/>
    <w:rsid w:val="006D1710"/>
    <w:rsid w:val="006D780A"/>
    <w:rsid w:val="006E2B7A"/>
    <w:rsid w:val="006E350A"/>
    <w:rsid w:val="006E364B"/>
    <w:rsid w:val="006E415C"/>
    <w:rsid w:val="006F3E5E"/>
    <w:rsid w:val="006F61C2"/>
    <w:rsid w:val="00702BD6"/>
    <w:rsid w:val="00704188"/>
    <w:rsid w:val="00710CA6"/>
    <w:rsid w:val="00714BE4"/>
    <w:rsid w:val="00723041"/>
    <w:rsid w:val="007263AB"/>
    <w:rsid w:val="0073006F"/>
    <w:rsid w:val="00732DFB"/>
    <w:rsid w:val="00732F3C"/>
    <w:rsid w:val="00741B0E"/>
    <w:rsid w:val="007475EA"/>
    <w:rsid w:val="00752D98"/>
    <w:rsid w:val="00755C8C"/>
    <w:rsid w:val="00757FB5"/>
    <w:rsid w:val="00760001"/>
    <w:rsid w:val="00766653"/>
    <w:rsid w:val="00783545"/>
    <w:rsid w:val="00785D7D"/>
    <w:rsid w:val="007862DD"/>
    <w:rsid w:val="0078681A"/>
    <w:rsid w:val="0079176E"/>
    <w:rsid w:val="007A0D46"/>
    <w:rsid w:val="007A228F"/>
    <w:rsid w:val="007A6838"/>
    <w:rsid w:val="007B0503"/>
    <w:rsid w:val="007B500F"/>
    <w:rsid w:val="007C0F44"/>
    <w:rsid w:val="007C1642"/>
    <w:rsid w:val="007C2646"/>
    <w:rsid w:val="007C6F3F"/>
    <w:rsid w:val="007D016D"/>
    <w:rsid w:val="007D07AA"/>
    <w:rsid w:val="007D1692"/>
    <w:rsid w:val="007D3097"/>
    <w:rsid w:val="007E2813"/>
    <w:rsid w:val="007F08CE"/>
    <w:rsid w:val="007F3BCC"/>
    <w:rsid w:val="008016D7"/>
    <w:rsid w:val="00805D89"/>
    <w:rsid w:val="00812BFF"/>
    <w:rsid w:val="008162CC"/>
    <w:rsid w:val="00816F9A"/>
    <w:rsid w:val="00823333"/>
    <w:rsid w:val="00826881"/>
    <w:rsid w:val="00831785"/>
    <w:rsid w:val="00832593"/>
    <w:rsid w:val="008349ED"/>
    <w:rsid w:val="008400AC"/>
    <w:rsid w:val="00841C9E"/>
    <w:rsid w:val="008444A5"/>
    <w:rsid w:val="00844CAF"/>
    <w:rsid w:val="00852C04"/>
    <w:rsid w:val="008576EF"/>
    <w:rsid w:val="00865F24"/>
    <w:rsid w:val="0086788E"/>
    <w:rsid w:val="00877C4B"/>
    <w:rsid w:val="00885F67"/>
    <w:rsid w:val="00890ECB"/>
    <w:rsid w:val="00893181"/>
    <w:rsid w:val="008A1AA9"/>
    <w:rsid w:val="008B77A9"/>
    <w:rsid w:val="008C03CF"/>
    <w:rsid w:val="008C1589"/>
    <w:rsid w:val="008C2D00"/>
    <w:rsid w:val="008D4A13"/>
    <w:rsid w:val="008D5274"/>
    <w:rsid w:val="008E3082"/>
    <w:rsid w:val="008E349C"/>
    <w:rsid w:val="008E53F3"/>
    <w:rsid w:val="008E6A6F"/>
    <w:rsid w:val="008F201C"/>
    <w:rsid w:val="008F6EC5"/>
    <w:rsid w:val="009034BE"/>
    <w:rsid w:val="00904359"/>
    <w:rsid w:val="009117D3"/>
    <w:rsid w:val="009225A6"/>
    <w:rsid w:val="00922A23"/>
    <w:rsid w:val="00922F11"/>
    <w:rsid w:val="0092316D"/>
    <w:rsid w:val="009338C1"/>
    <w:rsid w:val="00940B91"/>
    <w:rsid w:val="00944058"/>
    <w:rsid w:val="00946A10"/>
    <w:rsid w:val="00951D2E"/>
    <w:rsid w:val="00954494"/>
    <w:rsid w:val="00972D4A"/>
    <w:rsid w:val="00973F6B"/>
    <w:rsid w:val="00975636"/>
    <w:rsid w:val="009821B6"/>
    <w:rsid w:val="00982A63"/>
    <w:rsid w:val="0098302A"/>
    <w:rsid w:val="00995523"/>
    <w:rsid w:val="00995CEC"/>
    <w:rsid w:val="0099611B"/>
    <w:rsid w:val="009974E7"/>
    <w:rsid w:val="009C0AD9"/>
    <w:rsid w:val="009C1A63"/>
    <w:rsid w:val="009C311E"/>
    <w:rsid w:val="009C5533"/>
    <w:rsid w:val="009C6F38"/>
    <w:rsid w:val="009D2A3D"/>
    <w:rsid w:val="009E2B27"/>
    <w:rsid w:val="009E34CD"/>
    <w:rsid w:val="009E689C"/>
    <w:rsid w:val="009F0300"/>
    <w:rsid w:val="009F5556"/>
    <w:rsid w:val="00A0554E"/>
    <w:rsid w:val="00A0753D"/>
    <w:rsid w:val="00A162E6"/>
    <w:rsid w:val="00A167C2"/>
    <w:rsid w:val="00A21B9A"/>
    <w:rsid w:val="00A242E0"/>
    <w:rsid w:val="00A30ADB"/>
    <w:rsid w:val="00A34E3D"/>
    <w:rsid w:val="00A354A2"/>
    <w:rsid w:val="00A44B2F"/>
    <w:rsid w:val="00A450B4"/>
    <w:rsid w:val="00A553D3"/>
    <w:rsid w:val="00A62DA2"/>
    <w:rsid w:val="00A63B14"/>
    <w:rsid w:val="00A653DE"/>
    <w:rsid w:val="00A67217"/>
    <w:rsid w:val="00A7106E"/>
    <w:rsid w:val="00A802A0"/>
    <w:rsid w:val="00A805D7"/>
    <w:rsid w:val="00A868D7"/>
    <w:rsid w:val="00A907A0"/>
    <w:rsid w:val="00A9137C"/>
    <w:rsid w:val="00A952E4"/>
    <w:rsid w:val="00A97B86"/>
    <w:rsid w:val="00AA295A"/>
    <w:rsid w:val="00AA2C37"/>
    <w:rsid w:val="00AA4A92"/>
    <w:rsid w:val="00AA4C0C"/>
    <w:rsid w:val="00AA51C6"/>
    <w:rsid w:val="00AB0E15"/>
    <w:rsid w:val="00AB3044"/>
    <w:rsid w:val="00AC157C"/>
    <w:rsid w:val="00AC2C30"/>
    <w:rsid w:val="00AC4D91"/>
    <w:rsid w:val="00AD5598"/>
    <w:rsid w:val="00AE0D6F"/>
    <w:rsid w:val="00AF003B"/>
    <w:rsid w:val="00AF13E7"/>
    <w:rsid w:val="00B0126D"/>
    <w:rsid w:val="00B018EB"/>
    <w:rsid w:val="00B16BB9"/>
    <w:rsid w:val="00B20794"/>
    <w:rsid w:val="00B24F69"/>
    <w:rsid w:val="00B26A04"/>
    <w:rsid w:val="00B31FBA"/>
    <w:rsid w:val="00B322B7"/>
    <w:rsid w:val="00B37990"/>
    <w:rsid w:val="00B46135"/>
    <w:rsid w:val="00B469ED"/>
    <w:rsid w:val="00B52360"/>
    <w:rsid w:val="00B56A57"/>
    <w:rsid w:val="00B57BFD"/>
    <w:rsid w:val="00B61688"/>
    <w:rsid w:val="00B63288"/>
    <w:rsid w:val="00B641F0"/>
    <w:rsid w:val="00B70F42"/>
    <w:rsid w:val="00B71345"/>
    <w:rsid w:val="00B73106"/>
    <w:rsid w:val="00B75203"/>
    <w:rsid w:val="00B817BB"/>
    <w:rsid w:val="00B83AA2"/>
    <w:rsid w:val="00B84B80"/>
    <w:rsid w:val="00B84EBD"/>
    <w:rsid w:val="00B86825"/>
    <w:rsid w:val="00B87188"/>
    <w:rsid w:val="00B87CB9"/>
    <w:rsid w:val="00BA469C"/>
    <w:rsid w:val="00BA49B6"/>
    <w:rsid w:val="00BA6ABF"/>
    <w:rsid w:val="00BB0628"/>
    <w:rsid w:val="00BB06CB"/>
    <w:rsid w:val="00BB07A0"/>
    <w:rsid w:val="00BB52DA"/>
    <w:rsid w:val="00BB7D29"/>
    <w:rsid w:val="00BC00B0"/>
    <w:rsid w:val="00BC5678"/>
    <w:rsid w:val="00BD024F"/>
    <w:rsid w:val="00BD49C0"/>
    <w:rsid w:val="00BD5E68"/>
    <w:rsid w:val="00BE12F5"/>
    <w:rsid w:val="00BE15E7"/>
    <w:rsid w:val="00BE2624"/>
    <w:rsid w:val="00BE7E31"/>
    <w:rsid w:val="00BF1AE6"/>
    <w:rsid w:val="00BF3875"/>
    <w:rsid w:val="00BF3A31"/>
    <w:rsid w:val="00BF6DBA"/>
    <w:rsid w:val="00C038F0"/>
    <w:rsid w:val="00C05010"/>
    <w:rsid w:val="00C06167"/>
    <w:rsid w:val="00C10BDA"/>
    <w:rsid w:val="00C225EC"/>
    <w:rsid w:val="00C230F3"/>
    <w:rsid w:val="00C26544"/>
    <w:rsid w:val="00C30624"/>
    <w:rsid w:val="00C41591"/>
    <w:rsid w:val="00C52FE4"/>
    <w:rsid w:val="00C5557F"/>
    <w:rsid w:val="00C766D6"/>
    <w:rsid w:val="00C766E1"/>
    <w:rsid w:val="00C8577E"/>
    <w:rsid w:val="00C858EA"/>
    <w:rsid w:val="00C85C48"/>
    <w:rsid w:val="00C91213"/>
    <w:rsid w:val="00C91830"/>
    <w:rsid w:val="00C93F87"/>
    <w:rsid w:val="00C94A25"/>
    <w:rsid w:val="00CA10E0"/>
    <w:rsid w:val="00CA12CB"/>
    <w:rsid w:val="00CA4DB5"/>
    <w:rsid w:val="00CB11C5"/>
    <w:rsid w:val="00CB14FB"/>
    <w:rsid w:val="00CB182B"/>
    <w:rsid w:val="00CC2F76"/>
    <w:rsid w:val="00CC59C8"/>
    <w:rsid w:val="00CD0952"/>
    <w:rsid w:val="00CD37A7"/>
    <w:rsid w:val="00CE14A3"/>
    <w:rsid w:val="00CE3763"/>
    <w:rsid w:val="00CE69E9"/>
    <w:rsid w:val="00CF15BF"/>
    <w:rsid w:val="00D0513A"/>
    <w:rsid w:val="00D0518D"/>
    <w:rsid w:val="00D05852"/>
    <w:rsid w:val="00D11463"/>
    <w:rsid w:val="00D114F5"/>
    <w:rsid w:val="00D2093C"/>
    <w:rsid w:val="00D256DC"/>
    <w:rsid w:val="00D32BA8"/>
    <w:rsid w:val="00D32C78"/>
    <w:rsid w:val="00D43D9A"/>
    <w:rsid w:val="00D44400"/>
    <w:rsid w:val="00D50C4F"/>
    <w:rsid w:val="00D53738"/>
    <w:rsid w:val="00D55C09"/>
    <w:rsid w:val="00D618C2"/>
    <w:rsid w:val="00D62E74"/>
    <w:rsid w:val="00D661FB"/>
    <w:rsid w:val="00D70C2D"/>
    <w:rsid w:val="00D728D3"/>
    <w:rsid w:val="00D8515F"/>
    <w:rsid w:val="00D92C87"/>
    <w:rsid w:val="00DB43F1"/>
    <w:rsid w:val="00DC3316"/>
    <w:rsid w:val="00DC6B61"/>
    <w:rsid w:val="00DD1655"/>
    <w:rsid w:val="00DD4660"/>
    <w:rsid w:val="00DD7DBA"/>
    <w:rsid w:val="00DE54A7"/>
    <w:rsid w:val="00DE6A2B"/>
    <w:rsid w:val="00DF0600"/>
    <w:rsid w:val="00DF0AEE"/>
    <w:rsid w:val="00DF12E2"/>
    <w:rsid w:val="00DF2CCA"/>
    <w:rsid w:val="00DF7904"/>
    <w:rsid w:val="00E0107C"/>
    <w:rsid w:val="00E100E3"/>
    <w:rsid w:val="00E10D34"/>
    <w:rsid w:val="00E10FA8"/>
    <w:rsid w:val="00E113CD"/>
    <w:rsid w:val="00E2055B"/>
    <w:rsid w:val="00E22F71"/>
    <w:rsid w:val="00E23511"/>
    <w:rsid w:val="00E24E86"/>
    <w:rsid w:val="00E377C9"/>
    <w:rsid w:val="00E472A4"/>
    <w:rsid w:val="00E705EF"/>
    <w:rsid w:val="00E7449E"/>
    <w:rsid w:val="00E76F93"/>
    <w:rsid w:val="00E77A8D"/>
    <w:rsid w:val="00E81ACA"/>
    <w:rsid w:val="00E87FA8"/>
    <w:rsid w:val="00E91E1B"/>
    <w:rsid w:val="00E91E9E"/>
    <w:rsid w:val="00E95346"/>
    <w:rsid w:val="00EA15CB"/>
    <w:rsid w:val="00EA1D7A"/>
    <w:rsid w:val="00EA2075"/>
    <w:rsid w:val="00EB1E00"/>
    <w:rsid w:val="00EC6BC7"/>
    <w:rsid w:val="00ED3662"/>
    <w:rsid w:val="00ED669E"/>
    <w:rsid w:val="00ED71DF"/>
    <w:rsid w:val="00EE644F"/>
    <w:rsid w:val="00EF4BDF"/>
    <w:rsid w:val="00EF6AE0"/>
    <w:rsid w:val="00F00185"/>
    <w:rsid w:val="00F0350F"/>
    <w:rsid w:val="00F10AFF"/>
    <w:rsid w:val="00F12F4C"/>
    <w:rsid w:val="00F137D6"/>
    <w:rsid w:val="00F13A05"/>
    <w:rsid w:val="00F22D0E"/>
    <w:rsid w:val="00F2352F"/>
    <w:rsid w:val="00F243D1"/>
    <w:rsid w:val="00F256C6"/>
    <w:rsid w:val="00F258B4"/>
    <w:rsid w:val="00F263E5"/>
    <w:rsid w:val="00F26C53"/>
    <w:rsid w:val="00F31991"/>
    <w:rsid w:val="00F336CF"/>
    <w:rsid w:val="00F34F97"/>
    <w:rsid w:val="00F35059"/>
    <w:rsid w:val="00F44804"/>
    <w:rsid w:val="00F6777F"/>
    <w:rsid w:val="00F75FE6"/>
    <w:rsid w:val="00F77684"/>
    <w:rsid w:val="00F81218"/>
    <w:rsid w:val="00F8722B"/>
    <w:rsid w:val="00F87A13"/>
    <w:rsid w:val="00F91CC2"/>
    <w:rsid w:val="00FA3178"/>
    <w:rsid w:val="00FA3AA6"/>
    <w:rsid w:val="00FA646A"/>
    <w:rsid w:val="00FA7CB0"/>
    <w:rsid w:val="00FB08F5"/>
    <w:rsid w:val="00FB50FA"/>
    <w:rsid w:val="00FB711C"/>
    <w:rsid w:val="00FC3899"/>
    <w:rsid w:val="00FC4C73"/>
    <w:rsid w:val="00FC5D88"/>
    <w:rsid w:val="00FE0CCB"/>
    <w:rsid w:val="00FE1992"/>
    <w:rsid w:val="00FE47A2"/>
    <w:rsid w:val="00FF24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30A872-0928-4670-9FA8-B7AB9D14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DBA"/>
    <w:pPr>
      <w:widowControl w:val="0"/>
      <w:adjustRightInd w:val="0"/>
      <w:spacing w:line="360" w:lineRule="atLeast"/>
      <w:jc w:val="both"/>
      <w:textAlignment w:val="baseline"/>
    </w:pPr>
    <w:rPr>
      <w:rFonts w:ascii=".VnTime" w:eastAsia="Times New Roman" w:hAnsi=".VnTime"/>
      <w:sz w:val="24"/>
      <w:szCs w:val="24"/>
      <w:lang w:val="en-US" w:eastAsia="en-US"/>
    </w:rPr>
  </w:style>
  <w:style w:type="paragraph" w:styleId="Heading1">
    <w:name w:val="heading 1"/>
    <w:basedOn w:val="Normal"/>
    <w:next w:val="Normal"/>
    <w:link w:val="Heading1Char"/>
    <w:qFormat/>
    <w:rsid w:val="00A802A0"/>
    <w:pPr>
      <w:keepNext/>
      <w:widowControl/>
      <w:adjustRightInd/>
      <w:spacing w:line="240" w:lineRule="auto"/>
      <w:jc w:val="center"/>
      <w:textAlignment w:val="auto"/>
      <w:outlineLvl w:val="0"/>
    </w:pPr>
    <w:rPr>
      <w:rFonts w:ascii=".VnTimeH" w:hAnsi=".VnTimeH"/>
      <w:b/>
      <w:szCs w:val="20"/>
    </w:rPr>
  </w:style>
  <w:style w:type="paragraph" w:styleId="Heading3">
    <w:name w:val="heading 3"/>
    <w:basedOn w:val="Normal"/>
    <w:next w:val="Normal"/>
    <w:link w:val="Heading3Char"/>
    <w:qFormat/>
    <w:rsid w:val="00A802A0"/>
    <w:pPr>
      <w:keepNext/>
      <w:widowControl/>
      <w:adjustRightInd/>
      <w:spacing w:line="240" w:lineRule="auto"/>
      <w:jc w:val="center"/>
      <w:textAlignment w:val="auto"/>
      <w:outlineLvl w:val="2"/>
    </w:pPr>
    <w:rPr>
      <w:i/>
      <w:sz w:val="28"/>
      <w:szCs w:val="20"/>
    </w:rPr>
  </w:style>
  <w:style w:type="paragraph" w:styleId="Heading7">
    <w:name w:val="heading 7"/>
    <w:basedOn w:val="Normal"/>
    <w:next w:val="Normal"/>
    <w:link w:val="Heading7Char"/>
    <w:qFormat/>
    <w:rsid w:val="00A802A0"/>
    <w:pPr>
      <w:keepNext/>
      <w:widowControl/>
      <w:adjustRightInd/>
      <w:spacing w:after="120" w:line="240" w:lineRule="auto"/>
      <w:ind w:firstLine="720"/>
      <w:textAlignment w:val="auto"/>
      <w:outlineLvl w:val="6"/>
    </w:pPr>
    <w:rPr>
      <w:rFonts w:ascii="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List Paragraph1,Citation List,List Paragraph-rfp content,VNA - List Paragraph,Table Sequence,Bullet L1,lp1,lp11 Char,lp1 Char,List Paragraph1 Char Char,List Paragraph 1,My checklist,lp11,1.,Bullet Number,Resume Titl"/>
    <w:basedOn w:val="Normal"/>
    <w:link w:val="ListParagraphChar"/>
    <w:uiPriority w:val="34"/>
    <w:qFormat/>
    <w:rsid w:val="009C0AD9"/>
    <w:pPr>
      <w:ind w:left="720"/>
      <w:contextualSpacing/>
    </w:pPr>
    <w:rPr>
      <w:lang w:val="x-none" w:eastAsia="x-none"/>
    </w:rPr>
  </w:style>
  <w:style w:type="character" w:customStyle="1" w:styleId="ListParagraphChar">
    <w:name w:val="List Paragraph Char"/>
    <w:aliases w:val="bullet 1 Char,bullet Char,List Paragraph1 Char,Citation List Char,List Paragraph-rfp content Char,VNA - List Paragraph Char,Table Sequence Char,Bullet L1 Char,lp1 Char1,lp11 Char Char,lp1 Char Char,List Paragraph1 Char Char Char"/>
    <w:link w:val="ListParagraph"/>
    <w:uiPriority w:val="34"/>
    <w:locked/>
    <w:rsid w:val="00CE14A3"/>
    <w:rPr>
      <w:rFonts w:ascii=".VnTime" w:eastAsia="Times New Roman" w:hAnsi=".VnTime" w:cs="Times New Roman"/>
      <w:sz w:val="24"/>
      <w:szCs w:val="24"/>
    </w:rPr>
  </w:style>
  <w:style w:type="paragraph" w:styleId="NormalWeb">
    <w:name w:val="Normal (Web)"/>
    <w:basedOn w:val="Normal"/>
    <w:link w:val="NormalWebChar"/>
    <w:uiPriority w:val="99"/>
    <w:unhideWhenUsed/>
    <w:rsid w:val="005E1037"/>
    <w:pPr>
      <w:widowControl/>
      <w:adjustRightInd/>
      <w:spacing w:before="100" w:beforeAutospacing="1" w:after="100" w:afterAutospacing="1" w:line="240" w:lineRule="auto"/>
      <w:jc w:val="left"/>
      <w:textAlignment w:val="auto"/>
    </w:pPr>
    <w:rPr>
      <w:rFonts w:ascii="Times New Roman" w:hAnsi="Times New Roman"/>
      <w:lang w:val="x-none" w:eastAsia="x-none"/>
    </w:rPr>
  </w:style>
  <w:style w:type="character" w:styleId="Hyperlink">
    <w:name w:val="Hyperlink"/>
    <w:uiPriority w:val="99"/>
    <w:unhideWhenUsed/>
    <w:rsid w:val="005E1037"/>
    <w:rPr>
      <w:color w:val="0000FF"/>
      <w:u w:val="single"/>
    </w:rPr>
  </w:style>
  <w:style w:type="character" w:customStyle="1" w:styleId="normal-h1">
    <w:name w:val="normal-h1"/>
    <w:rsid w:val="00CA4DB5"/>
    <w:rPr>
      <w:rFonts w:ascii="Times New Roman" w:hAnsi="Times New Roman" w:cs="Times New Roman" w:hint="default"/>
      <w:sz w:val="24"/>
      <w:szCs w:val="24"/>
    </w:rPr>
  </w:style>
  <w:style w:type="paragraph" w:customStyle="1" w:styleId="normal-p">
    <w:name w:val="normal-p"/>
    <w:basedOn w:val="Normal"/>
    <w:rsid w:val="00CA4DB5"/>
    <w:pPr>
      <w:widowControl/>
      <w:adjustRightInd/>
      <w:spacing w:line="240" w:lineRule="auto"/>
      <w:jc w:val="left"/>
      <w:textAlignment w:val="auto"/>
    </w:pPr>
    <w:rPr>
      <w:rFonts w:ascii="Times New Roman" w:hAnsi="Times New Roman"/>
      <w:sz w:val="20"/>
      <w:szCs w:val="20"/>
    </w:rPr>
  </w:style>
  <w:style w:type="paragraph" w:styleId="BalloonText">
    <w:name w:val="Balloon Text"/>
    <w:basedOn w:val="Normal"/>
    <w:link w:val="BalloonTextChar"/>
    <w:uiPriority w:val="99"/>
    <w:semiHidden/>
    <w:unhideWhenUsed/>
    <w:rsid w:val="00CA4DB5"/>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A4DB5"/>
    <w:rPr>
      <w:rFonts w:ascii="Tahoma" w:eastAsia="Times New Roman" w:hAnsi="Tahoma" w:cs="Tahoma"/>
      <w:sz w:val="16"/>
      <w:szCs w:val="16"/>
    </w:rPr>
  </w:style>
  <w:style w:type="character" w:customStyle="1" w:styleId="NormalWebChar">
    <w:name w:val="Normal (Web) Char"/>
    <w:link w:val="NormalWeb"/>
    <w:uiPriority w:val="99"/>
    <w:locked/>
    <w:rsid w:val="00CA4DB5"/>
    <w:rPr>
      <w:rFonts w:ascii="Times New Roman" w:eastAsia="Times New Roman" w:hAnsi="Times New Roman"/>
      <w:sz w:val="24"/>
      <w:szCs w:val="24"/>
    </w:rPr>
  </w:style>
  <w:style w:type="paragraph" w:styleId="Header">
    <w:name w:val="header"/>
    <w:basedOn w:val="Normal"/>
    <w:link w:val="HeaderChar"/>
    <w:uiPriority w:val="99"/>
    <w:unhideWhenUsed/>
    <w:rsid w:val="00E95346"/>
    <w:pPr>
      <w:tabs>
        <w:tab w:val="center" w:pos="4680"/>
        <w:tab w:val="right" w:pos="9360"/>
      </w:tabs>
    </w:pPr>
    <w:rPr>
      <w:lang w:val="x-none" w:eastAsia="x-none"/>
    </w:rPr>
  </w:style>
  <w:style w:type="character" w:customStyle="1" w:styleId="HeaderChar">
    <w:name w:val="Header Char"/>
    <w:link w:val="Header"/>
    <w:uiPriority w:val="99"/>
    <w:rsid w:val="00E95346"/>
    <w:rPr>
      <w:rFonts w:ascii=".VnTime" w:eastAsia="Times New Roman" w:hAnsi=".VnTime"/>
      <w:sz w:val="24"/>
      <w:szCs w:val="24"/>
    </w:rPr>
  </w:style>
  <w:style w:type="paragraph" w:styleId="Footer">
    <w:name w:val="footer"/>
    <w:basedOn w:val="Normal"/>
    <w:link w:val="FooterChar"/>
    <w:uiPriority w:val="99"/>
    <w:unhideWhenUsed/>
    <w:rsid w:val="00E95346"/>
    <w:pPr>
      <w:tabs>
        <w:tab w:val="center" w:pos="4680"/>
        <w:tab w:val="right" w:pos="9360"/>
      </w:tabs>
    </w:pPr>
    <w:rPr>
      <w:lang w:val="x-none" w:eastAsia="x-none"/>
    </w:rPr>
  </w:style>
  <w:style w:type="character" w:customStyle="1" w:styleId="FooterChar">
    <w:name w:val="Footer Char"/>
    <w:link w:val="Footer"/>
    <w:uiPriority w:val="99"/>
    <w:rsid w:val="00E95346"/>
    <w:rPr>
      <w:rFonts w:ascii=".VnTime" w:eastAsia="Times New Roman" w:hAnsi=".VnTime"/>
      <w:sz w:val="24"/>
      <w:szCs w:val="24"/>
    </w:rPr>
  </w:style>
  <w:style w:type="paragraph" w:customStyle="1" w:styleId="ColorfulList-Accent11">
    <w:name w:val="Colorful List - Accent 11"/>
    <w:basedOn w:val="Normal"/>
    <w:qFormat/>
    <w:rsid w:val="006B62F7"/>
    <w:pPr>
      <w:widowControl/>
      <w:adjustRightInd/>
      <w:spacing w:after="200" w:line="276" w:lineRule="auto"/>
      <w:ind w:left="720"/>
      <w:contextualSpacing/>
      <w:jc w:val="left"/>
      <w:textAlignment w:val="auto"/>
    </w:pPr>
    <w:rPr>
      <w:rFonts w:ascii="Calibri" w:hAnsi="Calibri"/>
      <w:sz w:val="22"/>
      <w:szCs w:val="22"/>
      <w:lang w:val="vi-VN"/>
    </w:rPr>
  </w:style>
  <w:style w:type="character" w:styleId="HTMLCite">
    <w:name w:val="HTML Cite"/>
    <w:uiPriority w:val="99"/>
    <w:semiHidden/>
    <w:unhideWhenUsed/>
    <w:rsid w:val="00E77A8D"/>
    <w:rPr>
      <w:i/>
      <w:iCs/>
    </w:rPr>
  </w:style>
  <w:style w:type="character" w:customStyle="1" w:styleId="Heading1Char">
    <w:name w:val="Heading 1 Char"/>
    <w:link w:val="Heading1"/>
    <w:rsid w:val="00A802A0"/>
    <w:rPr>
      <w:rFonts w:ascii=".VnTimeH" w:eastAsia="Times New Roman" w:hAnsi=".VnTimeH"/>
      <w:b/>
      <w:sz w:val="24"/>
    </w:rPr>
  </w:style>
  <w:style w:type="character" w:customStyle="1" w:styleId="Heading3Char">
    <w:name w:val="Heading 3 Char"/>
    <w:link w:val="Heading3"/>
    <w:rsid w:val="00A802A0"/>
    <w:rPr>
      <w:rFonts w:ascii=".VnTime" w:eastAsia="Times New Roman" w:hAnsi=".VnTime"/>
      <w:i/>
      <w:sz w:val="28"/>
    </w:rPr>
  </w:style>
  <w:style w:type="character" w:customStyle="1" w:styleId="Heading7Char">
    <w:name w:val="Heading 7 Char"/>
    <w:link w:val="Heading7"/>
    <w:rsid w:val="00A802A0"/>
    <w:rPr>
      <w:rFonts w:ascii="Times New Roman" w:eastAsia="Times New Roman" w:hAnsi="Times New Roman"/>
      <w:b/>
      <w:bCs/>
      <w:sz w:val="28"/>
      <w:szCs w:val="24"/>
    </w:rPr>
  </w:style>
  <w:style w:type="table" w:styleId="TableGrid">
    <w:name w:val="Table Grid"/>
    <w:basedOn w:val="TableNormal"/>
    <w:uiPriority w:val="59"/>
    <w:rsid w:val="00596B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2979">
      <w:bodyDiv w:val="1"/>
      <w:marLeft w:val="0"/>
      <w:marRight w:val="0"/>
      <w:marTop w:val="0"/>
      <w:marBottom w:val="0"/>
      <w:divBdr>
        <w:top w:val="none" w:sz="0" w:space="0" w:color="auto"/>
        <w:left w:val="none" w:sz="0" w:space="0" w:color="auto"/>
        <w:bottom w:val="none" w:sz="0" w:space="0" w:color="auto"/>
        <w:right w:val="none" w:sz="0" w:space="0" w:color="auto"/>
      </w:divBdr>
    </w:div>
    <w:div w:id="143202364">
      <w:bodyDiv w:val="1"/>
      <w:marLeft w:val="0"/>
      <w:marRight w:val="0"/>
      <w:marTop w:val="0"/>
      <w:marBottom w:val="0"/>
      <w:divBdr>
        <w:top w:val="none" w:sz="0" w:space="0" w:color="auto"/>
        <w:left w:val="none" w:sz="0" w:space="0" w:color="auto"/>
        <w:bottom w:val="none" w:sz="0" w:space="0" w:color="auto"/>
        <w:right w:val="none" w:sz="0" w:space="0" w:color="auto"/>
      </w:divBdr>
    </w:div>
    <w:div w:id="2048752480">
      <w:bodyDiv w:val="1"/>
      <w:marLeft w:val="0"/>
      <w:marRight w:val="0"/>
      <w:marTop w:val="0"/>
      <w:marBottom w:val="0"/>
      <w:divBdr>
        <w:top w:val="none" w:sz="0" w:space="0" w:color="auto"/>
        <w:left w:val="none" w:sz="0" w:space="0" w:color="auto"/>
        <w:bottom w:val="none" w:sz="0" w:space="0" w:color="auto"/>
        <w:right w:val="none" w:sz="0" w:space="0" w:color="auto"/>
      </w:divBdr>
      <w:divsChild>
        <w:div w:id="1910378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8490A-2E14-4EAE-A482-36DBD1FA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15</Pages>
  <Words>6123</Words>
  <Characters>34905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ngttmai</dc:creator>
  <cp:keywords/>
  <cp:lastModifiedBy>Microsoft account</cp:lastModifiedBy>
  <cp:revision>107</cp:revision>
  <cp:lastPrinted>2022-11-24T07:25:00Z</cp:lastPrinted>
  <dcterms:created xsi:type="dcterms:W3CDTF">2022-10-05T13:26:00Z</dcterms:created>
  <dcterms:modified xsi:type="dcterms:W3CDTF">2022-11-25T09:04:00Z</dcterms:modified>
</cp:coreProperties>
</file>