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18" w:type="dxa"/>
        <w:tblLayout w:type="fixed"/>
        <w:tblLook w:val="01E0" w:firstRow="1" w:lastRow="1" w:firstColumn="1" w:lastColumn="1" w:noHBand="0" w:noVBand="0"/>
      </w:tblPr>
      <w:tblGrid>
        <w:gridCol w:w="3805"/>
        <w:gridCol w:w="5835"/>
      </w:tblGrid>
      <w:tr w:rsidR="00DB31A8" w:rsidRPr="00E63F6D" w:rsidTr="00365D13">
        <w:trPr>
          <w:trHeight w:val="893"/>
        </w:trPr>
        <w:tc>
          <w:tcPr>
            <w:tcW w:w="3805" w:type="dxa"/>
          </w:tcPr>
          <w:p w:rsidR="00DB31A8" w:rsidRPr="00E63F6D" w:rsidRDefault="00DB31A8" w:rsidP="00365D13">
            <w:pPr>
              <w:pStyle w:val="TNCQBANHNH"/>
              <w:spacing w:before="0"/>
              <w:ind w:firstLine="34"/>
            </w:pPr>
            <w:bookmarkStart w:id="0" w:name="_GoBack"/>
            <w:bookmarkEnd w:id="0"/>
            <w:r w:rsidRPr="00E63F6D">
              <w:br w:type="page"/>
            </w:r>
            <w:r w:rsidRPr="00E63F6D">
              <w:br w:type="page"/>
              <w:t>QUỐC HỘI</w:t>
            </w:r>
          </w:p>
          <w:p w:rsidR="00DB31A8" w:rsidRPr="00E63F6D" w:rsidRDefault="00DB31A8" w:rsidP="00365D13">
            <w:pPr>
              <w:pStyle w:val="Skhiu"/>
              <w:spacing w:before="0"/>
              <w:ind w:firstLine="34"/>
              <w:rPr>
                <w:sz w:val="26"/>
                <w:szCs w:val="24"/>
              </w:rPr>
            </w:pPr>
            <w:r>
              <w:rPr>
                <w:noProof/>
              </w:rPr>
              <mc:AlternateContent>
                <mc:Choice Requires="wps">
                  <w:drawing>
                    <wp:anchor distT="4294967295" distB="4294967295" distL="114300" distR="114300" simplePos="0" relativeHeight="251660288" behindDoc="0" locked="0" layoutInCell="1" allowOverlap="1" wp14:anchorId="62A92C49" wp14:editId="0F14E5D5">
                      <wp:simplePos x="0" y="0"/>
                      <wp:positionH relativeFrom="column">
                        <wp:posOffset>903605</wp:posOffset>
                      </wp:positionH>
                      <wp:positionV relativeFrom="paragraph">
                        <wp:posOffset>59689</wp:posOffset>
                      </wp:positionV>
                      <wp:extent cx="4565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A48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4.7pt" to="107.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"/>
                  </w:pict>
                </mc:Fallback>
              </mc:AlternateContent>
            </w:r>
          </w:p>
          <w:p w:rsidR="00DB31A8" w:rsidRPr="00E63F6D" w:rsidRDefault="00DB31A8" w:rsidP="00365D13">
            <w:pPr>
              <w:pStyle w:val="Skhiu"/>
              <w:spacing w:before="0"/>
              <w:ind w:firstLine="34"/>
              <w:rPr>
                <w:sz w:val="26"/>
                <w:szCs w:val="24"/>
              </w:rPr>
            </w:pPr>
            <w:r w:rsidRPr="00E63F6D">
              <w:rPr>
                <w:sz w:val="26"/>
                <w:szCs w:val="24"/>
              </w:rPr>
              <w:t xml:space="preserve">Nghị quyết số: </w:t>
            </w:r>
            <w:r>
              <w:rPr>
                <w:sz w:val="26"/>
                <w:szCs w:val="24"/>
              </w:rPr>
              <w:t xml:space="preserve">       </w:t>
            </w:r>
            <w:r w:rsidRPr="00E63F6D">
              <w:rPr>
                <w:sz w:val="26"/>
                <w:szCs w:val="24"/>
              </w:rPr>
              <w:t>/20</w:t>
            </w:r>
            <w:r w:rsidR="00CF6467">
              <w:rPr>
                <w:sz w:val="26"/>
                <w:szCs w:val="24"/>
              </w:rPr>
              <w:t>20</w:t>
            </w:r>
            <w:r w:rsidRPr="00E63F6D">
              <w:rPr>
                <w:sz w:val="26"/>
                <w:szCs w:val="24"/>
              </w:rPr>
              <w:t>/QH14</w:t>
            </w:r>
          </w:p>
          <w:p w:rsidR="00DB31A8" w:rsidRPr="00E63F6D" w:rsidRDefault="00DB31A8" w:rsidP="00365D13">
            <w:pPr>
              <w:spacing w:before="120"/>
              <w:ind w:firstLine="0"/>
              <w:jc w:val="center"/>
              <w:rPr>
                <w:b/>
                <w:i/>
                <w:szCs w:val="24"/>
              </w:rPr>
            </w:pPr>
          </w:p>
        </w:tc>
        <w:tc>
          <w:tcPr>
            <w:tcW w:w="5835" w:type="dxa"/>
          </w:tcPr>
          <w:p w:rsidR="00DB31A8" w:rsidRPr="00E63F6D" w:rsidRDefault="00DB31A8" w:rsidP="00365D13">
            <w:pPr>
              <w:pStyle w:val="QUCHIU"/>
              <w:spacing w:before="0"/>
              <w:ind w:firstLine="57"/>
            </w:pPr>
            <w:r w:rsidRPr="00E63F6D">
              <w:t>CỘNG HÒA XÃ HỘI CHỦ NGHĨA VIỆT NAM</w:t>
            </w:r>
          </w:p>
          <w:p w:rsidR="00DB31A8" w:rsidRPr="00E63F6D" w:rsidRDefault="00DB31A8" w:rsidP="00365D13">
            <w:pPr>
              <w:pStyle w:val="Tiung"/>
              <w:spacing w:before="0"/>
              <w:ind w:firstLine="57"/>
            </w:pPr>
            <w:r>
              <w:rPr>
                <w:noProof/>
              </w:rPr>
              <mc:AlternateContent>
                <mc:Choice Requires="wps">
                  <w:drawing>
                    <wp:anchor distT="4294967295" distB="4294967295" distL="114300" distR="114300" simplePos="0" relativeHeight="251659264" behindDoc="0" locked="0" layoutInCell="1" allowOverlap="1" wp14:anchorId="2FC1D2C7" wp14:editId="39BFF130">
                      <wp:simplePos x="0" y="0"/>
                      <wp:positionH relativeFrom="column">
                        <wp:posOffset>730885</wp:posOffset>
                      </wp:positionH>
                      <wp:positionV relativeFrom="paragraph">
                        <wp:posOffset>273049</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6D4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1.5pt" to="22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"/>
                  </w:pict>
                </mc:Fallback>
              </mc:AlternateContent>
            </w:r>
            <w:r w:rsidRPr="00E63F6D">
              <w:t>Độc lập - Tự do - Hạnh phúc</w:t>
            </w:r>
          </w:p>
        </w:tc>
      </w:tr>
    </w:tbl>
    <w:p w:rsidR="00DB31A8" w:rsidRDefault="00DB31A8" w:rsidP="00DB31A8">
      <w:pPr>
        <w:spacing w:before="0"/>
        <w:ind w:firstLine="0"/>
        <w:jc w:val="left"/>
        <w:rPr>
          <w:b/>
          <w:spacing w:val="-8"/>
          <w:sz w:val="22"/>
          <w:szCs w:val="30"/>
        </w:rPr>
      </w:pPr>
    </w:p>
    <w:p w:rsidR="00DB31A8" w:rsidRPr="00D32028" w:rsidRDefault="00DB31A8" w:rsidP="00DB31A8">
      <w:pPr>
        <w:spacing w:before="120"/>
        <w:ind w:firstLine="0"/>
        <w:jc w:val="center"/>
        <w:rPr>
          <w:b/>
          <w:spacing w:val="-8"/>
          <w:szCs w:val="30"/>
        </w:rPr>
      </w:pPr>
      <w:r w:rsidRPr="00D32028">
        <w:rPr>
          <w:b/>
          <w:spacing w:val="-8"/>
          <w:szCs w:val="30"/>
        </w:rPr>
        <w:t xml:space="preserve">NGHỊ QUYẾT </w:t>
      </w:r>
    </w:p>
    <w:p w:rsidR="00046C5F" w:rsidRDefault="00DB31A8" w:rsidP="0026332C">
      <w:pPr>
        <w:spacing w:before="0"/>
        <w:ind w:firstLine="0"/>
        <w:jc w:val="center"/>
        <w:rPr>
          <w:b/>
          <w:bCs/>
        </w:rPr>
      </w:pPr>
      <w:r w:rsidRPr="00D32028">
        <w:rPr>
          <w:b/>
          <w:bCs/>
        </w:rPr>
        <w:t xml:space="preserve"> </w:t>
      </w:r>
      <w:r w:rsidR="00A90956" w:rsidRPr="00D32028">
        <w:rPr>
          <w:b/>
          <w:bCs/>
        </w:rPr>
        <w:t xml:space="preserve">Về công nhận và cho thi hành </w:t>
      </w:r>
      <w:r w:rsidR="00EB5ABA" w:rsidRPr="00D32028">
        <w:rPr>
          <w:b/>
          <w:bCs/>
        </w:rPr>
        <w:t xml:space="preserve">tại Việt Nam </w:t>
      </w:r>
      <w:r w:rsidR="00A90956" w:rsidRPr="00D32028">
        <w:rPr>
          <w:b/>
          <w:bCs/>
        </w:rPr>
        <w:t xml:space="preserve">phán quyết của cơ quan </w:t>
      </w:r>
    </w:p>
    <w:p w:rsidR="00442B8E" w:rsidRDefault="00A90956" w:rsidP="0026332C">
      <w:pPr>
        <w:spacing w:before="0"/>
        <w:ind w:firstLine="0"/>
        <w:jc w:val="center"/>
        <w:rPr>
          <w:b/>
        </w:rPr>
      </w:pPr>
      <w:r w:rsidRPr="00D32028">
        <w:rPr>
          <w:b/>
          <w:bCs/>
        </w:rPr>
        <w:t xml:space="preserve">giải quyết tranh chấp đầu tư </w:t>
      </w:r>
      <w:r w:rsidR="000838D9" w:rsidRPr="00D32028">
        <w:rPr>
          <w:b/>
          <w:bCs/>
        </w:rPr>
        <w:t>theo</w:t>
      </w:r>
      <w:r w:rsidR="00DB31A8" w:rsidRPr="00D32028">
        <w:rPr>
          <w:b/>
          <w:bCs/>
        </w:rPr>
        <w:t xml:space="preserve"> </w:t>
      </w:r>
      <w:r w:rsidR="0026332C" w:rsidRPr="00D32028">
        <w:rPr>
          <w:b/>
        </w:rPr>
        <w:t>Hiệp định Bảo hộ đầu tư giữa</w:t>
      </w:r>
      <w:r w:rsidR="00CF6467" w:rsidRPr="00D32028">
        <w:rPr>
          <w:b/>
        </w:rPr>
        <w:t xml:space="preserve"> một bên là</w:t>
      </w:r>
      <w:r w:rsidR="0026332C" w:rsidRPr="00D32028">
        <w:rPr>
          <w:b/>
        </w:rPr>
        <w:t xml:space="preserve"> </w:t>
      </w:r>
      <w:r w:rsidR="009D73BA" w:rsidRPr="00D32028">
        <w:rPr>
          <w:b/>
        </w:rPr>
        <w:t xml:space="preserve">nước </w:t>
      </w:r>
      <w:r w:rsidR="0026332C" w:rsidRPr="00D32028">
        <w:rPr>
          <w:b/>
        </w:rPr>
        <w:t xml:space="preserve">CHXHCN Việt Nam và </w:t>
      </w:r>
      <w:r w:rsidR="00CF6467" w:rsidRPr="00D32028">
        <w:rPr>
          <w:b/>
        </w:rPr>
        <w:t xml:space="preserve">một bên là </w:t>
      </w:r>
      <w:r w:rsidR="0026332C" w:rsidRPr="00D32028">
        <w:rPr>
          <w:b/>
        </w:rPr>
        <w:t xml:space="preserve">Liên minh Châu Âu và </w:t>
      </w:r>
    </w:p>
    <w:p w:rsidR="00DB31A8" w:rsidRPr="00D32028" w:rsidRDefault="0026332C" w:rsidP="0026332C">
      <w:pPr>
        <w:spacing w:before="0"/>
        <w:ind w:firstLine="0"/>
        <w:jc w:val="center"/>
        <w:rPr>
          <w:b/>
          <w:bCs/>
        </w:rPr>
      </w:pPr>
      <w:r w:rsidRPr="00D32028">
        <w:rPr>
          <w:b/>
        </w:rPr>
        <w:t xml:space="preserve">các nước thành viên </w:t>
      </w:r>
      <w:r w:rsidR="00CF6467" w:rsidRPr="00D32028">
        <w:rPr>
          <w:b/>
        </w:rPr>
        <w:t>Liên minh Châu Âu</w:t>
      </w:r>
    </w:p>
    <w:p w:rsidR="00DB31A8" w:rsidRPr="00D32028" w:rsidRDefault="00DB31A8" w:rsidP="00DB31A8">
      <w:pPr>
        <w:spacing w:before="360" w:after="240"/>
        <w:ind w:firstLine="0"/>
        <w:jc w:val="center"/>
        <w:rPr>
          <w:b/>
        </w:rPr>
      </w:pPr>
      <w:r w:rsidRPr="00D32028">
        <w:rPr>
          <w:b/>
        </w:rPr>
        <w:t>QUỐC HỘI</w:t>
      </w:r>
    </w:p>
    <w:p w:rsidR="00DB31A8" w:rsidRPr="00D32028" w:rsidRDefault="00DB31A8" w:rsidP="00DB31A8">
      <w:pPr>
        <w:pStyle w:val="Cnc"/>
        <w:spacing w:before="120" w:line="240" w:lineRule="auto"/>
        <w:ind w:firstLine="709"/>
      </w:pPr>
      <w:r w:rsidRPr="00D32028">
        <w:t>Căn cứ Hiến pháp nước Cộng hòa xã hội chủ nghĩa Việt Nam;</w:t>
      </w:r>
    </w:p>
    <w:p w:rsidR="00DB31A8" w:rsidRPr="00D32028" w:rsidRDefault="00DB31A8" w:rsidP="00DB31A8">
      <w:pPr>
        <w:spacing w:before="120"/>
        <w:rPr>
          <w:i/>
        </w:rPr>
      </w:pPr>
      <w:r w:rsidRPr="00D32028">
        <w:rPr>
          <w:i/>
        </w:rPr>
        <w:t xml:space="preserve">Căn cứ Luật Điều ước quốc tế số </w:t>
      </w:r>
      <w:r w:rsidRPr="00D32028">
        <w:rPr>
          <w:i/>
          <w:color w:val="000000"/>
        </w:rPr>
        <w:t>108/2016/QH13</w:t>
      </w:r>
      <w:r w:rsidRPr="00D32028">
        <w:rPr>
          <w:i/>
        </w:rPr>
        <w:t>;</w:t>
      </w:r>
    </w:p>
    <w:p w:rsidR="00DB31A8" w:rsidRPr="00D32028" w:rsidRDefault="00DB31A8" w:rsidP="00DB31A8">
      <w:pPr>
        <w:spacing w:before="120"/>
        <w:rPr>
          <w:i/>
          <w:spacing w:val="-2"/>
        </w:rPr>
      </w:pPr>
      <w:r w:rsidRPr="00D32028">
        <w:rPr>
          <w:i/>
          <w:spacing w:val="-2"/>
        </w:rPr>
        <w:t xml:space="preserve">Theo đề nghị của Chủ tịch nước tại Tờ trình số </w:t>
      </w:r>
      <w:r w:rsidR="00771554" w:rsidRPr="00D32028">
        <w:rPr>
          <w:i/>
          <w:spacing w:val="-2"/>
        </w:rPr>
        <w:t>02</w:t>
      </w:r>
      <w:r w:rsidRPr="00D32028">
        <w:rPr>
          <w:i/>
          <w:spacing w:val="-2"/>
        </w:rPr>
        <w:t xml:space="preserve">/TTr-CTN ngày </w:t>
      </w:r>
      <w:r w:rsidR="00771554" w:rsidRPr="00D32028">
        <w:rPr>
          <w:i/>
          <w:spacing w:val="-2"/>
        </w:rPr>
        <w:t>18</w:t>
      </w:r>
      <w:r w:rsidRPr="00D32028">
        <w:rPr>
          <w:i/>
          <w:spacing w:val="-2"/>
        </w:rPr>
        <w:t xml:space="preserve"> </w:t>
      </w:r>
      <w:r w:rsidR="0026332C" w:rsidRPr="00D32028">
        <w:rPr>
          <w:i/>
          <w:spacing w:val="-2"/>
        </w:rPr>
        <w:t xml:space="preserve">tháng </w:t>
      </w:r>
      <w:r w:rsidR="00771554" w:rsidRPr="00D32028">
        <w:rPr>
          <w:i/>
          <w:spacing w:val="-2"/>
        </w:rPr>
        <w:t xml:space="preserve">04 </w:t>
      </w:r>
      <w:r w:rsidR="0026332C" w:rsidRPr="00D32028">
        <w:rPr>
          <w:i/>
          <w:spacing w:val="-2"/>
        </w:rPr>
        <w:t>năm 20</w:t>
      </w:r>
      <w:r w:rsidR="00771554" w:rsidRPr="00D32028">
        <w:rPr>
          <w:i/>
          <w:spacing w:val="-2"/>
        </w:rPr>
        <w:t>20</w:t>
      </w:r>
      <w:r w:rsidRPr="00D32028">
        <w:rPr>
          <w:i/>
          <w:spacing w:val="-2"/>
        </w:rPr>
        <w:t>;</w:t>
      </w:r>
    </w:p>
    <w:p w:rsidR="00771554" w:rsidRPr="00D32028" w:rsidRDefault="00771554" w:rsidP="00771554">
      <w:pPr>
        <w:spacing w:before="120"/>
        <w:rPr>
          <w:i/>
          <w:spacing w:val="-2"/>
        </w:rPr>
      </w:pPr>
      <w:r w:rsidRPr="00D32028">
        <w:rPr>
          <w:i/>
          <w:spacing w:val="-2"/>
        </w:rPr>
        <w:t>Theo đề nghị của Chính phủ tại Tờ trình số    /TTr-CP ngày    tháng    năm 2020;</w:t>
      </w:r>
    </w:p>
    <w:p w:rsidR="00DB31A8" w:rsidRPr="00D32028" w:rsidRDefault="00771755" w:rsidP="00DB31A8">
      <w:pPr>
        <w:spacing w:before="120"/>
        <w:rPr>
          <w:i/>
          <w:spacing w:val="-2"/>
        </w:rPr>
      </w:pPr>
      <w:r w:rsidRPr="00D32028">
        <w:rPr>
          <w:i/>
          <w:spacing w:val="-2"/>
        </w:rPr>
        <w:t>Căn cứ</w:t>
      </w:r>
      <w:r w:rsidR="00DB31A8" w:rsidRPr="00D32028">
        <w:rPr>
          <w:i/>
          <w:spacing w:val="-2"/>
        </w:rPr>
        <w:t xml:space="preserve"> Báo cáo thẩm tra số </w:t>
      </w:r>
      <w:r w:rsidR="0026332C" w:rsidRPr="00D32028">
        <w:rPr>
          <w:i/>
          <w:spacing w:val="-2"/>
        </w:rPr>
        <w:t>….</w:t>
      </w:r>
      <w:r w:rsidR="00DB31A8" w:rsidRPr="00D32028">
        <w:rPr>
          <w:i/>
          <w:spacing w:val="-2"/>
        </w:rPr>
        <w:t>/BC-UB</w:t>
      </w:r>
      <w:r w:rsidR="00442B8E">
        <w:rPr>
          <w:i/>
          <w:spacing w:val="-2"/>
        </w:rPr>
        <w:t>TP</w:t>
      </w:r>
      <w:r w:rsidR="00DB31A8" w:rsidRPr="00D32028">
        <w:rPr>
          <w:i/>
          <w:spacing w:val="-2"/>
        </w:rPr>
        <w:t xml:space="preserve">14 ngày </w:t>
      </w:r>
      <w:r w:rsidR="0026332C" w:rsidRPr="00D32028">
        <w:rPr>
          <w:i/>
          <w:spacing w:val="-2"/>
        </w:rPr>
        <w:t>…</w:t>
      </w:r>
      <w:r w:rsidR="00DB31A8" w:rsidRPr="00D32028">
        <w:rPr>
          <w:i/>
          <w:spacing w:val="-2"/>
        </w:rPr>
        <w:t xml:space="preserve"> tháng </w:t>
      </w:r>
      <w:r w:rsidR="0026332C" w:rsidRPr="00D32028">
        <w:rPr>
          <w:i/>
          <w:spacing w:val="-2"/>
        </w:rPr>
        <w:t>…</w:t>
      </w:r>
      <w:r w:rsidR="00DB31A8" w:rsidRPr="00D32028">
        <w:rPr>
          <w:i/>
          <w:spacing w:val="-2"/>
        </w:rPr>
        <w:t xml:space="preserve"> năm</w:t>
      </w:r>
      <w:r w:rsidR="0026332C" w:rsidRPr="00D32028">
        <w:rPr>
          <w:i/>
          <w:spacing w:val="-2"/>
        </w:rPr>
        <w:t xml:space="preserve"> 20</w:t>
      </w:r>
      <w:r w:rsidR="00442B8E">
        <w:rPr>
          <w:i/>
          <w:spacing w:val="-2"/>
        </w:rPr>
        <w:t>20</w:t>
      </w:r>
      <w:r w:rsidR="00DB31A8" w:rsidRPr="00D32028">
        <w:rPr>
          <w:i/>
          <w:spacing w:val="-2"/>
        </w:rPr>
        <w:t xml:space="preserve"> của Ủy ban </w:t>
      </w:r>
      <w:r w:rsidR="00442B8E">
        <w:rPr>
          <w:i/>
          <w:spacing w:val="-2"/>
        </w:rPr>
        <w:t>Tư pháp</w:t>
      </w:r>
      <w:r w:rsidR="00DB31A8" w:rsidRPr="00D32028">
        <w:rPr>
          <w:i/>
          <w:spacing w:val="-2"/>
        </w:rPr>
        <w:t xml:space="preserve"> của Quốc hội và trên cơ sở ý kiến của các vị đại biểu Quốc hội,</w:t>
      </w:r>
    </w:p>
    <w:p w:rsidR="00DB31A8" w:rsidRPr="00D32028" w:rsidRDefault="00DB31A8" w:rsidP="00DB31A8">
      <w:pPr>
        <w:spacing w:before="120"/>
        <w:rPr>
          <w:i/>
          <w:spacing w:val="-2"/>
        </w:rPr>
      </w:pPr>
    </w:p>
    <w:p w:rsidR="00DB31A8" w:rsidRPr="00D32028" w:rsidRDefault="00DB31A8" w:rsidP="00DB31A8">
      <w:pPr>
        <w:pStyle w:val="THMQUYNBH"/>
        <w:spacing w:before="120"/>
        <w:ind w:firstLine="0"/>
      </w:pPr>
      <w:r w:rsidRPr="00D32028">
        <w:t>QUYẾT NGHỊ:</w:t>
      </w:r>
    </w:p>
    <w:p w:rsidR="00DB31A8" w:rsidRPr="00D32028" w:rsidRDefault="00DB31A8" w:rsidP="00DB31A8">
      <w:pPr>
        <w:shd w:val="clear" w:color="auto" w:fill="FFFFFF"/>
        <w:spacing w:before="120"/>
        <w:rPr>
          <w:color w:val="000000"/>
        </w:rPr>
      </w:pPr>
    </w:p>
    <w:p w:rsidR="00DB31A8" w:rsidRPr="00D32028" w:rsidRDefault="00DB31A8" w:rsidP="00834D23">
      <w:pPr>
        <w:shd w:val="clear" w:color="auto" w:fill="FFFFFF"/>
        <w:spacing w:before="120" w:after="120" w:line="340" w:lineRule="exact"/>
        <w:rPr>
          <w:b/>
          <w:color w:val="000000"/>
        </w:rPr>
      </w:pPr>
      <w:r w:rsidRPr="00D32028">
        <w:rPr>
          <w:b/>
          <w:color w:val="000000"/>
        </w:rPr>
        <w:t xml:space="preserve">Điều 1. </w:t>
      </w:r>
      <w:r w:rsidR="00166154">
        <w:rPr>
          <w:b/>
          <w:color w:val="000000"/>
        </w:rPr>
        <w:t>Phạm vi điều chỉnh</w:t>
      </w:r>
    </w:p>
    <w:p w:rsidR="00DB31A8" w:rsidRPr="00D32028" w:rsidRDefault="005D5A86" w:rsidP="00834D23">
      <w:pPr>
        <w:shd w:val="clear" w:color="auto" w:fill="FFFFFF"/>
        <w:spacing w:before="120" w:after="120" w:line="340" w:lineRule="exact"/>
        <w:rPr>
          <w:color w:val="000000"/>
        </w:rPr>
      </w:pPr>
      <w:r w:rsidRPr="00D32028">
        <w:rPr>
          <w:color w:val="000000"/>
        </w:rPr>
        <w:t xml:space="preserve">Nghị quyết này quy định về </w:t>
      </w:r>
      <w:r w:rsidR="000838D9" w:rsidRPr="00D32028">
        <w:rPr>
          <w:color w:val="000000"/>
        </w:rPr>
        <w:t xml:space="preserve">cơ chế công nhận </w:t>
      </w:r>
      <w:r w:rsidR="00230D03">
        <w:rPr>
          <w:color w:val="000000"/>
        </w:rPr>
        <w:t xml:space="preserve">và cho thi hành </w:t>
      </w:r>
      <w:r w:rsidR="005D0B02">
        <w:rPr>
          <w:color w:val="000000"/>
        </w:rPr>
        <w:t xml:space="preserve">tại Việt Nam </w:t>
      </w:r>
      <w:r w:rsidR="00230D03">
        <w:rPr>
          <w:color w:val="000000"/>
        </w:rPr>
        <w:t xml:space="preserve">nghĩa vụ về tài chính </w:t>
      </w:r>
      <w:r w:rsidR="005D0B02">
        <w:rPr>
          <w:color w:val="000000"/>
        </w:rPr>
        <w:t>theo</w:t>
      </w:r>
      <w:r w:rsidR="00230D03">
        <w:rPr>
          <w:color w:val="000000"/>
        </w:rPr>
        <w:t xml:space="preserve"> </w:t>
      </w:r>
      <w:r w:rsidR="00794F14" w:rsidRPr="00D32028">
        <w:rPr>
          <w:color w:val="000000"/>
        </w:rPr>
        <w:t>phán quyết</w:t>
      </w:r>
      <w:r w:rsidR="008B2B07">
        <w:rPr>
          <w:color w:val="000000"/>
        </w:rPr>
        <w:t xml:space="preserve"> chung thẩm</w:t>
      </w:r>
      <w:r w:rsidR="00794F14" w:rsidRPr="00D32028">
        <w:rPr>
          <w:color w:val="000000"/>
        </w:rPr>
        <w:t xml:space="preserve"> của cơ quan giải quyết tranh chấp đầu tư </w:t>
      </w:r>
      <w:r w:rsidR="00166154">
        <w:rPr>
          <w:color w:val="000000"/>
        </w:rPr>
        <w:t xml:space="preserve">(sau đây gọi là Phán quyết EVIPA) </w:t>
      </w:r>
      <w:r w:rsidR="008B2B07" w:rsidRPr="003B672B">
        <w:rPr>
          <w:rFonts w:eastAsia="Calibri"/>
          <w:bCs/>
        </w:rPr>
        <w:t xml:space="preserve">được ban hành </w:t>
      </w:r>
      <w:r w:rsidR="008B2B07">
        <w:rPr>
          <w:rFonts w:eastAsia="Calibri"/>
          <w:bCs/>
        </w:rPr>
        <w:t xml:space="preserve">theo quy định tại Mục B, Chương 3 của Hiệp định </w:t>
      </w:r>
      <w:r w:rsidR="00794F14" w:rsidRPr="00D32028">
        <w:rPr>
          <w:color w:val="000000"/>
        </w:rPr>
        <w:t>Bảo hộ đầu tư giữa một bên là Cộng hòa xã hội chủ nghĩa Việt Nam và một bên là Liên minh Châu Âu và các nước thành viên Liên minh Châu Âu</w:t>
      </w:r>
      <w:r w:rsidR="00794F14" w:rsidRPr="00D32028">
        <w:rPr>
          <w:i/>
          <w:color w:val="000000"/>
        </w:rPr>
        <w:t xml:space="preserve"> </w:t>
      </w:r>
      <w:r w:rsidR="00794F14" w:rsidRPr="00D32028">
        <w:rPr>
          <w:color w:val="000000"/>
        </w:rPr>
        <w:t>được ký ngày 30 tháng 6 năm 2019 tại Hà Nội, Việt Nam</w:t>
      </w:r>
      <w:r w:rsidR="00CD418D">
        <w:rPr>
          <w:color w:val="000000"/>
        </w:rPr>
        <w:t xml:space="preserve"> (</w:t>
      </w:r>
      <w:r w:rsidR="00166154">
        <w:rPr>
          <w:color w:val="000000"/>
        </w:rPr>
        <w:t xml:space="preserve">sau đây gọi là </w:t>
      </w:r>
      <w:r w:rsidR="00CD418D" w:rsidRPr="00166154">
        <w:rPr>
          <w:color w:val="000000"/>
        </w:rPr>
        <w:t>Hiệp định EVIPA</w:t>
      </w:r>
      <w:r w:rsidR="00CD418D" w:rsidRPr="00D32028">
        <w:rPr>
          <w:i/>
          <w:color w:val="000000"/>
        </w:rPr>
        <w:t>)</w:t>
      </w:r>
      <w:r w:rsidR="00DB31A8" w:rsidRPr="00D32028">
        <w:rPr>
          <w:color w:val="000000"/>
        </w:rPr>
        <w:t xml:space="preserve">. </w:t>
      </w:r>
    </w:p>
    <w:p w:rsidR="00DB31A8" w:rsidRPr="00D32028" w:rsidRDefault="00DB31A8" w:rsidP="00834D23">
      <w:pPr>
        <w:shd w:val="clear" w:color="auto" w:fill="FFFFFF"/>
        <w:spacing w:before="120" w:after="120" w:line="340" w:lineRule="exact"/>
        <w:rPr>
          <w:b/>
          <w:color w:val="000000"/>
          <w:lang w:val="nl-NL"/>
        </w:rPr>
      </w:pPr>
      <w:r w:rsidRPr="00D32028">
        <w:rPr>
          <w:b/>
          <w:color w:val="000000"/>
          <w:lang w:val="nl-NL"/>
        </w:rPr>
        <w:t xml:space="preserve">Điều </w:t>
      </w:r>
      <w:r w:rsidR="00C92A0D">
        <w:rPr>
          <w:b/>
          <w:color w:val="000000"/>
          <w:lang w:val="nl-NL"/>
        </w:rPr>
        <w:t>2</w:t>
      </w:r>
      <w:r w:rsidRPr="00D32028">
        <w:rPr>
          <w:b/>
          <w:color w:val="000000"/>
          <w:lang w:val="nl-NL"/>
        </w:rPr>
        <w:t xml:space="preserve">. </w:t>
      </w:r>
      <w:r w:rsidR="00C84A0A" w:rsidRPr="00D32028">
        <w:rPr>
          <w:b/>
          <w:color w:val="000000"/>
          <w:lang w:val="nl-NL"/>
        </w:rPr>
        <w:t xml:space="preserve">Công nhận và cho thi hành phán quyết </w:t>
      </w:r>
    </w:p>
    <w:p w:rsidR="00CF1B37" w:rsidRDefault="00E244A5" w:rsidP="00834D23">
      <w:pPr>
        <w:shd w:val="clear" w:color="auto" w:fill="FFFFFF"/>
        <w:spacing w:before="120" w:after="120" w:line="340" w:lineRule="exact"/>
        <w:rPr>
          <w:color w:val="000000"/>
        </w:rPr>
      </w:pPr>
      <w:r w:rsidRPr="00D32028">
        <w:rPr>
          <w:color w:val="000000"/>
        </w:rPr>
        <w:t xml:space="preserve">1. </w:t>
      </w:r>
      <w:r w:rsidR="00CF1B37">
        <w:rPr>
          <w:color w:val="000000"/>
        </w:rPr>
        <w:t xml:space="preserve">Trừ trường hợp </w:t>
      </w:r>
      <w:r w:rsidR="00166154">
        <w:rPr>
          <w:color w:val="000000"/>
        </w:rPr>
        <w:t xml:space="preserve">quy định </w:t>
      </w:r>
      <w:r w:rsidR="00CF1B37">
        <w:rPr>
          <w:color w:val="000000"/>
        </w:rPr>
        <w:t xml:space="preserve">tại khoản 2 Điều này, </w:t>
      </w:r>
      <w:r w:rsidR="00934BB7">
        <w:rPr>
          <w:color w:val="000000"/>
        </w:rPr>
        <w:t xml:space="preserve">Tòa án có thẩm quyền của Việt Nam công nhận và cho thi hành </w:t>
      </w:r>
      <w:r w:rsidR="00CB2567">
        <w:rPr>
          <w:rFonts w:eastAsia="Calibri"/>
          <w:bCs/>
        </w:rPr>
        <w:t xml:space="preserve">nghĩa vụ về tài chính theo </w:t>
      </w:r>
      <w:r w:rsidR="00166154">
        <w:rPr>
          <w:rFonts w:eastAsia="Calibri"/>
          <w:bCs/>
        </w:rPr>
        <w:t>P</w:t>
      </w:r>
      <w:r w:rsidR="004F4DFB">
        <w:rPr>
          <w:rFonts w:eastAsia="Calibri"/>
          <w:bCs/>
        </w:rPr>
        <w:t xml:space="preserve">hán </w:t>
      </w:r>
      <w:r w:rsidR="00CF1B37" w:rsidRPr="003B672B">
        <w:rPr>
          <w:rFonts w:eastAsia="Calibri"/>
          <w:bCs/>
        </w:rPr>
        <w:t xml:space="preserve">quyết </w:t>
      </w:r>
      <w:r w:rsidR="00166154">
        <w:rPr>
          <w:rFonts w:eastAsia="Calibri"/>
          <w:bCs/>
        </w:rPr>
        <w:t xml:space="preserve">EVIPA </w:t>
      </w:r>
      <w:r w:rsidR="00BB1246">
        <w:rPr>
          <w:rFonts w:eastAsia="Calibri"/>
          <w:bCs/>
        </w:rPr>
        <w:t>như</w:t>
      </w:r>
      <w:r w:rsidR="008731B3">
        <w:rPr>
          <w:rFonts w:eastAsia="Calibri"/>
          <w:bCs/>
        </w:rPr>
        <w:t xml:space="preserve"> </w:t>
      </w:r>
      <w:r w:rsidR="008731B3" w:rsidRPr="008731B3">
        <w:rPr>
          <w:color w:val="000000"/>
        </w:rPr>
        <w:t>quyết định của Tòa án Việt Nam đã có hiệu lực pháp luật</w:t>
      </w:r>
      <w:r w:rsidR="0039291C">
        <w:rPr>
          <w:color w:val="000000"/>
        </w:rPr>
        <w:t xml:space="preserve"> </w:t>
      </w:r>
      <w:r w:rsidR="003F30A5">
        <w:rPr>
          <w:color w:val="000000"/>
        </w:rPr>
        <w:t>và</w:t>
      </w:r>
      <w:r w:rsidR="0039291C">
        <w:rPr>
          <w:color w:val="000000"/>
        </w:rPr>
        <w:t xml:space="preserve"> không xem xét lại </w:t>
      </w:r>
      <w:r w:rsidR="009C40A4">
        <w:rPr>
          <w:color w:val="000000"/>
        </w:rPr>
        <w:t xml:space="preserve">giá trị pháp lý của </w:t>
      </w:r>
      <w:r w:rsidR="0039291C">
        <w:rPr>
          <w:color w:val="000000"/>
        </w:rPr>
        <w:t>phán quyết này.</w:t>
      </w:r>
    </w:p>
    <w:p w:rsidR="00963D38" w:rsidRDefault="00747148" w:rsidP="00166154">
      <w:pPr>
        <w:shd w:val="clear" w:color="auto" w:fill="FFFFFF"/>
        <w:spacing w:before="120" w:after="120" w:line="340" w:lineRule="exact"/>
        <w:rPr>
          <w:color w:val="000000"/>
        </w:rPr>
      </w:pPr>
      <w:r>
        <w:rPr>
          <w:color w:val="000000"/>
        </w:rPr>
        <w:lastRenderedPageBreak/>
        <w:t xml:space="preserve">2. </w:t>
      </w:r>
      <w:r w:rsidR="00166154">
        <w:rPr>
          <w:color w:val="000000"/>
        </w:rPr>
        <w:t xml:space="preserve">Trong thời gian 5 năm kể từ ngày Hiệp định có hiệu lực hoặc thời gian dài hơn sau thời gian đó theo quy định của Hiệp định EVIPA, </w:t>
      </w:r>
      <w:r w:rsidR="003C17D0" w:rsidRPr="00D32028">
        <w:rPr>
          <w:color w:val="000000"/>
        </w:rPr>
        <w:t>Tòa án có thẩm quyền của Việt Na</w:t>
      </w:r>
      <w:r w:rsidR="003C17D0">
        <w:rPr>
          <w:color w:val="000000"/>
        </w:rPr>
        <w:t xml:space="preserve">m công nhận </w:t>
      </w:r>
      <w:r w:rsidR="00FA1454">
        <w:rPr>
          <w:color w:val="000000"/>
        </w:rPr>
        <w:t xml:space="preserve">và cho thi hành nghĩa vụ về tài chính theo </w:t>
      </w:r>
      <w:r w:rsidR="00A6763C">
        <w:rPr>
          <w:color w:val="000000"/>
        </w:rPr>
        <w:t>Phán quyết EVIPA</w:t>
      </w:r>
      <w:r w:rsidR="00200620" w:rsidRPr="00D32028">
        <w:rPr>
          <w:color w:val="000000"/>
        </w:rPr>
        <w:t xml:space="preserve"> </w:t>
      </w:r>
      <w:r w:rsidR="00200620">
        <w:rPr>
          <w:color w:val="000000"/>
        </w:rPr>
        <w:t>có</w:t>
      </w:r>
      <w:r w:rsidR="00200620" w:rsidRPr="00D32028">
        <w:rPr>
          <w:color w:val="000000"/>
        </w:rPr>
        <w:t xml:space="preserve"> bị đơn là Việt Nam </w:t>
      </w:r>
      <w:r w:rsidR="00200620">
        <w:rPr>
          <w:color w:val="000000"/>
        </w:rPr>
        <w:t>theo</w:t>
      </w:r>
      <w:r w:rsidR="00E244A5" w:rsidRPr="00D32028">
        <w:rPr>
          <w:color w:val="000000"/>
        </w:rPr>
        <w:t xml:space="preserve"> quy định của Bộ luật Tố tụng dân sự về công nhận và cho thi hành phán quyết của trọng tài nước ngoài. </w:t>
      </w:r>
    </w:p>
    <w:p w:rsidR="002E64FF" w:rsidRDefault="00AF456A" w:rsidP="00963D38">
      <w:pPr>
        <w:shd w:val="clear" w:color="auto" w:fill="FFFFFF"/>
        <w:spacing w:before="120" w:after="120" w:line="340" w:lineRule="exact"/>
        <w:rPr>
          <w:color w:val="000000"/>
        </w:rPr>
      </w:pPr>
      <w:r>
        <w:rPr>
          <w:color w:val="000000"/>
        </w:rPr>
        <w:t xml:space="preserve">3. </w:t>
      </w:r>
      <w:r w:rsidR="00470F39">
        <w:rPr>
          <w:color w:val="000000"/>
        </w:rPr>
        <w:t>P</w:t>
      </w:r>
      <w:r w:rsidR="002E64FF" w:rsidRPr="00470F39">
        <w:rPr>
          <w:color w:val="000000"/>
        </w:rPr>
        <w:t>hán quyết EVIPA</w:t>
      </w:r>
      <w:r w:rsidR="00470F39">
        <w:rPr>
          <w:color w:val="000000"/>
        </w:rPr>
        <w:t xml:space="preserve"> đã được Tòa án có thẩm quyền của Việt Nam công nhận và cho thi hành </w:t>
      </w:r>
      <w:r w:rsidR="002E64FF" w:rsidRPr="00470F39">
        <w:rPr>
          <w:color w:val="000000"/>
        </w:rPr>
        <w:t xml:space="preserve">được </w:t>
      </w:r>
      <w:r w:rsidR="004F6DB1">
        <w:rPr>
          <w:color w:val="000000"/>
        </w:rPr>
        <w:t>thi hành</w:t>
      </w:r>
      <w:r w:rsidR="002E64FF" w:rsidRPr="00470F39">
        <w:rPr>
          <w:color w:val="000000"/>
        </w:rPr>
        <w:t xml:space="preserve"> theo thủ tục thi hành án dân sự</w:t>
      </w:r>
      <w:r w:rsidR="00470F39">
        <w:rPr>
          <w:color w:val="000000"/>
        </w:rPr>
        <w:t>.</w:t>
      </w:r>
      <w:r w:rsidR="002E64FF" w:rsidRPr="00470F39">
        <w:rPr>
          <w:color w:val="000000"/>
        </w:rPr>
        <w:t xml:space="preserve"> </w:t>
      </w:r>
    </w:p>
    <w:p w:rsidR="000962E4" w:rsidRPr="00D32028" w:rsidRDefault="00A27260" w:rsidP="000962E4">
      <w:pPr>
        <w:shd w:val="clear" w:color="auto" w:fill="FFFFFF"/>
        <w:spacing w:before="120" w:after="120" w:line="340" w:lineRule="exact"/>
        <w:rPr>
          <w:b/>
          <w:color w:val="000000"/>
          <w:lang w:val="nl-NL"/>
        </w:rPr>
      </w:pPr>
      <w:r w:rsidRPr="00D32028">
        <w:rPr>
          <w:b/>
          <w:color w:val="000000"/>
          <w:lang w:val="nl-NL"/>
        </w:rPr>
        <w:t xml:space="preserve">Điều </w:t>
      </w:r>
      <w:r w:rsidR="008B3BEC">
        <w:rPr>
          <w:b/>
          <w:color w:val="000000"/>
          <w:lang w:val="nl-NL"/>
        </w:rPr>
        <w:t>3</w:t>
      </w:r>
      <w:r w:rsidRPr="00D32028">
        <w:rPr>
          <w:b/>
          <w:color w:val="000000"/>
          <w:lang w:val="nl-NL"/>
        </w:rPr>
        <w:t xml:space="preserve">. </w:t>
      </w:r>
      <w:r w:rsidR="008B3BEC">
        <w:rPr>
          <w:b/>
          <w:color w:val="000000"/>
          <w:lang w:val="nl-NL"/>
        </w:rPr>
        <w:t>Hiệu lực</w:t>
      </w:r>
      <w:r w:rsidRPr="00D32028">
        <w:rPr>
          <w:b/>
          <w:color w:val="000000"/>
          <w:lang w:val="nl-NL"/>
        </w:rPr>
        <w:t xml:space="preserve"> thi hành</w:t>
      </w:r>
    </w:p>
    <w:p w:rsidR="00E4577C" w:rsidRPr="00D32028" w:rsidRDefault="00AE56CF" w:rsidP="00834D23">
      <w:pPr>
        <w:shd w:val="clear" w:color="auto" w:fill="FFFFFF"/>
        <w:spacing w:before="120" w:after="120" w:line="340" w:lineRule="exact"/>
        <w:rPr>
          <w:color w:val="000000"/>
        </w:rPr>
      </w:pPr>
      <w:r w:rsidRPr="00D32028">
        <w:rPr>
          <w:color w:val="000000"/>
        </w:rPr>
        <w:t xml:space="preserve">1. </w:t>
      </w:r>
      <w:r w:rsidR="00E4577C" w:rsidRPr="00D32028">
        <w:t xml:space="preserve">Tòa án nhân dân tối cao hướng dẫn thực hiện quy định </w:t>
      </w:r>
      <w:r w:rsidR="00A14F93">
        <w:t>tại</w:t>
      </w:r>
      <w:r w:rsidR="00E4577C" w:rsidRPr="00D32028">
        <w:t xml:space="preserve"> </w:t>
      </w:r>
      <w:r w:rsidR="008B3BEC">
        <w:t>Điều 2</w:t>
      </w:r>
      <w:r w:rsidR="00166154">
        <w:t xml:space="preserve"> của Nghị quyết này</w:t>
      </w:r>
      <w:r w:rsidR="00E4577C" w:rsidRPr="00D32028">
        <w:t>.</w:t>
      </w:r>
    </w:p>
    <w:p w:rsidR="00DB31A8" w:rsidRPr="00D32028" w:rsidRDefault="00E4577C" w:rsidP="00834D23">
      <w:pPr>
        <w:shd w:val="clear" w:color="auto" w:fill="FFFFFF"/>
        <w:spacing w:before="120" w:after="120" w:line="340" w:lineRule="exact"/>
        <w:rPr>
          <w:color w:val="000000"/>
        </w:rPr>
      </w:pPr>
      <w:r w:rsidRPr="00D32028">
        <w:rPr>
          <w:color w:val="000000"/>
        </w:rPr>
        <w:t xml:space="preserve">2. </w:t>
      </w:r>
      <w:r w:rsidR="00DB31A8" w:rsidRPr="00D32028">
        <w:rPr>
          <w:color w:val="000000"/>
        </w:rPr>
        <w:t>Chính phủ</w:t>
      </w:r>
      <w:r w:rsidR="00A14F93">
        <w:rPr>
          <w:color w:val="000000"/>
        </w:rPr>
        <w:t xml:space="preserve"> </w:t>
      </w:r>
      <w:r w:rsidR="00AC7EAC" w:rsidRPr="00AC7EAC">
        <w:t xml:space="preserve">chỉ đạo các Bộ, </w:t>
      </w:r>
      <w:r w:rsidR="00166154">
        <w:t>cơ quan</w:t>
      </w:r>
      <w:r w:rsidR="00AC7EAC" w:rsidRPr="00AC7EAC">
        <w:t xml:space="preserve"> có liên quan hoàn thành thủ tục </w:t>
      </w:r>
      <w:r w:rsidR="0068088E">
        <w:t xml:space="preserve">đối ngoại về việc </w:t>
      </w:r>
      <w:r w:rsidR="00AC7EAC" w:rsidRPr="00AC7EAC">
        <w:t xml:space="preserve">phê chuẩn Hiệp định </w:t>
      </w:r>
      <w:r w:rsidR="000121CD">
        <w:t>EVIPA</w:t>
      </w:r>
      <w:r w:rsidR="00AC7EAC">
        <w:t xml:space="preserve"> </w:t>
      </w:r>
      <w:r w:rsidR="00AC7EAC" w:rsidRPr="00AC7EAC">
        <w:t>và thông báo</w:t>
      </w:r>
      <w:r w:rsidR="0068088E">
        <w:t xml:space="preserve"> về ngày có hiệu lực</w:t>
      </w:r>
      <w:r w:rsidR="00AC7EAC" w:rsidRPr="00AC7EAC">
        <w:t xml:space="preserve"> </w:t>
      </w:r>
      <w:r w:rsidR="0068088E">
        <w:t xml:space="preserve">của Hiệp định EVIPA </w:t>
      </w:r>
      <w:r w:rsidR="00AC7EAC" w:rsidRPr="00AC7EAC">
        <w:t>đối với Việt Nam</w:t>
      </w:r>
      <w:r w:rsidR="00EE4E27">
        <w:t xml:space="preserve"> và</w:t>
      </w:r>
      <w:r w:rsidR="000121CD">
        <w:t xml:space="preserve"> </w:t>
      </w:r>
      <w:r w:rsidR="00F06265">
        <w:t xml:space="preserve">việc kéo dài </w:t>
      </w:r>
      <w:r w:rsidR="000121CD">
        <w:t xml:space="preserve">thời gian </w:t>
      </w:r>
      <w:r w:rsidR="00F06265">
        <w:t>chuyển tiếp</w:t>
      </w:r>
      <w:r w:rsidR="000121CD">
        <w:t xml:space="preserve"> </w:t>
      </w:r>
      <w:r w:rsidR="00467855">
        <w:t>quy định</w:t>
      </w:r>
      <w:r w:rsidR="000121CD">
        <w:t xml:space="preserve"> tại </w:t>
      </w:r>
      <w:r w:rsidR="00166154">
        <w:t>K</w:t>
      </w:r>
      <w:r w:rsidR="000121CD">
        <w:t xml:space="preserve">hoản </w:t>
      </w:r>
      <w:r w:rsidR="004F6DB1">
        <w:t>2</w:t>
      </w:r>
      <w:r w:rsidR="000121CD">
        <w:t xml:space="preserve"> Điều 2</w:t>
      </w:r>
      <w:r w:rsidR="00166154">
        <w:t xml:space="preserve"> của Nghị quyết này</w:t>
      </w:r>
      <w:r w:rsidR="00DB31A8" w:rsidRPr="00AC7EAC">
        <w:t>.</w:t>
      </w:r>
      <w:r w:rsidR="00DB31A8" w:rsidRPr="00D32028">
        <w:rPr>
          <w:color w:val="000000"/>
        </w:rPr>
        <w:t xml:space="preserve"> </w:t>
      </w:r>
    </w:p>
    <w:p w:rsidR="00AF1D6E" w:rsidRPr="00617F57" w:rsidRDefault="00AC7EAC" w:rsidP="00EF160D">
      <w:pPr>
        <w:pStyle w:val="n-baocaoH"/>
        <w:tabs>
          <w:tab w:val="left" w:pos="993"/>
        </w:tabs>
        <w:spacing w:before="120" w:after="0"/>
        <w:jc w:val="both"/>
        <w:rPr>
          <w:rFonts w:ascii="Times New Roman" w:hAnsi="Times New Roman"/>
          <w:b w:val="0"/>
          <w:color w:val="000000"/>
          <w:sz w:val="28"/>
          <w:szCs w:val="28"/>
          <w:lang w:eastAsia="en-US"/>
        </w:rPr>
      </w:pPr>
      <w:r>
        <w:rPr>
          <w:rFonts w:ascii="Times New Roman" w:hAnsi="Times New Roman"/>
          <w:b w:val="0"/>
          <w:color w:val="000000"/>
          <w:sz w:val="28"/>
          <w:szCs w:val="28"/>
          <w:lang w:val="nl-NL"/>
        </w:rPr>
        <w:t>3</w:t>
      </w:r>
      <w:r w:rsidR="00EF160D" w:rsidRPr="00D32028">
        <w:rPr>
          <w:rFonts w:ascii="Times New Roman" w:hAnsi="Times New Roman"/>
          <w:b w:val="0"/>
          <w:color w:val="000000"/>
          <w:sz w:val="28"/>
          <w:szCs w:val="28"/>
          <w:lang w:val="nl-NL"/>
        </w:rPr>
        <w:t xml:space="preserve">. </w:t>
      </w:r>
      <w:r w:rsidR="00AF1D6E" w:rsidRPr="00D32028">
        <w:rPr>
          <w:rFonts w:ascii="Times New Roman" w:hAnsi="Times New Roman"/>
          <w:b w:val="0"/>
          <w:color w:val="000000"/>
          <w:sz w:val="28"/>
          <w:szCs w:val="28"/>
          <w:lang w:val="nl-NL"/>
        </w:rPr>
        <w:t xml:space="preserve">Nghị quyết này có hiệu lực thi hành </w:t>
      </w:r>
      <w:r w:rsidR="00AF1D6E" w:rsidRPr="00617F57">
        <w:rPr>
          <w:rFonts w:ascii="Times New Roman" w:hAnsi="Times New Roman"/>
          <w:b w:val="0"/>
          <w:color w:val="000000"/>
          <w:sz w:val="28"/>
          <w:szCs w:val="28"/>
          <w:lang w:eastAsia="en-US"/>
        </w:rPr>
        <w:t>từ ngày</w:t>
      </w:r>
      <w:r w:rsidR="00B960A9" w:rsidRPr="00617F57">
        <w:rPr>
          <w:rFonts w:ascii="Times New Roman" w:hAnsi="Times New Roman"/>
          <w:b w:val="0"/>
          <w:color w:val="000000"/>
          <w:sz w:val="28"/>
          <w:szCs w:val="28"/>
          <w:lang w:eastAsia="en-US"/>
        </w:rPr>
        <w:t xml:space="preserve"> </w:t>
      </w:r>
      <w:r w:rsidR="0068088E">
        <w:rPr>
          <w:rFonts w:ascii="Times New Roman" w:hAnsi="Times New Roman"/>
          <w:b w:val="0"/>
          <w:color w:val="000000"/>
          <w:sz w:val="28"/>
          <w:szCs w:val="28"/>
          <w:lang w:eastAsia="en-US"/>
        </w:rPr>
        <w:t>…</w:t>
      </w:r>
      <w:r w:rsidR="00AF1D6E" w:rsidRPr="00617F57">
        <w:rPr>
          <w:rFonts w:ascii="Times New Roman" w:hAnsi="Times New Roman"/>
          <w:b w:val="0"/>
          <w:color w:val="000000"/>
          <w:sz w:val="28"/>
          <w:szCs w:val="28"/>
          <w:lang w:eastAsia="en-US"/>
        </w:rPr>
        <w:t>.</w:t>
      </w:r>
    </w:p>
    <w:p w:rsidR="00AF1D6E" w:rsidRPr="00D32028" w:rsidRDefault="00AF1D6E" w:rsidP="00DB31A8">
      <w:pPr>
        <w:pStyle w:val="n-baocaoH"/>
        <w:tabs>
          <w:tab w:val="left" w:pos="993"/>
        </w:tabs>
        <w:spacing w:before="120" w:after="0"/>
        <w:jc w:val="both"/>
        <w:rPr>
          <w:rFonts w:ascii="Times New Roman" w:hAnsi="Times New Roman"/>
          <w:color w:val="000000"/>
          <w:sz w:val="28"/>
          <w:szCs w:val="28"/>
          <w:lang w:val="nl-NL"/>
        </w:rPr>
      </w:pPr>
    </w:p>
    <w:p w:rsidR="00DB31A8" w:rsidRPr="00D32028" w:rsidRDefault="00DB31A8" w:rsidP="00DB31A8">
      <w:pPr>
        <w:spacing w:before="240" w:after="120"/>
        <w:rPr>
          <w:i/>
          <w:iCs/>
        </w:rPr>
      </w:pPr>
      <w:r w:rsidRPr="00D32028">
        <w:rPr>
          <w:noProof/>
        </w:rPr>
        <mc:AlternateContent>
          <mc:Choice Requires="wps">
            <w:drawing>
              <wp:anchor distT="4294967295" distB="4294967295" distL="114300" distR="114300" simplePos="0" relativeHeight="251661312" behindDoc="0" locked="0" layoutInCell="1" allowOverlap="1" wp14:anchorId="13949090" wp14:editId="457A9AC9">
                <wp:simplePos x="0" y="0"/>
                <wp:positionH relativeFrom="column">
                  <wp:posOffset>17780</wp:posOffset>
                </wp:positionH>
                <wp:positionV relativeFrom="paragraph">
                  <wp:posOffset>79374</wp:posOffset>
                </wp:positionV>
                <wp:extent cx="55924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318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6.25pt" to="44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Eg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dLqY5P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"/>
            </w:pict>
          </mc:Fallback>
        </mc:AlternateContent>
      </w:r>
      <w:r w:rsidRPr="00D32028">
        <w:rPr>
          <w:i/>
          <w:iCs/>
          <w:lang w:val="vi-VN"/>
        </w:rPr>
        <w:t>Nghị quyết này được Quốc hội nước Cộng hòa xã hội chủ nghĩa Việt Nam khóa XI</w:t>
      </w:r>
      <w:r w:rsidRPr="00D32028">
        <w:rPr>
          <w:i/>
          <w:iCs/>
          <w:lang w:val="nl-NL"/>
        </w:rPr>
        <w:t>V</w:t>
      </w:r>
      <w:r w:rsidRPr="00D32028">
        <w:rPr>
          <w:i/>
          <w:iCs/>
          <w:lang w:val="vi-VN"/>
        </w:rPr>
        <w:t xml:space="preserve">, kỳ họp thứ </w:t>
      </w:r>
      <w:r w:rsidR="00D6635D" w:rsidRPr="00D32028">
        <w:rPr>
          <w:i/>
          <w:iCs/>
          <w:lang w:val="nl-NL"/>
        </w:rPr>
        <w:t xml:space="preserve">   </w:t>
      </w:r>
      <w:r w:rsidRPr="00D32028">
        <w:rPr>
          <w:i/>
          <w:iCs/>
          <w:lang w:val="vi-VN"/>
        </w:rPr>
        <w:t xml:space="preserve"> thông qua ngày </w:t>
      </w:r>
      <w:r w:rsidR="00992F1D" w:rsidRPr="00D32028">
        <w:rPr>
          <w:i/>
          <w:iCs/>
        </w:rPr>
        <w:t>….</w:t>
      </w:r>
      <w:r w:rsidRPr="00D32028">
        <w:rPr>
          <w:i/>
          <w:iCs/>
          <w:lang w:val="pt-BR"/>
        </w:rPr>
        <w:t xml:space="preserve"> </w:t>
      </w:r>
      <w:r w:rsidR="00D6635D" w:rsidRPr="00D32028">
        <w:rPr>
          <w:i/>
          <w:iCs/>
          <w:lang w:val="vi-VN"/>
        </w:rPr>
        <w:t>tháng</w:t>
      </w:r>
      <w:r w:rsidR="00D6635D" w:rsidRPr="00D32028">
        <w:rPr>
          <w:i/>
          <w:iCs/>
          <w:lang w:val="nl-NL"/>
        </w:rPr>
        <w:t xml:space="preserve">     </w:t>
      </w:r>
      <w:r w:rsidRPr="00D32028">
        <w:rPr>
          <w:i/>
          <w:iCs/>
          <w:lang w:val="nl-NL"/>
        </w:rPr>
        <w:t xml:space="preserve"> </w:t>
      </w:r>
      <w:r w:rsidRPr="00D32028">
        <w:rPr>
          <w:i/>
          <w:iCs/>
          <w:lang w:val="vi-VN"/>
        </w:rPr>
        <w:t>năm 20</w:t>
      </w:r>
      <w:r w:rsidR="00CF6467" w:rsidRPr="00D32028">
        <w:rPr>
          <w:i/>
          <w:iCs/>
        </w:rPr>
        <w:t>20</w:t>
      </w:r>
      <w:r w:rsidRPr="00D32028">
        <w:rPr>
          <w:i/>
          <w:iCs/>
          <w:lang w:val="vi-VN"/>
        </w:rPr>
        <w:t>.</w:t>
      </w:r>
    </w:p>
    <w:p w:rsidR="00DB31A8" w:rsidRPr="00D32028" w:rsidRDefault="00DB31A8" w:rsidP="00DB31A8">
      <w:pPr>
        <w:spacing w:before="240" w:after="120"/>
        <w:rPr>
          <w:i/>
          <w:iCs/>
          <w:sz w:val="16"/>
        </w:rPr>
      </w:pPr>
    </w:p>
    <w:p w:rsidR="00DB31A8" w:rsidRPr="00D32028" w:rsidRDefault="00DB31A8" w:rsidP="00DB31A8">
      <w:pPr>
        <w:spacing w:before="240"/>
        <w:ind w:left="4320" w:firstLine="0"/>
        <w:jc w:val="center"/>
        <w:rPr>
          <w:b/>
          <w:sz w:val="26"/>
          <w:lang w:val="pt-BR"/>
        </w:rPr>
      </w:pPr>
      <w:r w:rsidRPr="00D32028">
        <w:rPr>
          <w:b/>
          <w:bCs/>
          <w:sz w:val="26"/>
          <w:lang w:val="pt-BR"/>
        </w:rPr>
        <w:t>CHỦ TỊCH QUỐC HỘI</w:t>
      </w:r>
    </w:p>
    <w:p w:rsidR="00DB31A8" w:rsidRPr="00D32028" w:rsidRDefault="00DB31A8" w:rsidP="00DB31A8">
      <w:pPr>
        <w:spacing w:before="120"/>
        <w:ind w:left="4320" w:firstLine="0"/>
        <w:jc w:val="center"/>
        <w:rPr>
          <w:b/>
          <w:sz w:val="26"/>
          <w:lang w:val="pt-BR"/>
        </w:rPr>
      </w:pPr>
    </w:p>
    <w:p w:rsidR="00DB31A8" w:rsidRPr="00D32028" w:rsidRDefault="00DB31A8" w:rsidP="00DB31A8">
      <w:pPr>
        <w:spacing w:before="120"/>
        <w:ind w:left="4320" w:firstLine="0"/>
        <w:jc w:val="center"/>
        <w:rPr>
          <w:b/>
          <w:sz w:val="26"/>
          <w:lang w:val="pt-BR"/>
        </w:rPr>
      </w:pPr>
    </w:p>
    <w:p w:rsidR="00DB31A8" w:rsidRPr="00D32028" w:rsidRDefault="00DB31A8" w:rsidP="00DB31A8">
      <w:pPr>
        <w:spacing w:before="120"/>
        <w:ind w:left="4320" w:firstLine="0"/>
        <w:jc w:val="center"/>
        <w:rPr>
          <w:b/>
          <w:sz w:val="26"/>
          <w:lang w:val="pt-BR"/>
        </w:rPr>
      </w:pPr>
    </w:p>
    <w:p w:rsidR="00DB31A8" w:rsidRPr="00D32028" w:rsidRDefault="00DB31A8" w:rsidP="00DB31A8">
      <w:pPr>
        <w:spacing w:before="120"/>
        <w:ind w:left="4320" w:firstLine="0"/>
        <w:jc w:val="center"/>
        <w:rPr>
          <w:b/>
          <w:sz w:val="26"/>
          <w:lang w:val="pt-BR"/>
        </w:rPr>
      </w:pPr>
    </w:p>
    <w:p w:rsidR="00DB31A8" w:rsidRDefault="00DB31A8" w:rsidP="00DB31A8">
      <w:pPr>
        <w:spacing w:after="120"/>
        <w:ind w:left="4320" w:firstLine="0"/>
        <w:jc w:val="center"/>
        <w:rPr>
          <w:b/>
          <w:lang w:val="pt-BR"/>
        </w:rPr>
      </w:pPr>
      <w:r w:rsidRPr="00D32028">
        <w:rPr>
          <w:b/>
          <w:lang w:val="pt-BR"/>
        </w:rPr>
        <w:t>Nguyễn Thị Kim Ngân</w:t>
      </w:r>
    </w:p>
    <w:sectPr w:rsidR="00DB31A8" w:rsidSect="002D62F1">
      <w:headerReference w:type="even" r:id="rId8"/>
      <w:headerReference w:type="default" r:id="rId9"/>
      <w:footerReference w:type="default" r:id="rId10"/>
      <w:footerReference w:type="first" r:id="rId11"/>
      <w:pgSz w:w="11907" w:h="16840" w:code="9"/>
      <w:pgMar w:top="1418" w:right="1191" w:bottom="1418" w:left="1928"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94" w:rsidRDefault="00A24794" w:rsidP="00DB31A8">
      <w:pPr>
        <w:spacing w:before="0"/>
      </w:pPr>
      <w:r>
        <w:separator/>
      </w:r>
    </w:p>
  </w:endnote>
  <w:endnote w:type="continuationSeparator" w:id="0">
    <w:p w:rsidR="00A24794" w:rsidRDefault="00A24794" w:rsidP="00DB31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2" w:rsidRDefault="005D2E72" w:rsidP="00365D1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2" w:rsidRPr="006C22C2" w:rsidRDefault="005D2E72" w:rsidP="00365D1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94" w:rsidRDefault="00A24794" w:rsidP="00DB31A8">
      <w:pPr>
        <w:spacing w:before="0"/>
      </w:pPr>
      <w:r>
        <w:separator/>
      </w:r>
    </w:p>
  </w:footnote>
  <w:footnote w:type="continuationSeparator" w:id="0">
    <w:p w:rsidR="00A24794" w:rsidRDefault="00A24794" w:rsidP="00DB31A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72" w:rsidRDefault="005D2E72" w:rsidP="00365D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E72" w:rsidRDefault="005D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220750"/>
      <w:docPartObj>
        <w:docPartGallery w:val="Page Numbers (Top of Page)"/>
        <w:docPartUnique/>
      </w:docPartObj>
    </w:sdtPr>
    <w:sdtEndPr>
      <w:rPr>
        <w:noProof/>
      </w:rPr>
    </w:sdtEndPr>
    <w:sdtContent>
      <w:p w:rsidR="002D62F1" w:rsidRDefault="002D62F1" w:rsidP="000F7959">
        <w:pPr>
          <w:pStyle w:val="Header"/>
          <w:ind w:firstLine="0"/>
          <w:jc w:val="center"/>
        </w:pPr>
        <w:r>
          <w:fldChar w:fldCharType="begin"/>
        </w:r>
        <w:r>
          <w:instrText xml:space="preserve"> PAGE   \* MERGEFORMAT </w:instrText>
        </w:r>
        <w:r>
          <w:fldChar w:fldCharType="separate"/>
        </w:r>
        <w:r w:rsidR="00A73571">
          <w:rPr>
            <w:noProof/>
          </w:rPr>
          <w:t>2</w:t>
        </w:r>
        <w:r>
          <w:rPr>
            <w:noProof/>
          </w:rPr>
          <w:fldChar w:fldCharType="end"/>
        </w:r>
      </w:p>
    </w:sdtContent>
  </w:sdt>
  <w:p w:rsidR="005D2E72" w:rsidRDefault="005D2E72" w:rsidP="00365D13">
    <w:pPr>
      <w:pStyle w:val="Header"/>
      <w:tabs>
        <w:tab w:val="clear" w:pos="4680"/>
        <w:tab w:val="clear" w:pos="9360"/>
        <w:tab w:val="left" w:pos="5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F0981"/>
    <w:multiLevelType w:val="hybridMultilevel"/>
    <w:tmpl w:val="F062882E"/>
    <w:lvl w:ilvl="0" w:tplc="4678B7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11E21B4"/>
    <w:multiLevelType w:val="hybridMultilevel"/>
    <w:tmpl w:val="8DD47B58"/>
    <w:lvl w:ilvl="0" w:tplc="80B049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A8"/>
    <w:rsid w:val="00000451"/>
    <w:rsid w:val="000121CD"/>
    <w:rsid w:val="0002055B"/>
    <w:rsid w:val="000323A4"/>
    <w:rsid w:val="00046C5F"/>
    <w:rsid w:val="00055BA7"/>
    <w:rsid w:val="00064456"/>
    <w:rsid w:val="000838D9"/>
    <w:rsid w:val="00085BE7"/>
    <w:rsid w:val="000962E4"/>
    <w:rsid w:val="000B34A7"/>
    <w:rsid w:val="000C4756"/>
    <w:rsid w:val="000C6445"/>
    <w:rsid w:val="000E2D87"/>
    <w:rsid w:val="000F7959"/>
    <w:rsid w:val="00121191"/>
    <w:rsid w:val="001226F5"/>
    <w:rsid w:val="00166154"/>
    <w:rsid w:val="0017160A"/>
    <w:rsid w:val="001809A2"/>
    <w:rsid w:val="001879EA"/>
    <w:rsid w:val="001B6C27"/>
    <w:rsid w:val="001E2BD5"/>
    <w:rsid w:val="00200620"/>
    <w:rsid w:val="002069D6"/>
    <w:rsid w:val="00211524"/>
    <w:rsid w:val="00230D03"/>
    <w:rsid w:val="00231AB2"/>
    <w:rsid w:val="002626FF"/>
    <w:rsid w:val="0026332C"/>
    <w:rsid w:val="00263994"/>
    <w:rsid w:val="002D24AC"/>
    <w:rsid w:val="002D62F1"/>
    <w:rsid w:val="002E64FF"/>
    <w:rsid w:val="0031354F"/>
    <w:rsid w:val="00314D83"/>
    <w:rsid w:val="00330BA2"/>
    <w:rsid w:val="003367E6"/>
    <w:rsid w:val="00337FC7"/>
    <w:rsid w:val="00352CC6"/>
    <w:rsid w:val="00365D13"/>
    <w:rsid w:val="0038108A"/>
    <w:rsid w:val="0039291C"/>
    <w:rsid w:val="003A4FCF"/>
    <w:rsid w:val="003C17D0"/>
    <w:rsid w:val="003D3282"/>
    <w:rsid w:val="003E6AAD"/>
    <w:rsid w:val="003F2317"/>
    <w:rsid w:val="003F30A5"/>
    <w:rsid w:val="003F78EC"/>
    <w:rsid w:val="00442B8E"/>
    <w:rsid w:val="00467855"/>
    <w:rsid w:val="00470EDE"/>
    <w:rsid w:val="00470F39"/>
    <w:rsid w:val="004819A2"/>
    <w:rsid w:val="00486874"/>
    <w:rsid w:val="004A006F"/>
    <w:rsid w:val="004A5467"/>
    <w:rsid w:val="004B3A27"/>
    <w:rsid w:val="004F4DFB"/>
    <w:rsid w:val="004F6DB1"/>
    <w:rsid w:val="00521921"/>
    <w:rsid w:val="00525F24"/>
    <w:rsid w:val="00551AA5"/>
    <w:rsid w:val="005568F4"/>
    <w:rsid w:val="0057045A"/>
    <w:rsid w:val="005832B1"/>
    <w:rsid w:val="00584492"/>
    <w:rsid w:val="00584521"/>
    <w:rsid w:val="005A22BB"/>
    <w:rsid w:val="005D0B02"/>
    <w:rsid w:val="005D2E72"/>
    <w:rsid w:val="005D5A86"/>
    <w:rsid w:val="006019D0"/>
    <w:rsid w:val="00617F57"/>
    <w:rsid w:val="0064438F"/>
    <w:rsid w:val="00655EF7"/>
    <w:rsid w:val="00665CE3"/>
    <w:rsid w:val="00674D4C"/>
    <w:rsid w:val="006752F0"/>
    <w:rsid w:val="0068088E"/>
    <w:rsid w:val="00683511"/>
    <w:rsid w:val="006961F9"/>
    <w:rsid w:val="006A51D2"/>
    <w:rsid w:val="006C2263"/>
    <w:rsid w:val="006D0C2C"/>
    <w:rsid w:val="006E0230"/>
    <w:rsid w:val="006E18BE"/>
    <w:rsid w:val="006F7C2E"/>
    <w:rsid w:val="00700433"/>
    <w:rsid w:val="00747148"/>
    <w:rsid w:val="00764B3F"/>
    <w:rsid w:val="00771554"/>
    <w:rsid w:val="00771755"/>
    <w:rsid w:val="00794F14"/>
    <w:rsid w:val="007A2193"/>
    <w:rsid w:val="007B57AD"/>
    <w:rsid w:val="007D61DD"/>
    <w:rsid w:val="007F616A"/>
    <w:rsid w:val="007F6EE9"/>
    <w:rsid w:val="00817A85"/>
    <w:rsid w:val="00824905"/>
    <w:rsid w:val="00834D23"/>
    <w:rsid w:val="0084330C"/>
    <w:rsid w:val="00862326"/>
    <w:rsid w:val="008701EF"/>
    <w:rsid w:val="008731B3"/>
    <w:rsid w:val="008811F5"/>
    <w:rsid w:val="0089500D"/>
    <w:rsid w:val="008A22CB"/>
    <w:rsid w:val="008B2B07"/>
    <w:rsid w:val="008B3BEC"/>
    <w:rsid w:val="008C7D96"/>
    <w:rsid w:val="008D7238"/>
    <w:rsid w:val="008F1BB0"/>
    <w:rsid w:val="00924AC0"/>
    <w:rsid w:val="00934BB7"/>
    <w:rsid w:val="00934F97"/>
    <w:rsid w:val="00963D38"/>
    <w:rsid w:val="00972588"/>
    <w:rsid w:val="00992F1D"/>
    <w:rsid w:val="009C2AF2"/>
    <w:rsid w:val="009C40A4"/>
    <w:rsid w:val="009D73BA"/>
    <w:rsid w:val="009E1D13"/>
    <w:rsid w:val="00A005DC"/>
    <w:rsid w:val="00A10BD0"/>
    <w:rsid w:val="00A14F93"/>
    <w:rsid w:val="00A24794"/>
    <w:rsid w:val="00A27260"/>
    <w:rsid w:val="00A5596C"/>
    <w:rsid w:val="00A6763C"/>
    <w:rsid w:val="00A73571"/>
    <w:rsid w:val="00A90956"/>
    <w:rsid w:val="00A96E68"/>
    <w:rsid w:val="00AC7EAC"/>
    <w:rsid w:val="00AE56CF"/>
    <w:rsid w:val="00AE6A02"/>
    <w:rsid w:val="00AF1D6E"/>
    <w:rsid w:val="00AF456A"/>
    <w:rsid w:val="00AF5CE1"/>
    <w:rsid w:val="00B004A1"/>
    <w:rsid w:val="00B15BB2"/>
    <w:rsid w:val="00B25372"/>
    <w:rsid w:val="00B745D9"/>
    <w:rsid w:val="00B854D0"/>
    <w:rsid w:val="00B960A9"/>
    <w:rsid w:val="00BB1246"/>
    <w:rsid w:val="00BD0500"/>
    <w:rsid w:val="00BD11CA"/>
    <w:rsid w:val="00BF4105"/>
    <w:rsid w:val="00C409F4"/>
    <w:rsid w:val="00C436F3"/>
    <w:rsid w:val="00C638C0"/>
    <w:rsid w:val="00C7254B"/>
    <w:rsid w:val="00C7673E"/>
    <w:rsid w:val="00C82455"/>
    <w:rsid w:val="00C84A0A"/>
    <w:rsid w:val="00C92A0D"/>
    <w:rsid w:val="00CA4551"/>
    <w:rsid w:val="00CB2567"/>
    <w:rsid w:val="00CD418D"/>
    <w:rsid w:val="00CF1B37"/>
    <w:rsid w:val="00CF6467"/>
    <w:rsid w:val="00D21EE5"/>
    <w:rsid w:val="00D32028"/>
    <w:rsid w:val="00D6635D"/>
    <w:rsid w:val="00D749DB"/>
    <w:rsid w:val="00D84C03"/>
    <w:rsid w:val="00D90E5C"/>
    <w:rsid w:val="00DB31A8"/>
    <w:rsid w:val="00DB5DC1"/>
    <w:rsid w:val="00DB5DDB"/>
    <w:rsid w:val="00DE09F8"/>
    <w:rsid w:val="00DE328C"/>
    <w:rsid w:val="00DF639D"/>
    <w:rsid w:val="00E0653E"/>
    <w:rsid w:val="00E10AFD"/>
    <w:rsid w:val="00E150AA"/>
    <w:rsid w:val="00E244A5"/>
    <w:rsid w:val="00E34947"/>
    <w:rsid w:val="00E4577C"/>
    <w:rsid w:val="00E561AE"/>
    <w:rsid w:val="00E56C46"/>
    <w:rsid w:val="00EA3453"/>
    <w:rsid w:val="00EA7B32"/>
    <w:rsid w:val="00EB0B72"/>
    <w:rsid w:val="00EB509C"/>
    <w:rsid w:val="00EB591F"/>
    <w:rsid w:val="00EB5ABA"/>
    <w:rsid w:val="00EC46D1"/>
    <w:rsid w:val="00EE4E27"/>
    <w:rsid w:val="00EF160D"/>
    <w:rsid w:val="00EF24A3"/>
    <w:rsid w:val="00EF464D"/>
    <w:rsid w:val="00F06265"/>
    <w:rsid w:val="00F364B4"/>
    <w:rsid w:val="00F7148A"/>
    <w:rsid w:val="00F76461"/>
    <w:rsid w:val="00F9454D"/>
    <w:rsid w:val="00FA1454"/>
    <w:rsid w:val="00FA542B"/>
    <w:rsid w:val="00FD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0818F-B971-4A50-BBD0-116E26D4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A8"/>
    <w:pPr>
      <w:spacing w:before="180" w:after="0" w:line="240" w:lineRule="auto"/>
      <w:ind w:firstLine="709"/>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1A8"/>
    <w:pPr>
      <w:spacing w:before="100" w:beforeAutospacing="1" w:after="100" w:afterAutospacing="1"/>
    </w:pPr>
    <w:rPr>
      <w:sz w:val="24"/>
      <w:szCs w:val="24"/>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nhideWhenUsed/>
    <w:qFormat/>
    <w:rsid w:val="00DB31A8"/>
    <w:rPr>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rsid w:val="00DB31A8"/>
    <w:rPr>
      <w:rFonts w:ascii="Times New Roman" w:eastAsia="Times New Roman" w:hAnsi="Times New Roman" w:cs="Times New Roman"/>
      <w:sz w:val="20"/>
      <w:szCs w:val="20"/>
      <w:lang w:val="x-none"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unhideWhenUsed/>
    <w:qFormat/>
    <w:rsid w:val="00DB31A8"/>
    <w:rPr>
      <w:vertAlign w:val="superscript"/>
    </w:rPr>
  </w:style>
  <w:style w:type="paragraph" w:styleId="Header">
    <w:name w:val="header"/>
    <w:basedOn w:val="Normal"/>
    <w:link w:val="HeaderChar"/>
    <w:uiPriority w:val="99"/>
    <w:unhideWhenUsed/>
    <w:rsid w:val="00DB31A8"/>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B31A8"/>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DB31A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B31A8"/>
    <w:rPr>
      <w:rFonts w:ascii="Times New Roman" w:eastAsia="Times New Roman" w:hAnsi="Times New Roman" w:cs="Times New Roman"/>
      <w:sz w:val="28"/>
      <w:szCs w:val="28"/>
      <w:lang w:val="x-none" w:eastAsia="x-none"/>
    </w:rPr>
  </w:style>
  <w:style w:type="character" w:styleId="PageNumber">
    <w:name w:val="page number"/>
    <w:basedOn w:val="DefaultParagraphFont"/>
    <w:rsid w:val="00DB31A8"/>
  </w:style>
  <w:style w:type="paragraph" w:customStyle="1" w:styleId="Cnc">
    <w:name w:val="Căn cứ"/>
    <w:rsid w:val="00DB31A8"/>
    <w:pPr>
      <w:spacing w:before="180" w:after="0" w:line="312" w:lineRule="auto"/>
      <w:ind w:firstLine="567"/>
      <w:jc w:val="both"/>
    </w:pPr>
    <w:rPr>
      <w:rFonts w:ascii="Times New Roman" w:eastAsia="Times New Roman" w:hAnsi="Times New Roman" w:cs="Times New Roman"/>
      <w:i/>
      <w:iCs/>
      <w:sz w:val="28"/>
      <w:szCs w:val="28"/>
    </w:rPr>
  </w:style>
  <w:style w:type="paragraph" w:customStyle="1" w:styleId="QUCHIU">
    <w:name w:val="QUỐC HIỆU"/>
    <w:rsid w:val="00DB31A8"/>
    <w:pPr>
      <w:spacing w:before="180" w:after="0" w:line="240" w:lineRule="auto"/>
      <w:ind w:firstLine="709"/>
      <w:jc w:val="center"/>
    </w:pPr>
    <w:rPr>
      <w:rFonts w:ascii="Times New Roman" w:eastAsia="Times New Roman" w:hAnsi="Times New Roman" w:cs="Times New Roman"/>
      <w:b/>
      <w:sz w:val="24"/>
      <w:szCs w:val="24"/>
    </w:rPr>
  </w:style>
  <w:style w:type="paragraph" w:customStyle="1" w:styleId="Skhiu">
    <w:name w:val="Số ký hiệu"/>
    <w:rsid w:val="00DB31A8"/>
    <w:pPr>
      <w:spacing w:before="144" w:after="0" w:line="240" w:lineRule="auto"/>
      <w:ind w:firstLine="709"/>
      <w:jc w:val="center"/>
    </w:pPr>
    <w:rPr>
      <w:rFonts w:ascii="Times New Roman" w:eastAsia="Times New Roman" w:hAnsi="Times New Roman" w:cs="Times New Roman"/>
      <w:spacing w:val="-2"/>
      <w:sz w:val="24"/>
      <w:szCs w:val="20"/>
    </w:rPr>
  </w:style>
  <w:style w:type="paragraph" w:customStyle="1" w:styleId="TNCQBANHNH">
    <w:name w:val="TÊN CQ BAN HÀNH"/>
    <w:rsid w:val="00DB31A8"/>
    <w:pPr>
      <w:keepNext/>
      <w:keepLines/>
      <w:spacing w:before="180" w:after="0" w:line="240" w:lineRule="auto"/>
      <w:ind w:firstLine="709"/>
      <w:jc w:val="center"/>
    </w:pPr>
    <w:rPr>
      <w:rFonts w:ascii="Times New Roman" w:eastAsia="Times New Roman" w:hAnsi="Times New Roman" w:cs="Times New Roman"/>
      <w:b/>
      <w:sz w:val="24"/>
      <w:szCs w:val="20"/>
    </w:rPr>
  </w:style>
  <w:style w:type="paragraph" w:customStyle="1" w:styleId="Tiung">
    <w:name w:val="Tiêu ngữ"/>
    <w:rsid w:val="00DB31A8"/>
    <w:pPr>
      <w:spacing w:before="180" w:after="0" w:line="240" w:lineRule="auto"/>
      <w:ind w:firstLine="709"/>
      <w:jc w:val="center"/>
    </w:pPr>
    <w:rPr>
      <w:rFonts w:ascii="Times New Roman" w:eastAsia="Times New Roman" w:hAnsi="Times New Roman" w:cs="Times New Roman"/>
      <w:b/>
      <w:bCs/>
      <w:spacing w:val="-2"/>
      <w:sz w:val="28"/>
      <w:szCs w:val="20"/>
    </w:rPr>
  </w:style>
  <w:style w:type="paragraph" w:customStyle="1" w:styleId="THMQUYNBH">
    <w:name w:val="THẨM QUYỀN BH"/>
    <w:next w:val="Normal"/>
    <w:rsid w:val="00DB31A8"/>
    <w:pPr>
      <w:keepNext/>
      <w:keepLines/>
      <w:spacing w:before="180" w:after="0" w:line="240" w:lineRule="auto"/>
      <w:ind w:firstLine="709"/>
      <w:jc w:val="center"/>
    </w:pPr>
    <w:rPr>
      <w:rFonts w:ascii="Times New Roman" w:eastAsia="Times New Roman" w:hAnsi="Times New Roman" w:cs="Times New Roman"/>
      <w:b/>
      <w:bCs/>
      <w:caps/>
      <w:sz w:val="28"/>
      <w:szCs w:val="28"/>
    </w:rPr>
  </w:style>
  <w:style w:type="paragraph" w:customStyle="1" w:styleId="n-baocaoH">
    <w:name w:val="n-baocaoH"/>
    <w:basedOn w:val="Normal"/>
    <w:rsid w:val="00DB31A8"/>
    <w:pPr>
      <w:spacing w:before="360" w:after="240"/>
      <w:jc w:val="center"/>
    </w:pPr>
    <w:rPr>
      <w:rFonts w:ascii=".VnArialH" w:hAnsi=".VnArialH"/>
      <w:b/>
      <w:sz w:val="22"/>
      <w:szCs w:val="20"/>
      <w:lang w:eastAsia="ja-JP"/>
    </w:rPr>
  </w:style>
  <w:style w:type="paragraph" w:customStyle="1" w:styleId="normal-p">
    <w:name w:val="normal-p"/>
    <w:basedOn w:val="Normal"/>
    <w:rsid w:val="00DB31A8"/>
    <w:pPr>
      <w:spacing w:before="100" w:beforeAutospacing="1" w:after="100" w:afterAutospacing="1"/>
      <w:ind w:firstLine="0"/>
      <w:jc w:val="left"/>
    </w:pPr>
    <w:rPr>
      <w:sz w:val="24"/>
      <w:szCs w:val="24"/>
    </w:rPr>
  </w:style>
  <w:style w:type="character" w:styleId="Hyperlink">
    <w:name w:val="Hyperlink"/>
    <w:uiPriority w:val="99"/>
    <w:unhideWhenUsed/>
    <w:rsid w:val="00DB31A8"/>
    <w:rPr>
      <w:color w:val="0000FF"/>
      <w:u w:val="single"/>
    </w:rPr>
  </w:style>
  <w:style w:type="paragraph" w:styleId="BalloonText">
    <w:name w:val="Balloon Text"/>
    <w:basedOn w:val="Normal"/>
    <w:link w:val="BalloonTextChar"/>
    <w:uiPriority w:val="99"/>
    <w:semiHidden/>
    <w:unhideWhenUsed/>
    <w:rsid w:val="00924A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0"/>
    <w:rPr>
      <w:rFonts w:ascii="Segoe UI" w:eastAsia="Times New Roman" w:hAnsi="Segoe UI" w:cs="Segoe UI"/>
      <w:sz w:val="18"/>
      <w:szCs w:val="18"/>
    </w:rPr>
  </w:style>
  <w:style w:type="paragraph" w:styleId="ListParagraph">
    <w:name w:val="List Paragraph"/>
    <w:basedOn w:val="Normal"/>
    <w:uiPriority w:val="34"/>
    <w:qFormat/>
    <w:rsid w:val="0088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89624">
      <w:bodyDiv w:val="1"/>
      <w:marLeft w:val="0"/>
      <w:marRight w:val="0"/>
      <w:marTop w:val="0"/>
      <w:marBottom w:val="0"/>
      <w:divBdr>
        <w:top w:val="none" w:sz="0" w:space="0" w:color="auto"/>
        <w:left w:val="none" w:sz="0" w:space="0" w:color="auto"/>
        <w:bottom w:val="none" w:sz="0" w:space="0" w:color="auto"/>
        <w:right w:val="none" w:sz="0" w:space="0" w:color="auto"/>
      </w:divBdr>
    </w:div>
    <w:div w:id="15569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3492-01CC-4C74-97ED-CCA12BDC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dc:creator>
  <cp:lastModifiedBy>Quynh</cp:lastModifiedBy>
  <cp:revision>2</cp:revision>
  <cp:lastPrinted>2020-05-13T10:50:00Z</cp:lastPrinted>
  <dcterms:created xsi:type="dcterms:W3CDTF">2020-05-15T11:06:00Z</dcterms:created>
  <dcterms:modified xsi:type="dcterms:W3CDTF">2020-05-15T11:06:00Z</dcterms:modified>
</cp:coreProperties>
</file>