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752"/>
        <w:gridCol w:w="5824"/>
      </w:tblGrid>
      <w:tr w:rsidR="00882504" w:rsidRPr="00F608F4" w:rsidTr="00643ED8">
        <w:trPr>
          <w:trHeight w:val="660"/>
        </w:trPr>
        <w:tc>
          <w:tcPr>
            <w:tcW w:w="1959" w:type="pct"/>
          </w:tcPr>
          <w:p w:rsidR="00882504" w:rsidRPr="00F608F4" w:rsidRDefault="00882504" w:rsidP="00643ED8">
            <w:pPr>
              <w:spacing w:before="0" w:after="0" w:line="240" w:lineRule="auto"/>
              <w:ind w:firstLine="0"/>
              <w:jc w:val="center"/>
              <w:rPr>
                <w:b/>
                <w:szCs w:val="28"/>
              </w:rPr>
            </w:pPr>
            <w:r w:rsidRPr="00E32CB4">
              <w:rPr>
                <w:b/>
                <w:sz w:val="26"/>
                <w:szCs w:val="28"/>
              </w:rPr>
              <w:t>BỘ KẾ HOẠCH VÀ ĐẦU TƯ</w:t>
            </w:r>
          </w:p>
          <w:p w:rsidR="00882504" w:rsidRDefault="00882504" w:rsidP="00643ED8">
            <w:pPr>
              <w:spacing w:before="0" w:after="0" w:line="240" w:lineRule="auto"/>
              <w:ind w:firstLine="0"/>
              <w:jc w:val="center"/>
              <w:rPr>
                <w:rFonts w:ascii=".VnFree" w:hAnsi=".VnFree"/>
                <w:b/>
                <w:strike/>
                <w:szCs w:val="28"/>
                <w:vertAlign w:val="superscript"/>
              </w:rPr>
            </w:pPr>
            <w:r w:rsidRPr="009600F2">
              <w:rPr>
                <w:color w:val="FFFFFF"/>
                <w:sz w:val="16"/>
                <w:szCs w:val="16"/>
              </w:rPr>
              <w:t>a</w:t>
            </w:r>
            <w:r>
              <w:rPr>
                <w:noProof/>
                <w:color w:val="FFFFFF"/>
                <w:sz w:val="16"/>
                <w:szCs w:val="16"/>
              </w:rPr>
              <mc:AlternateContent>
                <mc:Choice Requires="wps">
                  <w:drawing>
                    <wp:inline distT="0" distB="0" distL="0" distR="0">
                      <wp:extent cx="899795" cy="0"/>
                      <wp:effectExtent l="13970" t="13970" r="10160" b="5080"/>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Straight Arrow Connector 2" o:spid="_x0000_s1026" type="#_x0000_t32" style="width:70.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">
                      <w10:anchorlock/>
                    </v:shape>
                  </w:pict>
                </mc:Fallback>
              </mc:AlternateContent>
            </w:r>
            <w:r w:rsidRPr="009600F2">
              <w:rPr>
                <w:color w:val="FFFFFF"/>
                <w:sz w:val="16"/>
                <w:szCs w:val="16"/>
              </w:rPr>
              <w:t>a</w:t>
            </w:r>
          </w:p>
          <w:p w:rsidR="00882504" w:rsidRDefault="00882504" w:rsidP="00643ED8">
            <w:pPr>
              <w:spacing w:before="0" w:after="0" w:line="240" w:lineRule="auto"/>
              <w:ind w:firstLine="0"/>
              <w:jc w:val="center"/>
              <w:rPr>
                <w:b/>
                <w:szCs w:val="28"/>
              </w:rPr>
            </w:pPr>
          </w:p>
          <w:p w:rsidR="00882504" w:rsidRDefault="00882504" w:rsidP="00643ED8">
            <w:pPr>
              <w:spacing w:before="0" w:after="0" w:line="240" w:lineRule="auto"/>
              <w:ind w:firstLine="0"/>
              <w:jc w:val="center"/>
              <w:rPr>
                <w:szCs w:val="28"/>
              </w:rPr>
            </w:pPr>
            <w:r w:rsidRPr="00E875AD">
              <w:rPr>
                <w:sz w:val="26"/>
                <w:szCs w:val="28"/>
              </w:rPr>
              <w:t>Số:</w:t>
            </w:r>
            <w:r>
              <w:rPr>
                <w:sz w:val="26"/>
                <w:szCs w:val="28"/>
              </w:rPr>
              <w:t xml:space="preserve"> 2222</w:t>
            </w:r>
            <w:r w:rsidRPr="00E875AD">
              <w:rPr>
                <w:sz w:val="26"/>
                <w:szCs w:val="28"/>
              </w:rPr>
              <w:t>/BKHĐT-TH</w:t>
            </w:r>
          </w:p>
          <w:p w:rsidR="00882504" w:rsidRPr="00E875AD" w:rsidRDefault="00882504" w:rsidP="00643ED8">
            <w:pPr>
              <w:spacing w:before="0" w:after="0" w:line="240" w:lineRule="auto"/>
              <w:ind w:firstLine="0"/>
              <w:jc w:val="center"/>
              <w:rPr>
                <w:sz w:val="24"/>
                <w:szCs w:val="28"/>
              </w:rPr>
            </w:pPr>
            <w:r>
              <w:rPr>
                <w:sz w:val="24"/>
                <w:szCs w:val="28"/>
              </w:rPr>
              <w:t>V/v báo cáo đánh giá bổ sung kết quả thực hiện Kế hoạch PTKTXH năm 2019 và triển khai Kế hoạch PTKTXH năm 2020</w:t>
            </w:r>
          </w:p>
        </w:tc>
        <w:tc>
          <w:tcPr>
            <w:tcW w:w="3041" w:type="pct"/>
          </w:tcPr>
          <w:p w:rsidR="00882504" w:rsidRPr="00E32CB4" w:rsidRDefault="00882504" w:rsidP="00643ED8">
            <w:pPr>
              <w:spacing w:before="0" w:after="0" w:line="240" w:lineRule="auto"/>
              <w:ind w:firstLine="0"/>
              <w:jc w:val="center"/>
              <w:rPr>
                <w:b/>
                <w:sz w:val="26"/>
                <w:szCs w:val="28"/>
              </w:rPr>
            </w:pPr>
            <w:r w:rsidRPr="00E32CB4">
              <w:rPr>
                <w:b/>
                <w:sz w:val="26"/>
                <w:szCs w:val="28"/>
              </w:rPr>
              <w:t>CỘNG HÒA XÃ HỘI CHỦ NGHĨA VIỆT NAM</w:t>
            </w:r>
          </w:p>
          <w:p w:rsidR="00882504" w:rsidRDefault="00882504" w:rsidP="00643ED8">
            <w:pPr>
              <w:spacing w:before="0" w:after="0" w:line="240" w:lineRule="auto"/>
              <w:ind w:firstLine="0"/>
              <w:jc w:val="center"/>
              <w:rPr>
                <w:b/>
                <w:szCs w:val="28"/>
              </w:rPr>
            </w:pPr>
            <w:r>
              <w:rPr>
                <w:b/>
                <w:szCs w:val="28"/>
              </w:rPr>
              <w:t>Độc lập - Tự do - Hạnh phúc</w:t>
            </w:r>
          </w:p>
          <w:p w:rsidR="00882504" w:rsidRDefault="00882504" w:rsidP="00643ED8">
            <w:pPr>
              <w:spacing w:before="0" w:after="0" w:line="240" w:lineRule="auto"/>
              <w:ind w:firstLine="0"/>
              <w:jc w:val="center"/>
              <w:rPr>
                <w:i/>
                <w:szCs w:val="28"/>
              </w:rPr>
            </w:pPr>
            <w:r w:rsidRPr="009600F2">
              <w:rPr>
                <w:color w:val="FFFFFF"/>
                <w:sz w:val="16"/>
                <w:szCs w:val="16"/>
              </w:rPr>
              <w:t>a</w:t>
            </w:r>
            <w:r>
              <w:rPr>
                <w:noProof/>
                <w:color w:val="FFFFFF"/>
                <w:sz w:val="16"/>
                <w:szCs w:val="16"/>
              </w:rPr>
              <mc:AlternateContent>
                <mc:Choice Requires="wps">
                  <w:drawing>
                    <wp:inline distT="0" distB="0" distL="0" distR="0">
                      <wp:extent cx="2160270" cy="0"/>
                      <wp:effectExtent l="5715" t="8890" r="5715" b="1016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Straight Arrow Connector 1" o:spid="_x0000_s1026" type="#_x0000_t32" style="width:170.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">
                      <w10:anchorlock/>
                    </v:shape>
                  </w:pict>
                </mc:Fallback>
              </mc:AlternateContent>
            </w:r>
            <w:r w:rsidRPr="009600F2">
              <w:rPr>
                <w:color w:val="FFFFFF"/>
                <w:sz w:val="16"/>
                <w:szCs w:val="16"/>
              </w:rPr>
              <w:t>a</w:t>
            </w:r>
          </w:p>
          <w:p w:rsidR="00882504" w:rsidRPr="00F608F4" w:rsidRDefault="00882504" w:rsidP="00643ED8">
            <w:pPr>
              <w:spacing w:before="0" w:after="0" w:line="240" w:lineRule="auto"/>
              <w:ind w:firstLine="0"/>
              <w:jc w:val="center"/>
              <w:rPr>
                <w:szCs w:val="28"/>
              </w:rPr>
            </w:pPr>
            <w:r w:rsidRPr="00F608F4">
              <w:rPr>
                <w:i/>
                <w:szCs w:val="28"/>
              </w:rPr>
              <w:t>Hà Nội</w:t>
            </w:r>
            <w:r>
              <w:rPr>
                <w:i/>
                <w:szCs w:val="28"/>
              </w:rPr>
              <w:t>,</w:t>
            </w:r>
            <w:r w:rsidRPr="00F608F4">
              <w:rPr>
                <w:i/>
                <w:szCs w:val="28"/>
              </w:rPr>
              <w:t xml:space="preserve"> ngày</w:t>
            </w:r>
            <w:r>
              <w:rPr>
                <w:i/>
                <w:szCs w:val="28"/>
              </w:rPr>
              <w:t xml:space="preserve">  06 </w:t>
            </w:r>
            <w:r w:rsidRPr="00F608F4">
              <w:rPr>
                <w:i/>
                <w:szCs w:val="28"/>
              </w:rPr>
              <w:t>tháng</w:t>
            </w:r>
            <w:r>
              <w:rPr>
                <w:i/>
                <w:szCs w:val="28"/>
              </w:rPr>
              <w:t xml:space="preserve"> 4 năm 2020</w:t>
            </w:r>
          </w:p>
        </w:tc>
      </w:tr>
    </w:tbl>
    <w:p w:rsidR="00882504" w:rsidRDefault="00882504" w:rsidP="00882504">
      <w:pPr>
        <w:spacing w:before="0" w:after="0" w:line="240" w:lineRule="auto"/>
        <w:ind w:firstLine="0"/>
        <w:jc w:val="center"/>
        <w:rPr>
          <w:szCs w:val="28"/>
        </w:rPr>
      </w:pPr>
    </w:p>
    <w:p w:rsidR="00882504" w:rsidRPr="00F608F4" w:rsidRDefault="00882504" w:rsidP="00882504">
      <w:pPr>
        <w:spacing w:before="0" w:after="0" w:line="240" w:lineRule="auto"/>
        <w:ind w:firstLine="0"/>
        <w:jc w:val="center"/>
        <w:rPr>
          <w:szCs w:val="28"/>
        </w:rPr>
      </w:pPr>
    </w:p>
    <w:tbl>
      <w:tblPr>
        <w:tblW w:w="0" w:type="auto"/>
        <w:jc w:val="center"/>
        <w:tblLook w:val="04A0" w:firstRow="1" w:lastRow="0" w:firstColumn="1" w:lastColumn="0" w:noHBand="0" w:noVBand="1"/>
      </w:tblPr>
      <w:tblGrid>
        <w:gridCol w:w="1134"/>
        <w:gridCol w:w="6099"/>
      </w:tblGrid>
      <w:tr w:rsidR="00882504" w:rsidRPr="00DB7158" w:rsidTr="00643ED8">
        <w:trPr>
          <w:jc w:val="center"/>
        </w:trPr>
        <w:tc>
          <w:tcPr>
            <w:tcW w:w="0" w:type="auto"/>
            <w:shd w:val="clear" w:color="auto" w:fill="auto"/>
            <w:tcMar>
              <w:top w:w="28" w:type="dxa"/>
              <w:left w:w="28" w:type="dxa"/>
              <w:bottom w:w="28" w:type="dxa"/>
              <w:right w:w="28" w:type="dxa"/>
            </w:tcMar>
          </w:tcPr>
          <w:p w:rsidR="00882504" w:rsidRPr="00DB7158" w:rsidRDefault="00882504" w:rsidP="00643ED8">
            <w:pPr>
              <w:spacing w:before="0" w:after="0" w:line="240" w:lineRule="auto"/>
              <w:ind w:firstLine="0"/>
              <w:jc w:val="center"/>
              <w:rPr>
                <w:szCs w:val="28"/>
                <w:lang w:val="sv-SE"/>
              </w:rPr>
            </w:pPr>
            <w:r w:rsidRPr="00DB7158">
              <w:rPr>
                <w:szCs w:val="28"/>
                <w:lang w:val="sv-SE"/>
              </w:rPr>
              <w:t>Kính gửi:</w:t>
            </w:r>
          </w:p>
        </w:tc>
        <w:tc>
          <w:tcPr>
            <w:tcW w:w="0" w:type="auto"/>
            <w:shd w:val="clear" w:color="auto" w:fill="auto"/>
            <w:tcMar>
              <w:top w:w="28" w:type="dxa"/>
              <w:left w:w="28" w:type="dxa"/>
              <w:bottom w:w="28" w:type="dxa"/>
              <w:right w:w="28" w:type="dxa"/>
            </w:tcMar>
          </w:tcPr>
          <w:p w:rsidR="00882504" w:rsidRPr="00D16F10" w:rsidRDefault="00882504" w:rsidP="00643ED8">
            <w:pPr>
              <w:spacing w:before="0" w:after="0" w:line="240" w:lineRule="auto"/>
              <w:ind w:firstLine="0"/>
              <w:rPr>
                <w:szCs w:val="28"/>
              </w:rPr>
            </w:pPr>
            <w:r>
              <w:rPr>
                <w:szCs w:val="28"/>
              </w:rPr>
              <w:t xml:space="preserve"> Các Bộ, cơ quan ngang Bộ, cơ quan thuộc Chính phủ</w:t>
            </w:r>
          </w:p>
        </w:tc>
      </w:tr>
    </w:tbl>
    <w:p w:rsidR="00882504" w:rsidRDefault="00882504" w:rsidP="00882504">
      <w:pPr>
        <w:spacing w:before="0" w:after="0" w:line="240" w:lineRule="auto"/>
        <w:ind w:firstLine="0"/>
        <w:jc w:val="center"/>
        <w:rPr>
          <w:szCs w:val="28"/>
          <w:lang w:val="sv-SE"/>
        </w:rPr>
      </w:pPr>
    </w:p>
    <w:p w:rsidR="00882504" w:rsidRDefault="00882504" w:rsidP="00882504">
      <w:pPr>
        <w:spacing w:before="60" w:after="60" w:line="274" w:lineRule="auto"/>
        <w:ind w:firstLine="567"/>
        <w:rPr>
          <w:szCs w:val="28"/>
          <w:lang w:val="sv-SE"/>
        </w:rPr>
      </w:pPr>
      <w:r>
        <w:rPr>
          <w:szCs w:val="28"/>
          <w:lang w:val="sv-SE"/>
        </w:rPr>
        <w:t xml:space="preserve">Căn cứ </w:t>
      </w:r>
      <w:r w:rsidRPr="00441A0B">
        <w:rPr>
          <w:szCs w:val="28"/>
          <w:lang w:val="sv-SE"/>
        </w:rPr>
        <w:t>chương trình Phiên họp thường kỳ tháng 3 của Chính phủ, trên cơ sở tổng hợp báo cáo của các bộ, cơ quan ngang bộ, Bộ Kế hoạch và Đầu tư báo cáo Chính phủ kết quả đánh giá bổ sung tình hình thực hiện Kế hoạch phát triển kinh tế - xã hội năm 2019 và tình hình triển khai Kế hoạch phát triển kinh tế - xã hội năm 2020</w:t>
      </w:r>
      <w:r>
        <w:rPr>
          <w:szCs w:val="28"/>
          <w:lang w:val="sv-SE"/>
        </w:rPr>
        <w:t xml:space="preserve"> tại báo cáo số </w:t>
      </w:r>
      <w:r w:rsidRPr="00441A0B">
        <w:rPr>
          <w:szCs w:val="28"/>
          <w:lang w:val="sv-SE"/>
        </w:rPr>
        <w:t>2099/BC-BKHĐT</w:t>
      </w:r>
      <w:r>
        <w:rPr>
          <w:szCs w:val="28"/>
          <w:lang w:val="sv-SE"/>
        </w:rPr>
        <w:t xml:space="preserve"> ngày 31/3/2020 của Bộ Kế hoạch và Đầu tư (đính kèm).</w:t>
      </w:r>
    </w:p>
    <w:p w:rsidR="00882504" w:rsidRDefault="00882504" w:rsidP="00882504">
      <w:pPr>
        <w:spacing w:before="60" w:after="60" w:line="274" w:lineRule="auto"/>
        <w:ind w:firstLine="567"/>
        <w:rPr>
          <w:szCs w:val="28"/>
          <w:lang w:val="sv-SE"/>
        </w:rPr>
      </w:pPr>
      <w:r>
        <w:rPr>
          <w:szCs w:val="28"/>
          <w:lang w:val="sv-SE"/>
        </w:rPr>
        <w:t xml:space="preserve">Thực hiện Kết luận của Thủ tướng Chính phủ tại phiên họp nêu trên, Bộ Kế hoạch và Đầu tư gửi các Bộ, cơ quan ngang Bộ, cơ quan thuộc Chính phủ báo cáo nêu trên đề </w:t>
      </w:r>
      <w:r w:rsidRPr="00441A0B">
        <w:rPr>
          <w:szCs w:val="28"/>
          <w:lang w:val="sv-SE"/>
        </w:rPr>
        <w:t xml:space="preserve">rà soát, cập nhật, bổ sung thông tin, số liệu </w:t>
      </w:r>
      <w:r>
        <w:rPr>
          <w:szCs w:val="28"/>
          <w:lang w:val="sv-SE"/>
        </w:rPr>
        <w:t xml:space="preserve">và tham gia góp ý những nội dung thuộc </w:t>
      </w:r>
      <w:r w:rsidRPr="00441A0B">
        <w:rPr>
          <w:szCs w:val="28"/>
          <w:lang w:val="sv-SE"/>
        </w:rPr>
        <w:t>ngành, lĩnh vực thuộc phạm vi quản lý</w:t>
      </w:r>
      <w:r>
        <w:rPr>
          <w:szCs w:val="28"/>
          <w:lang w:val="sv-SE"/>
        </w:rPr>
        <w:t>.</w:t>
      </w:r>
    </w:p>
    <w:p w:rsidR="00882504" w:rsidRPr="004167F6" w:rsidRDefault="00882504" w:rsidP="00882504">
      <w:pPr>
        <w:spacing w:before="60" w:after="60" w:line="274" w:lineRule="auto"/>
        <w:ind w:firstLine="567"/>
        <w:rPr>
          <w:szCs w:val="28"/>
          <w:lang w:val="sv-SE"/>
        </w:rPr>
      </w:pPr>
      <w:r w:rsidRPr="007A0F75">
        <w:rPr>
          <w:szCs w:val="28"/>
          <w:lang w:val="sv-SE"/>
        </w:rPr>
        <w:t>Đề nghị các Bộ, cơ quan ngang Bộ, cơ quan thuộc Chính phủ</w:t>
      </w:r>
      <w:r w:rsidRPr="004167F6">
        <w:rPr>
          <w:szCs w:val="28"/>
          <w:lang w:val="sv-SE"/>
        </w:rPr>
        <w:t xml:space="preserve"> </w:t>
      </w:r>
      <w:r>
        <w:rPr>
          <w:szCs w:val="28"/>
          <w:lang w:val="sv-SE"/>
        </w:rPr>
        <w:t xml:space="preserve">gửi ý kiến bằng văn bản </w:t>
      </w:r>
      <w:r w:rsidRPr="00384C30">
        <w:rPr>
          <w:szCs w:val="28"/>
          <w:lang w:val="sv-SE"/>
        </w:rPr>
        <w:t xml:space="preserve">và qua thư điện tử, địa chỉ: </w:t>
      </w:r>
      <w:hyperlink r:id="rId5" w:history="1">
        <w:r w:rsidRPr="00384C30">
          <w:rPr>
            <w:rStyle w:val="Hyperlink"/>
            <w:szCs w:val="28"/>
            <w:lang w:val="sv-SE"/>
          </w:rPr>
          <w:t>thktxh@mpi.gov.vn</w:t>
        </w:r>
      </w:hyperlink>
      <w:r>
        <w:rPr>
          <w:szCs w:val="28"/>
          <w:lang w:val="sv-SE"/>
        </w:rPr>
        <w:t xml:space="preserve"> về Bộ Kế hoạch và Đầu tư </w:t>
      </w:r>
      <w:r w:rsidRPr="00230CDD">
        <w:rPr>
          <w:b/>
          <w:szCs w:val="28"/>
          <w:lang w:val="sv-SE"/>
        </w:rPr>
        <w:t xml:space="preserve">trước ngày </w:t>
      </w:r>
      <w:r>
        <w:rPr>
          <w:b/>
          <w:szCs w:val="28"/>
          <w:lang w:val="sv-SE"/>
        </w:rPr>
        <w:t>10</w:t>
      </w:r>
      <w:r w:rsidRPr="00230CDD">
        <w:rPr>
          <w:b/>
          <w:szCs w:val="28"/>
          <w:lang w:val="sv-SE"/>
        </w:rPr>
        <w:t xml:space="preserve"> tháng </w:t>
      </w:r>
      <w:r>
        <w:rPr>
          <w:b/>
          <w:szCs w:val="28"/>
          <w:lang w:val="sv-SE"/>
        </w:rPr>
        <w:t>4</w:t>
      </w:r>
      <w:r w:rsidRPr="00230CDD">
        <w:rPr>
          <w:b/>
          <w:szCs w:val="28"/>
          <w:lang w:val="sv-SE"/>
        </w:rPr>
        <w:t xml:space="preserve"> năm 2020</w:t>
      </w:r>
      <w:r>
        <w:rPr>
          <w:szCs w:val="28"/>
          <w:lang w:val="sv-SE"/>
        </w:rPr>
        <w:t xml:space="preserve"> để tổng hợp, báo cáo Thủ tướng Chính phủ.</w:t>
      </w:r>
    </w:p>
    <w:p w:rsidR="00882504" w:rsidRPr="00C97BE7" w:rsidRDefault="00882504" w:rsidP="00882504">
      <w:pPr>
        <w:spacing w:before="60" w:after="60" w:line="274" w:lineRule="auto"/>
        <w:ind w:firstLine="567"/>
        <w:rPr>
          <w:szCs w:val="28"/>
          <w:lang w:val="sv-SE"/>
        </w:rPr>
      </w:pPr>
      <w:r>
        <w:rPr>
          <w:szCs w:val="28"/>
          <w:lang w:val="sv-SE"/>
        </w:rPr>
        <w:t>Trân trọng cảm ơn sự hợp tác của Quý Cơ quan./.</w:t>
      </w:r>
    </w:p>
    <w:p w:rsidR="00882504" w:rsidRPr="00814CAD" w:rsidRDefault="00882504" w:rsidP="00882504">
      <w:pPr>
        <w:spacing w:before="60" w:after="60" w:line="274" w:lineRule="auto"/>
        <w:ind w:firstLine="567"/>
        <w:rPr>
          <w:szCs w:val="28"/>
          <w:lang w:val="sv-SE"/>
        </w:rPr>
      </w:pPr>
    </w:p>
    <w:tbl>
      <w:tblPr>
        <w:tblW w:w="4999" w:type="pct"/>
        <w:tblLook w:val="04A0" w:firstRow="1" w:lastRow="0" w:firstColumn="1" w:lastColumn="0" w:noHBand="0" w:noVBand="1"/>
      </w:tblPr>
      <w:tblGrid>
        <w:gridCol w:w="4787"/>
        <w:gridCol w:w="4787"/>
      </w:tblGrid>
      <w:tr w:rsidR="00882504" w:rsidRPr="00132C4B" w:rsidTr="00643ED8">
        <w:trPr>
          <w:trHeight w:val="20"/>
        </w:trPr>
        <w:tc>
          <w:tcPr>
            <w:tcW w:w="2500" w:type="pct"/>
            <w:shd w:val="clear" w:color="auto" w:fill="auto"/>
          </w:tcPr>
          <w:p w:rsidR="00882504" w:rsidRPr="00132C4B" w:rsidRDefault="00882504" w:rsidP="00643ED8">
            <w:pPr>
              <w:spacing w:before="0" w:after="0" w:line="240" w:lineRule="auto"/>
              <w:ind w:firstLine="0"/>
              <w:rPr>
                <w:b/>
                <w:i/>
                <w:sz w:val="24"/>
                <w:szCs w:val="28"/>
                <w:lang w:val="vi-VN"/>
              </w:rPr>
            </w:pPr>
            <w:r w:rsidRPr="00132C4B">
              <w:rPr>
                <w:b/>
                <w:i/>
                <w:sz w:val="24"/>
                <w:szCs w:val="28"/>
                <w:lang w:val="vi-VN"/>
              </w:rPr>
              <w:t>Nơi nhận:</w:t>
            </w:r>
          </w:p>
          <w:p w:rsidR="00882504" w:rsidRDefault="00882504" w:rsidP="00643ED8">
            <w:pPr>
              <w:spacing w:before="0" w:after="0" w:line="240" w:lineRule="auto"/>
              <w:ind w:firstLine="0"/>
              <w:rPr>
                <w:sz w:val="22"/>
                <w:szCs w:val="28"/>
                <w:lang w:val="vi-VN"/>
              </w:rPr>
            </w:pPr>
            <w:r w:rsidRPr="00922B78">
              <w:rPr>
                <w:sz w:val="22"/>
                <w:szCs w:val="28"/>
                <w:lang w:val="vi-VN"/>
              </w:rPr>
              <w:t>- Như trên;</w:t>
            </w:r>
          </w:p>
          <w:p w:rsidR="00882504" w:rsidRPr="001B33CB" w:rsidRDefault="00882504" w:rsidP="00643ED8">
            <w:pPr>
              <w:spacing w:before="0" w:after="0" w:line="240" w:lineRule="auto"/>
              <w:ind w:firstLine="0"/>
              <w:rPr>
                <w:sz w:val="22"/>
                <w:szCs w:val="28"/>
              </w:rPr>
            </w:pPr>
            <w:r>
              <w:rPr>
                <w:sz w:val="22"/>
                <w:szCs w:val="28"/>
              </w:rPr>
              <w:t>- Văn phòng Chính phủ;</w:t>
            </w:r>
          </w:p>
          <w:p w:rsidR="00882504" w:rsidRPr="00556816" w:rsidRDefault="00882504" w:rsidP="00643ED8">
            <w:pPr>
              <w:spacing w:before="0" w:after="0" w:line="240" w:lineRule="auto"/>
              <w:ind w:firstLine="0"/>
              <w:rPr>
                <w:sz w:val="22"/>
                <w:szCs w:val="28"/>
              </w:rPr>
            </w:pPr>
            <w:r>
              <w:rPr>
                <w:sz w:val="22"/>
                <w:szCs w:val="28"/>
              </w:rPr>
              <w:t>- Bộ KH&amp;ĐT: các đơn vị thuộc Bộ (để góp ý);</w:t>
            </w:r>
          </w:p>
          <w:p w:rsidR="00882504" w:rsidRPr="004D5FAE" w:rsidRDefault="00882504" w:rsidP="00643ED8">
            <w:pPr>
              <w:spacing w:before="0" w:after="0" w:line="240" w:lineRule="auto"/>
              <w:ind w:firstLine="0"/>
              <w:rPr>
                <w:szCs w:val="28"/>
                <w:lang w:val="vi-VN"/>
              </w:rPr>
            </w:pPr>
            <w:r w:rsidRPr="00922B78">
              <w:rPr>
                <w:sz w:val="22"/>
                <w:szCs w:val="28"/>
                <w:lang w:val="vi-VN"/>
              </w:rPr>
              <w:t xml:space="preserve">- Lưu: VT, Vụ </w:t>
            </w:r>
            <w:r w:rsidRPr="00922B78">
              <w:rPr>
                <w:sz w:val="22"/>
                <w:szCs w:val="28"/>
                <w:lang w:val="sv-SE"/>
              </w:rPr>
              <w:t>TH.</w:t>
            </w:r>
          </w:p>
          <w:p w:rsidR="00882504" w:rsidRPr="004D5FAE" w:rsidRDefault="00882504" w:rsidP="00643ED8">
            <w:pPr>
              <w:tabs>
                <w:tab w:val="left" w:pos="3150"/>
              </w:tabs>
              <w:rPr>
                <w:szCs w:val="28"/>
                <w:lang w:val="vi-VN"/>
              </w:rPr>
            </w:pPr>
            <w:r>
              <w:rPr>
                <w:szCs w:val="28"/>
                <w:lang w:val="vi-VN"/>
              </w:rPr>
              <w:tab/>
            </w:r>
          </w:p>
        </w:tc>
        <w:tc>
          <w:tcPr>
            <w:tcW w:w="2500" w:type="pct"/>
            <w:shd w:val="clear" w:color="auto" w:fill="auto"/>
          </w:tcPr>
          <w:p w:rsidR="00882504" w:rsidRDefault="00882504" w:rsidP="00643ED8">
            <w:pPr>
              <w:spacing w:before="0" w:after="0" w:line="240" w:lineRule="auto"/>
              <w:ind w:firstLine="0"/>
              <w:jc w:val="center"/>
              <w:rPr>
                <w:b/>
                <w:szCs w:val="28"/>
                <w:lang w:val="vi-VN"/>
              </w:rPr>
            </w:pPr>
            <w:r>
              <w:rPr>
                <w:b/>
                <w:szCs w:val="28"/>
              </w:rPr>
              <w:t xml:space="preserve">KT. </w:t>
            </w:r>
            <w:r w:rsidRPr="00132C4B">
              <w:rPr>
                <w:b/>
                <w:szCs w:val="28"/>
                <w:lang w:val="vi-VN"/>
              </w:rPr>
              <w:t>BỘ TRƯỞNG</w:t>
            </w:r>
          </w:p>
          <w:p w:rsidR="00882504" w:rsidRPr="00384C30" w:rsidRDefault="00882504" w:rsidP="00643ED8">
            <w:pPr>
              <w:spacing w:before="0" w:after="0" w:line="240" w:lineRule="auto"/>
              <w:ind w:firstLine="0"/>
              <w:jc w:val="center"/>
              <w:rPr>
                <w:b/>
                <w:szCs w:val="28"/>
              </w:rPr>
            </w:pPr>
            <w:r>
              <w:rPr>
                <w:b/>
                <w:szCs w:val="28"/>
              </w:rPr>
              <w:t>THỨ TRƯỞNG</w:t>
            </w:r>
          </w:p>
          <w:p w:rsidR="00882504" w:rsidRDefault="00882504" w:rsidP="00643ED8">
            <w:pPr>
              <w:spacing w:before="0" w:after="0" w:line="240" w:lineRule="auto"/>
              <w:ind w:firstLine="0"/>
              <w:jc w:val="center"/>
              <w:rPr>
                <w:b/>
                <w:szCs w:val="28"/>
                <w:lang w:val="vi-VN"/>
              </w:rPr>
            </w:pPr>
          </w:p>
          <w:p w:rsidR="00882504" w:rsidRDefault="00882504" w:rsidP="00643ED8">
            <w:pPr>
              <w:spacing w:before="0" w:after="0" w:line="240" w:lineRule="auto"/>
              <w:ind w:firstLine="0"/>
              <w:jc w:val="center"/>
              <w:rPr>
                <w:b/>
                <w:szCs w:val="28"/>
                <w:lang w:val="vi-VN"/>
              </w:rPr>
            </w:pPr>
          </w:p>
          <w:p w:rsidR="00882504" w:rsidRDefault="00882504" w:rsidP="00643ED8">
            <w:pPr>
              <w:spacing w:before="0" w:after="0" w:line="240" w:lineRule="auto"/>
              <w:ind w:firstLine="0"/>
              <w:jc w:val="center"/>
              <w:rPr>
                <w:b/>
                <w:szCs w:val="28"/>
                <w:lang w:val="vi-VN"/>
              </w:rPr>
            </w:pPr>
          </w:p>
          <w:p w:rsidR="00882504" w:rsidRDefault="00882504" w:rsidP="00643ED8">
            <w:pPr>
              <w:spacing w:before="0" w:after="0" w:line="240" w:lineRule="auto"/>
              <w:ind w:firstLine="0"/>
              <w:jc w:val="center"/>
              <w:rPr>
                <w:b/>
                <w:szCs w:val="28"/>
                <w:lang w:val="vi-VN"/>
              </w:rPr>
            </w:pPr>
          </w:p>
          <w:p w:rsidR="00882504" w:rsidRDefault="00882504" w:rsidP="00643ED8">
            <w:pPr>
              <w:spacing w:before="0" w:after="0" w:line="240" w:lineRule="auto"/>
              <w:ind w:firstLine="0"/>
              <w:jc w:val="center"/>
              <w:rPr>
                <w:b/>
                <w:szCs w:val="28"/>
                <w:lang w:val="vi-VN"/>
              </w:rPr>
            </w:pPr>
          </w:p>
          <w:p w:rsidR="00882504" w:rsidRDefault="00882504" w:rsidP="00643ED8">
            <w:pPr>
              <w:spacing w:before="0" w:after="0" w:line="240" w:lineRule="auto"/>
              <w:ind w:firstLine="0"/>
              <w:jc w:val="center"/>
              <w:rPr>
                <w:b/>
                <w:szCs w:val="28"/>
              </w:rPr>
            </w:pPr>
          </w:p>
          <w:p w:rsidR="00882504" w:rsidRDefault="00882504" w:rsidP="00643ED8">
            <w:pPr>
              <w:spacing w:before="0" w:after="0" w:line="240" w:lineRule="auto"/>
              <w:ind w:firstLine="0"/>
              <w:jc w:val="center"/>
              <w:rPr>
                <w:szCs w:val="28"/>
              </w:rPr>
            </w:pPr>
            <w:r>
              <w:rPr>
                <w:b/>
                <w:szCs w:val="28"/>
              </w:rPr>
              <w:t>Trần Quốc Phương</w:t>
            </w:r>
          </w:p>
          <w:p w:rsidR="00882504" w:rsidRPr="009742D9" w:rsidRDefault="00882504" w:rsidP="00643ED8">
            <w:pPr>
              <w:jc w:val="right"/>
              <w:rPr>
                <w:szCs w:val="28"/>
              </w:rPr>
            </w:pPr>
          </w:p>
          <w:p w:rsidR="00882504" w:rsidRPr="009742D9" w:rsidRDefault="00882504" w:rsidP="00643ED8">
            <w:pPr>
              <w:rPr>
                <w:szCs w:val="28"/>
              </w:rPr>
            </w:pPr>
          </w:p>
        </w:tc>
      </w:tr>
    </w:tbl>
    <w:p w:rsidR="00B56E38" w:rsidRDefault="00B56E38">
      <w:bookmarkStart w:id="0" w:name="_GoBack"/>
      <w:bookmarkEnd w:id="0"/>
    </w:p>
    <w:sectPr w:rsidR="00B56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Fre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04"/>
    <w:rsid w:val="00882504"/>
    <w:rsid w:val="00B5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04"/>
    <w:pPr>
      <w:spacing w:before="120" w:after="120" w:line="288"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25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04"/>
    <w:pPr>
      <w:spacing w:before="120" w:after="120" w:line="288"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2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ktxh@mp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2020-04-06T02:41:00Z</dcterms:created>
  <dcterms:modified xsi:type="dcterms:W3CDTF">2020-04-06T02:41:00Z</dcterms:modified>
</cp:coreProperties>
</file>