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3708"/>
        <w:gridCol w:w="5760"/>
      </w:tblGrid>
      <w:tr w:rsidR="00201095" w:rsidRPr="00D94635">
        <w:trPr>
          <w:trHeight w:val="1433"/>
        </w:trPr>
        <w:tc>
          <w:tcPr>
            <w:tcW w:w="3708" w:type="dxa"/>
          </w:tcPr>
          <w:p w:rsidR="00201095" w:rsidRPr="00D94635" w:rsidRDefault="00201095" w:rsidP="008A24A6">
            <w:pPr>
              <w:jc w:val="center"/>
              <w:rPr>
                <w:b/>
                <w:sz w:val="26"/>
                <w:szCs w:val="26"/>
              </w:rPr>
            </w:pPr>
            <w:r w:rsidRPr="00D94635">
              <w:rPr>
                <w:b/>
                <w:sz w:val="26"/>
                <w:szCs w:val="26"/>
              </w:rPr>
              <w:t>BỘ KẾ HOẠCH VÀ ĐẦU TƯ</w:t>
            </w:r>
          </w:p>
          <w:p w:rsidR="00201095" w:rsidRPr="00D94635" w:rsidRDefault="00ED0664" w:rsidP="008A24A6">
            <w:pPr>
              <w:jc w:val="center"/>
            </w:pPr>
            <w:r w:rsidRPr="00D94635">
              <w:rPr>
                <w:noProof/>
              </w:rPr>
              <mc:AlternateContent>
                <mc:Choice Requires="wps">
                  <w:drawing>
                    <wp:anchor distT="0" distB="0" distL="114300" distR="114300" simplePos="0" relativeHeight="251656192" behindDoc="0" locked="0" layoutInCell="1" allowOverlap="1" wp14:anchorId="35DBA8B1" wp14:editId="46E3581B">
                      <wp:simplePos x="0" y="0"/>
                      <wp:positionH relativeFrom="column">
                        <wp:posOffset>571500</wp:posOffset>
                      </wp:positionH>
                      <wp:positionV relativeFrom="paragraph">
                        <wp:posOffset>17780</wp:posOffset>
                      </wp:positionV>
                      <wp:extent cx="914400" cy="0"/>
                      <wp:effectExtent l="9525" t="8255" r="952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pt" to="1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YW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"/>
                  </w:pict>
                </mc:Fallback>
              </mc:AlternateContent>
            </w:r>
          </w:p>
          <w:p w:rsidR="00201095" w:rsidRPr="00D94635" w:rsidRDefault="00201095" w:rsidP="008A24A6">
            <w:pPr>
              <w:jc w:val="center"/>
              <w:rPr>
                <w:sz w:val="28"/>
              </w:rPr>
            </w:pPr>
            <w:r w:rsidRPr="00D94635">
              <w:rPr>
                <w:sz w:val="28"/>
              </w:rPr>
              <w:t>Số</w:t>
            </w:r>
            <w:r w:rsidR="00C72CBB" w:rsidRPr="00D94635">
              <w:rPr>
                <w:sz w:val="28"/>
              </w:rPr>
              <w:t xml:space="preserve">:  </w:t>
            </w:r>
            <w:r w:rsidR="001B37DC" w:rsidRPr="00D94635">
              <w:rPr>
                <w:sz w:val="28"/>
              </w:rPr>
              <w:t xml:space="preserve">        </w:t>
            </w:r>
            <w:r w:rsidRPr="00D94635">
              <w:rPr>
                <w:sz w:val="28"/>
              </w:rPr>
              <w:t>/TTr-BKHĐT</w:t>
            </w:r>
          </w:p>
          <w:p w:rsidR="00201095" w:rsidRPr="00D94635" w:rsidRDefault="002A5394" w:rsidP="008A24A6">
            <w:pPr>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-569907</wp:posOffset>
                      </wp:positionH>
                      <wp:positionV relativeFrom="paragraph">
                        <wp:posOffset>136046</wp:posOffset>
                      </wp:positionV>
                      <wp:extent cx="1138687" cy="327804"/>
                      <wp:effectExtent l="0" t="0" r="23495" b="15240"/>
                      <wp:wrapNone/>
                      <wp:docPr id="4" name="Text Box 4"/>
                      <wp:cNvGraphicFramePr/>
                      <a:graphic xmlns:a="http://schemas.openxmlformats.org/drawingml/2006/main">
                        <a:graphicData uri="http://schemas.microsoft.com/office/word/2010/wordprocessingShape">
                          <wps:wsp>
                            <wps:cNvSpPr txBox="1"/>
                            <wps:spPr>
                              <a:xfrm>
                                <a:off x="0" y="0"/>
                                <a:ext cx="1138687" cy="32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394" w:rsidRPr="002A5394" w:rsidRDefault="002A5394" w:rsidP="002A5394">
                                  <w:pPr>
                                    <w:jc w:val="center"/>
                                    <w:rPr>
                                      <w:b/>
                                    </w:rPr>
                                  </w:pPr>
                                  <w:r w:rsidRPr="002A5394">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85pt;margin-top:10.7pt;width:89.6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" fillcolor="white [3201]" strokeweight=".5pt">
                      <v:textbox>
                        <w:txbxContent>
                          <w:p w:rsidR="002A5394" w:rsidRPr="002A5394" w:rsidRDefault="002A5394" w:rsidP="002A5394">
                            <w:pPr>
                              <w:jc w:val="center"/>
                              <w:rPr>
                                <w:b/>
                              </w:rPr>
                            </w:pPr>
                            <w:r w:rsidRPr="002A5394">
                              <w:rPr>
                                <w:b/>
                              </w:rPr>
                              <w:t>DỰ THẢO</w:t>
                            </w:r>
                          </w:p>
                        </w:txbxContent>
                      </v:textbox>
                    </v:shape>
                  </w:pict>
                </mc:Fallback>
              </mc:AlternateContent>
            </w:r>
          </w:p>
        </w:tc>
        <w:tc>
          <w:tcPr>
            <w:tcW w:w="5760" w:type="dxa"/>
          </w:tcPr>
          <w:p w:rsidR="00201095" w:rsidRPr="00D94635" w:rsidRDefault="00201095" w:rsidP="008A24A6">
            <w:pPr>
              <w:rPr>
                <w:b/>
                <w:sz w:val="26"/>
                <w:szCs w:val="26"/>
              </w:rPr>
            </w:pPr>
            <w:r w:rsidRPr="00D94635">
              <w:rPr>
                <w:b/>
                <w:sz w:val="26"/>
                <w:szCs w:val="26"/>
              </w:rPr>
              <w:t>CỘNG HÒA XÃ HỘI CHỦ NGHĨA VIỆT NAM</w:t>
            </w:r>
          </w:p>
          <w:p w:rsidR="00201095" w:rsidRPr="00D94635" w:rsidRDefault="00201095" w:rsidP="008A24A6">
            <w:pPr>
              <w:tabs>
                <w:tab w:val="left" w:pos="1065"/>
              </w:tabs>
              <w:rPr>
                <w:b/>
                <w:sz w:val="28"/>
                <w:szCs w:val="28"/>
              </w:rPr>
            </w:pPr>
            <w:r w:rsidRPr="00D94635">
              <w:rPr>
                <w:sz w:val="26"/>
                <w:szCs w:val="26"/>
              </w:rPr>
              <w:tab/>
            </w:r>
            <w:r w:rsidRPr="00D94635">
              <w:rPr>
                <w:b/>
                <w:sz w:val="28"/>
                <w:szCs w:val="28"/>
              </w:rPr>
              <w:t>Độc lập - Tự do - Hạnh phúc</w:t>
            </w:r>
          </w:p>
          <w:p w:rsidR="00201095" w:rsidRPr="00D94635" w:rsidRDefault="00ED0664" w:rsidP="008A24A6">
            <w:pPr>
              <w:tabs>
                <w:tab w:val="left" w:pos="1065"/>
              </w:tabs>
            </w:pPr>
            <w:r w:rsidRPr="00D94635">
              <w:rPr>
                <w:noProof/>
              </w:rPr>
              <mc:AlternateContent>
                <mc:Choice Requires="wps">
                  <w:drawing>
                    <wp:anchor distT="0" distB="0" distL="114300" distR="114300" simplePos="0" relativeHeight="251657216" behindDoc="0" locked="0" layoutInCell="1" allowOverlap="1" wp14:anchorId="1AB7DA6E" wp14:editId="1A43608A">
                      <wp:simplePos x="0" y="0"/>
                      <wp:positionH relativeFrom="column">
                        <wp:posOffset>687875</wp:posOffset>
                      </wp:positionH>
                      <wp:positionV relativeFrom="paragraph">
                        <wp:posOffset>57150</wp:posOffset>
                      </wp:positionV>
                      <wp:extent cx="2129051" cy="0"/>
                      <wp:effectExtent l="0" t="0" r="241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0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4.5pt" to="221.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w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"/>
                  </w:pict>
                </mc:Fallback>
              </mc:AlternateContent>
            </w:r>
          </w:p>
          <w:p w:rsidR="008A636A" w:rsidRPr="00D94635" w:rsidRDefault="00201095" w:rsidP="001B37DC">
            <w:pPr>
              <w:tabs>
                <w:tab w:val="left" w:pos="1065"/>
              </w:tabs>
              <w:jc w:val="right"/>
              <w:rPr>
                <w:i/>
              </w:rPr>
            </w:pPr>
            <w:r w:rsidRPr="00D94635">
              <w:rPr>
                <w:i/>
                <w:sz w:val="28"/>
              </w:rPr>
              <w:t xml:space="preserve">Hà Nội, </w:t>
            </w:r>
            <w:r w:rsidR="00C72CBB" w:rsidRPr="00D94635">
              <w:rPr>
                <w:i/>
                <w:sz w:val="28"/>
              </w:rPr>
              <w:t xml:space="preserve">ngày </w:t>
            </w:r>
            <w:r w:rsidR="001B37DC" w:rsidRPr="00D94635">
              <w:rPr>
                <w:i/>
                <w:sz w:val="28"/>
              </w:rPr>
              <w:t xml:space="preserve">       </w:t>
            </w:r>
            <w:r w:rsidR="00C72CBB" w:rsidRPr="00D94635">
              <w:rPr>
                <w:i/>
                <w:sz w:val="28"/>
              </w:rPr>
              <w:t xml:space="preserve"> tháng </w:t>
            </w:r>
            <w:r w:rsidR="001B37DC" w:rsidRPr="00D94635">
              <w:rPr>
                <w:i/>
                <w:sz w:val="28"/>
              </w:rPr>
              <w:t xml:space="preserve">   </w:t>
            </w:r>
            <w:r w:rsidR="00C72CBB" w:rsidRPr="00D94635">
              <w:rPr>
                <w:i/>
                <w:sz w:val="28"/>
              </w:rPr>
              <w:t xml:space="preserve"> </w:t>
            </w:r>
            <w:r w:rsidRPr="00D94635">
              <w:rPr>
                <w:i/>
                <w:sz w:val="28"/>
              </w:rPr>
              <w:t>năm 201</w:t>
            </w:r>
            <w:r w:rsidR="001B37DC" w:rsidRPr="00D94635">
              <w:rPr>
                <w:i/>
                <w:sz w:val="28"/>
              </w:rPr>
              <w:t>9</w:t>
            </w:r>
          </w:p>
        </w:tc>
      </w:tr>
    </w:tbl>
    <w:p w:rsidR="00201095" w:rsidRPr="00D94635" w:rsidRDefault="00201095" w:rsidP="0027555E">
      <w:pPr>
        <w:ind w:firstLine="820"/>
        <w:jc w:val="both"/>
        <w:rPr>
          <w:sz w:val="28"/>
        </w:rPr>
      </w:pPr>
    </w:p>
    <w:p w:rsidR="008C23F3" w:rsidRPr="00D94635" w:rsidRDefault="00201095" w:rsidP="0027555E">
      <w:pPr>
        <w:jc w:val="center"/>
        <w:rPr>
          <w:b/>
          <w:sz w:val="28"/>
        </w:rPr>
      </w:pPr>
      <w:r w:rsidRPr="00D94635">
        <w:rPr>
          <w:b/>
          <w:sz w:val="28"/>
        </w:rPr>
        <w:t xml:space="preserve">TỜ TRÌNH </w:t>
      </w:r>
    </w:p>
    <w:p w:rsidR="00201095" w:rsidRPr="00D94635" w:rsidRDefault="00201095" w:rsidP="001B37DC">
      <w:pPr>
        <w:jc w:val="center"/>
        <w:rPr>
          <w:b/>
          <w:sz w:val="28"/>
        </w:rPr>
      </w:pPr>
      <w:r w:rsidRPr="00D94635">
        <w:rPr>
          <w:b/>
          <w:sz w:val="28"/>
        </w:rPr>
        <w:t xml:space="preserve">Về </w:t>
      </w:r>
      <w:r w:rsidR="008C23F3" w:rsidRPr="00D94635">
        <w:rPr>
          <w:b/>
          <w:sz w:val="28"/>
        </w:rPr>
        <w:t xml:space="preserve">dự thảo </w:t>
      </w:r>
      <w:r w:rsidR="005E75BE" w:rsidRPr="00D94635">
        <w:rPr>
          <w:b/>
          <w:sz w:val="28"/>
        </w:rPr>
        <w:t>Nghị định</w:t>
      </w:r>
      <w:r w:rsidR="001B37DC" w:rsidRPr="00D94635">
        <w:rPr>
          <w:b/>
          <w:sz w:val="28"/>
        </w:rPr>
        <w:t xml:space="preserve"> sửa đổi, bổ </w:t>
      </w:r>
      <w:r w:rsidR="004734F6" w:rsidRPr="00D94635">
        <w:rPr>
          <w:b/>
          <w:sz w:val="28"/>
        </w:rPr>
        <w:t>sung một</w:t>
      </w:r>
      <w:r w:rsidR="001B37DC" w:rsidRPr="00D94635">
        <w:rPr>
          <w:b/>
          <w:sz w:val="28"/>
          <w:lang w:val="pt-BR"/>
        </w:rPr>
        <w:t xml:space="preserve"> số điều của Nghị định số 84/2015/NĐ-CP ngày 30 tháng 9 năm 2015 của Chính phủ về giám sát và đánh giá đầu tư</w:t>
      </w:r>
      <w:r w:rsidR="001B37DC" w:rsidRPr="00D94635">
        <w:rPr>
          <w:b/>
          <w:sz w:val="28"/>
        </w:rPr>
        <w:t xml:space="preserve"> </w:t>
      </w:r>
    </w:p>
    <w:p w:rsidR="008C23F3" w:rsidRPr="00D94635" w:rsidRDefault="004734F6" w:rsidP="0027555E">
      <w:pPr>
        <w:ind w:firstLine="820"/>
        <w:jc w:val="both"/>
        <w:rPr>
          <w:sz w:val="42"/>
        </w:rPr>
      </w:pPr>
      <w:r w:rsidRPr="00D94635">
        <w:rPr>
          <w:noProof/>
        </w:rPr>
        <mc:AlternateContent>
          <mc:Choice Requires="wps">
            <w:drawing>
              <wp:anchor distT="0" distB="0" distL="114300" distR="114300" simplePos="0" relativeHeight="251658240" behindDoc="0" locked="0" layoutInCell="1" allowOverlap="1" wp14:anchorId="25DB58EA" wp14:editId="6AEEC71F">
                <wp:simplePos x="0" y="0"/>
                <wp:positionH relativeFrom="column">
                  <wp:posOffset>2468880</wp:posOffset>
                </wp:positionH>
                <wp:positionV relativeFrom="paragraph">
                  <wp:posOffset>109220</wp:posOffset>
                </wp:positionV>
                <wp:extent cx="82550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8.6pt" to="259.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Az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"/>
            </w:pict>
          </mc:Fallback>
        </mc:AlternateContent>
      </w:r>
    </w:p>
    <w:p w:rsidR="00A76DFE" w:rsidRPr="00D94635" w:rsidRDefault="008A636A" w:rsidP="004734F6">
      <w:pPr>
        <w:spacing w:before="240" w:after="360"/>
        <w:jc w:val="center"/>
        <w:rPr>
          <w:sz w:val="28"/>
          <w:szCs w:val="28"/>
        </w:rPr>
      </w:pPr>
      <w:r w:rsidRPr="00D94635">
        <w:rPr>
          <w:sz w:val="28"/>
          <w:szCs w:val="28"/>
        </w:rPr>
        <w:t>Kính gửi: Chính phủ</w:t>
      </w:r>
    </w:p>
    <w:p w:rsidR="00A76DFE" w:rsidRPr="00D94635" w:rsidRDefault="00611DA8">
      <w:pPr>
        <w:pStyle w:val="BodyTextIndent"/>
        <w:spacing w:before="60" w:line="340" w:lineRule="exact"/>
        <w:ind w:firstLine="720"/>
        <w:rPr>
          <w:rFonts w:ascii="Times New Roman" w:hAnsi="Times New Roman"/>
          <w:szCs w:val="28"/>
          <w:lang w:val="pt-BR"/>
        </w:rPr>
      </w:pPr>
      <w:r w:rsidRPr="00D94635">
        <w:rPr>
          <w:rFonts w:ascii="Times New Roman" w:hAnsi="Times New Roman"/>
          <w:szCs w:val="28"/>
          <w:lang w:val="pt-BR"/>
        </w:rPr>
        <w:t xml:space="preserve">Căn cứ quy định tại Luật Đầu tư công số </w:t>
      </w:r>
      <w:r w:rsidR="004734F6" w:rsidRPr="00D94635">
        <w:rPr>
          <w:rFonts w:ascii="Times New Roman" w:hAnsi="Times New Roman"/>
          <w:szCs w:val="28"/>
          <w:lang w:val="pt-BR"/>
        </w:rPr>
        <w:t>39/2019/QH14</w:t>
      </w:r>
      <w:r w:rsidRPr="00D94635">
        <w:rPr>
          <w:rFonts w:ascii="Times New Roman" w:hAnsi="Times New Roman"/>
          <w:szCs w:val="28"/>
          <w:lang w:val="pt-BR"/>
        </w:rPr>
        <w:t xml:space="preserve">, Luật Xây dựng số 50/2014/QH13, Luật Đầu tư số 67/2014/QH13; Căn cứ Quyết định số </w:t>
      </w:r>
      <w:r w:rsidR="004734F6" w:rsidRPr="00D94635">
        <w:rPr>
          <w:rFonts w:ascii="Times New Roman" w:hAnsi="Times New Roman"/>
          <w:szCs w:val="28"/>
          <w:lang w:val="pt-BR"/>
        </w:rPr>
        <w:t>936</w:t>
      </w:r>
      <w:r w:rsidRPr="00D94635">
        <w:rPr>
          <w:rFonts w:ascii="Times New Roman" w:hAnsi="Times New Roman"/>
          <w:szCs w:val="28"/>
          <w:lang w:val="pt-BR"/>
        </w:rPr>
        <w:t xml:space="preserve">/QĐ-TTg ngày </w:t>
      </w:r>
      <w:r w:rsidR="004734F6" w:rsidRPr="00D94635">
        <w:rPr>
          <w:rFonts w:ascii="Times New Roman" w:hAnsi="Times New Roman"/>
          <w:szCs w:val="28"/>
          <w:lang w:val="pt-BR"/>
        </w:rPr>
        <w:t>26 tháng 7</w:t>
      </w:r>
      <w:r w:rsidRPr="00D94635">
        <w:rPr>
          <w:rFonts w:ascii="Times New Roman" w:hAnsi="Times New Roman"/>
          <w:szCs w:val="28"/>
          <w:lang w:val="pt-BR"/>
        </w:rPr>
        <w:t xml:space="preserve"> </w:t>
      </w:r>
      <w:r w:rsidR="004734F6" w:rsidRPr="00D94635">
        <w:rPr>
          <w:rFonts w:ascii="Times New Roman" w:hAnsi="Times New Roman"/>
          <w:szCs w:val="28"/>
          <w:lang w:val="pt-BR"/>
        </w:rPr>
        <w:t>năm 2019</w:t>
      </w:r>
      <w:r w:rsidRPr="00D94635">
        <w:rPr>
          <w:rFonts w:ascii="Times New Roman" w:hAnsi="Times New Roman"/>
          <w:szCs w:val="28"/>
          <w:lang w:val="pt-BR"/>
        </w:rPr>
        <w:t xml:space="preserve"> của Thủ tướng Chính phủ ban hành Danh mục và phân công cơ quan chủ trì soạn thảo văn bản quy định chi tiết thi hành </w:t>
      </w:r>
      <w:r w:rsidR="004734F6" w:rsidRPr="00D94635">
        <w:rPr>
          <w:rFonts w:ascii="Times New Roman" w:hAnsi="Times New Roman"/>
          <w:szCs w:val="28"/>
          <w:lang w:val="pt-BR"/>
        </w:rPr>
        <w:t>các luật được Quốc hội khóa XIV</w:t>
      </w:r>
      <w:r w:rsidRPr="00D94635">
        <w:rPr>
          <w:rFonts w:ascii="Times New Roman" w:hAnsi="Times New Roman"/>
          <w:szCs w:val="28"/>
          <w:lang w:val="pt-BR"/>
        </w:rPr>
        <w:t xml:space="preserve"> thông qua tại kỳ họp thứ 7; Bộ Kế hoạch và Đầu tư đã tiến hành soạn thảo và hoàn thiện dự thảo Nghị định.</w:t>
      </w:r>
    </w:p>
    <w:p w:rsidR="00A76DFE" w:rsidRPr="00D94635" w:rsidRDefault="00611DA8">
      <w:pPr>
        <w:pStyle w:val="BodyTextIndent"/>
        <w:spacing w:before="60" w:line="340" w:lineRule="exact"/>
        <w:ind w:firstLine="720"/>
        <w:rPr>
          <w:rFonts w:ascii="Times New Roman" w:hAnsi="Times New Roman"/>
          <w:szCs w:val="28"/>
          <w:lang w:val="pt-BR"/>
        </w:rPr>
      </w:pPr>
      <w:r w:rsidRPr="00D94635">
        <w:rPr>
          <w:rFonts w:ascii="Times New Roman" w:hAnsi="Times New Roman"/>
          <w:szCs w:val="28"/>
          <w:lang w:val="pt-BR"/>
        </w:rPr>
        <w:t xml:space="preserve">Ngày </w:t>
      </w:r>
      <w:r w:rsidR="004734F6" w:rsidRPr="00D94635">
        <w:rPr>
          <w:rFonts w:ascii="Times New Roman" w:hAnsi="Times New Roman"/>
          <w:szCs w:val="28"/>
          <w:lang w:val="pt-BR"/>
        </w:rPr>
        <w:t xml:space="preserve"> ... /10/2019</w:t>
      </w:r>
      <w:r w:rsidRPr="00D94635">
        <w:rPr>
          <w:rFonts w:ascii="Times New Roman" w:hAnsi="Times New Roman"/>
          <w:szCs w:val="28"/>
          <w:lang w:val="pt-BR"/>
        </w:rPr>
        <w:t xml:space="preserve">, Bộ Kế hoạch và Đầu tư đã có văn bản số </w:t>
      </w:r>
      <w:r w:rsidR="004734F6" w:rsidRPr="00D94635">
        <w:rPr>
          <w:rFonts w:ascii="Times New Roman" w:hAnsi="Times New Roman"/>
          <w:szCs w:val="28"/>
          <w:lang w:val="pt-BR"/>
        </w:rPr>
        <w:t>....</w:t>
      </w:r>
      <w:r w:rsidRPr="00D94635">
        <w:rPr>
          <w:rFonts w:ascii="Times New Roman" w:hAnsi="Times New Roman"/>
          <w:szCs w:val="28"/>
          <w:lang w:val="pt-BR"/>
        </w:rPr>
        <w:t>/BKHĐT-GSTĐĐT gửi dự thảo Nghị định xin ý kiến các Bộ, ngành cũng như đăng tải dự thảo trên Cổng thông ti</w:t>
      </w:r>
      <w:r w:rsidR="004734F6" w:rsidRPr="00D94635">
        <w:rPr>
          <w:rFonts w:ascii="Times New Roman" w:hAnsi="Times New Roman"/>
          <w:szCs w:val="28"/>
          <w:lang w:val="pt-BR"/>
        </w:rPr>
        <w:t>n điện tử của Bộ</w:t>
      </w:r>
      <w:r w:rsidRPr="00D94635">
        <w:rPr>
          <w:rFonts w:ascii="Times New Roman" w:hAnsi="Times New Roman"/>
          <w:szCs w:val="28"/>
          <w:lang w:val="pt-BR"/>
        </w:rPr>
        <w:t>.</w:t>
      </w:r>
    </w:p>
    <w:p w:rsidR="00A76DFE" w:rsidRPr="00D94635" w:rsidRDefault="00611DA8">
      <w:pPr>
        <w:pStyle w:val="BodyTextIndent"/>
        <w:spacing w:before="60" w:line="340" w:lineRule="exact"/>
        <w:ind w:firstLine="720"/>
        <w:rPr>
          <w:rFonts w:ascii="Times New Roman" w:hAnsi="Times New Roman"/>
          <w:szCs w:val="28"/>
          <w:lang w:val="pt-BR"/>
        </w:rPr>
      </w:pPr>
      <w:r w:rsidRPr="00D94635">
        <w:rPr>
          <w:rFonts w:ascii="Times New Roman" w:hAnsi="Times New Roman"/>
          <w:szCs w:val="28"/>
          <w:lang w:val="pt-BR"/>
        </w:rPr>
        <w:t xml:space="preserve">Bộ Kế hoạch và Đầu tư đã nhận được </w:t>
      </w:r>
      <w:r w:rsidR="00F35F6D" w:rsidRPr="00D94635">
        <w:rPr>
          <w:rFonts w:ascii="Times New Roman" w:hAnsi="Times New Roman"/>
          <w:szCs w:val="28"/>
          <w:lang w:val="pt-BR"/>
        </w:rPr>
        <w:t>...</w:t>
      </w:r>
      <w:r w:rsidRPr="00D94635">
        <w:rPr>
          <w:rFonts w:ascii="Times New Roman" w:hAnsi="Times New Roman"/>
          <w:szCs w:val="28"/>
          <w:lang w:val="pt-BR"/>
        </w:rPr>
        <w:t xml:space="preserve"> ý kiến góp ý bằng văn bản của các Bộ, ngành, địa phương; tron</w:t>
      </w:r>
      <w:r w:rsidR="00BC01E4" w:rsidRPr="00D94635">
        <w:rPr>
          <w:rFonts w:ascii="Times New Roman" w:hAnsi="Times New Roman"/>
          <w:szCs w:val="28"/>
          <w:lang w:val="pt-BR"/>
        </w:rPr>
        <w:t xml:space="preserve">g quá trình hoàn thiện dự thảo </w:t>
      </w:r>
      <w:r w:rsidRPr="00D94635">
        <w:rPr>
          <w:rFonts w:ascii="Times New Roman" w:hAnsi="Times New Roman"/>
          <w:szCs w:val="28"/>
          <w:lang w:val="pt-BR"/>
        </w:rPr>
        <w:t xml:space="preserve">đã tổ chức các cuộc </w:t>
      </w:r>
      <w:r w:rsidR="00F35F6D" w:rsidRPr="00D94635">
        <w:rPr>
          <w:rFonts w:ascii="Times New Roman" w:hAnsi="Times New Roman"/>
          <w:szCs w:val="28"/>
          <w:lang w:val="pt-BR"/>
        </w:rPr>
        <w:t>họp</w:t>
      </w:r>
      <w:r w:rsidRPr="00D94635">
        <w:rPr>
          <w:rFonts w:ascii="Times New Roman" w:hAnsi="Times New Roman"/>
          <w:szCs w:val="28"/>
          <w:lang w:val="pt-BR"/>
        </w:rPr>
        <w:t xml:space="preserve"> xin ý kiến trực tiếp các Bộ, ngành. Các ý kiến góp ý đều đã cơ bản thống nhất về sự cần thiết, bố cục, nội dung dự thảo và có nhiều góp ý cụ thể để hoàn thiện dự thảo.</w:t>
      </w:r>
    </w:p>
    <w:p w:rsidR="00A76DFE" w:rsidRPr="00D94635" w:rsidRDefault="00611DA8">
      <w:pPr>
        <w:pStyle w:val="BodyTextIndent"/>
        <w:spacing w:before="60" w:line="340" w:lineRule="exact"/>
        <w:ind w:firstLine="720"/>
        <w:rPr>
          <w:rFonts w:ascii="Times New Roman" w:hAnsi="Times New Roman"/>
          <w:szCs w:val="28"/>
          <w:lang w:val="pt-BR"/>
        </w:rPr>
      </w:pPr>
      <w:r w:rsidRPr="00D94635">
        <w:rPr>
          <w:rFonts w:ascii="Times New Roman" w:hAnsi="Times New Roman"/>
          <w:szCs w:val="28"/>
          <w:lang w:val="pt-BR"/>
        </w:rPr>
        <w:t xml:space="preserve">Trên cơ sở tiếp thu ý kiến của góp ý của các Bộ, ngành, ý kiến thẩm định của Bộ Tư pháp (văn bản số </w:t>
      </w:r>
      <w:r w:rsidR="00F35F6D" w:rsidRPr="00D94635">
        <w:rPr>
          <w:rFonts w:ascii="Times New Roman" w:hAnsi="Times New Roman"/>
          <w:szCs w:val="28"/>
          <w:lang w:val="it-IT"/>
        </w:rPr>
        <w:t>...</w:t>
      </w:r>
      <w:r w:rsidRPr="00D94635">
        <w:rPr>
          <w:rFonts w:ascii="Times New Roman" w:hAnsi="Times New Roman"/>
          <w:szCs w:val="28"/>
          <w:lang w:val="it-IT"/>
        </w:rPr>
        <w:t xml:space="preserve"> ngày </w:t>
      </w:r>
      <w:r w:rsidR="00F35F6D" w:rsidRPr="00D94635">
        <w:rPr>
          <w:rFonts w:ascii="Times New Roman" w:hAnsi="Times New Roman"/>
          <w:szCs w:val="28"/>
          <w:lang w:val="it-IT"/>
        </w:rPr>
        <w:t>...</w:t>
      </w:r>
      <w:r w:rsidRPr="00D94635">
        <w:rPr>
          <w:rFonts w:ascii="Times New Roman" w:hAnsi="Times New Roman"/>
          <w:szCs w:val="28"/>
          <w:lang w:val="pt-BR"/>
        </w:rPr>
        <w:t xml:space="preserve">), Bộ Kế hoạch và Đầu tư xin tổng hợp, trình Chính phủ về Nghị định </w:t>
      </w:r>
      <w:r w:rsidR="00F35F6D" w:rsidRPr="00D94635">
        <w:rPr>
          <w:rFonts w:ascii="Times New Roman" w:hAnsi="Times New Roman"/>
          <w:szCs w:val="28"/>
        </w:rPr>
        <w:t>sửa đổi, bổ sung một</w:t>
      </w:r>
      <w:r w:rsidR="00F35F6D" w:rsidRPr="00D94635">
        <w:rPr>
          <w:rFonts w:ascii="Times New Roman" w:hAnsi="Times New Roman"/>
          <w:szCs w:val="28"/>
          <w:lang w:val="pt-BR"/>
        </w:rPr>
        <w:t xml:space="preserve"> số điều của Nghị định số 84/2015/NĐ-CP ngày 30 tháng 9 năm 2015 của Chính phủ về giám sát và đánh giá đầu tư</w:t>
      </w:r>
      <w:r w:rsidRPr="00D94635">
        <w:rPr>
          <w:rFonts w:ascii="Times New Roman" w:hAnsi="Times New Roman"/>
          <w:szCs w:val="28"/>
          <w:lang w:val="pt-BR"/>
        </w:rPr>
        <w:t xml:space="preserve"> như sau:</w:t>
      </w:r>
    </w:p>
    <w:p w:rsidR="00A76DFE" w:rsidRPr="00D94635" w:rsidRDefault="00090719">
      <w:pPr>
        <w:spacing w:before="60" w:line="380" w:lineRule="exact"/>
        <w:ind w:right="-45" w:firstLine="720"/>
        <w:jc w:val="both"/>
        <w:rPr>
          <w:b/>
          <w:sz w:val="28"/>
          <w:szCs w:val="28"/>
          <w:lang w:val="pt-BR"/>
        </w:rPr>
      </w:pPr>
      <w:r w:rsidRPr="00D94635">
        <w:rPr>
          <w:b/>
          <w:sz w:val="28"/>
          <w:szCs w:val="28"/>
          <w:lang w:val="pt-BR"/>
        </w:rPr>
        <w:t xml:space="preserve">I. </w:t>
      </w:r>
      <w:r w:rsidR="00355192" w:rsidRPr="00D94635">
        <w:rPr>
          <w:b/>
          <w:sz w:val="28"/>
          <w:szCs w:val="28"/>
          <w:lang w:val="it-IT"/>
        </w:rPr>
        <w:t>SỰ CẦN THIẾT XÂY DỰNG VÀ BAN HÀNH NGHỊ ĐỊNH</w:t>
      </w:r>
      <w:r w:rsidR="004A3393" w:rsidRPr="00D94635">
        <w:rPr>
          <w:b/>
          <w:sz w:val="28"/>
          <w:szCs w:val="28"/>
          <w:lang w:val="it-IT"/>
        </w:rPr>
        <w:t xml:space="preserve"> SỬA ĐỔI</w:t>
      </w:r>
    </w:p>
    <w:p w:rsidR="00A76DFE" w:rsidRPr="00D94635" w:rsidRDefault="00611DA8">
      <w:pPr>
        <w:tabs>
          <w:tab w:val="left" w:pos="720"/>
        </w:tabs>
        <w:spacing w:before="60" w:line="380" w:lineRule="exact"/>
        <w:ind w:firstLine="720"/>
        <w:jc w:val="both"/>
        <w:rPr>
          <w:sz w:val="28"/>
          <w:szCs w:val="28"/>
          <w:lang w:val="pt-BR"/>
        </w:rPr>
      </w:pPr>
      <w:r w:rsidRPr="00D94635">
        <w:rPr>
          <w:sz w:val="28"/>
          <w:szCs w:val="28"/>
          <w:lang w:val="pt-BR"/>
        </w:rPr>
        <w:t xml:space="preserve">Luật Đầu tư công số </w:t>
      </w:r>
      <w:r w:rsidR="009061D3" w:rsidRPr="00D94635">
        <w:rPr>
          <w:sz w:val="28"/>
          <w:szCs w:val="28"/>
          <w:lang w:val="pt-BR"/>
        </w:rPr>
        <w:t>3</w:t>
      </w:r>
      <w:r w:rsidRPr="00D94635">
        <w:rPr>
          <w:sz w:val="28"/>
          <w:szCs w:val="28"/>
          <w:lang w:val="pt-BR"/>
        </w:rPr>
        <w:t>9/201</w:t>
      </w:r>
      <w:r w:rsidR="009061D3" w:rsidRPr="00D94635">
        <w:rPr>
          <w:sz w:val="28"/>
          <w:szCs w:val="28"/>
          <w:lang w:val="pt-BR"/>
        </w:rPr>
        <w:t>9</w:t>
      </w:r>
      <w:r w:rsidRPr="00D94635">
        <w:rPr>
          <w:sz w:val="28"/>
          <w:szCs w:val="28"/>
          <w:lang w:val="pt-BR"/>
        </w:rPr>
        <w:t>/QH1</w:t>
      </w:r>
      <w:r w:rsidR="009061D3" w:rsidRPr="00D94635">
        <w:rPr>
          <w:sz w:val="28"/>
          <w:szCs w:val="28"/>
          <w:lang w:val="pt-BR"/>
        </w:rPr>
        <w:t xml:space="preserve">4 </w:t>
      </w:r>
      <w:r w:rsidRPr="00D94635">
        <w:rPr>
          <w:sz w:val="28"/>
          <w:szCs w:val="28"/>
          <w:lang w:val="pt-BR"/>
        </w:rPr>
        <w:t xml:space="preserve">được Quốc hội thông qua ngày </w:t>
      </w:r>
      <w:r w:rsidR="009061D3" w:rsidRPr="00D94635">
        <w:rPr>
          <w:sz w:val="28"/>
          <w:szCs w:val="28"/>
          <w:lang w:val="pt-BR"/>
        </w:rPr>
        <w:t>13/6/2019 (có hiệu lực từ ngày 01/01/20</w:t>
      </w:r>
      <w:r w:rsidR="002539EA" w:rsidRPr="00D94635">
        <w:rPr>
          <w:sz w:val="28"/>
          <w:szCs w:val="28"/>
          <w:lang w:val="pt-BR"/>
        </w:rPr>
        <w:t>20</w:t>
      </w:r>
      <w:r w:rsidRPr="00D94635">
        <w:rPr>
          <w:sz w:val="28"/>
          <w:szCs w:val="28"/>
          <w:lang w:val="pt-BR"/>
        </w:rPr>
        <w:t xml:space="preserve">) có 8 Điều (từ Điều </w:t>
      </w:r>
      <w:r w:rsidR="009061D3" w:rsidRPr="00D94635">
        <w:rPr>
          <w:sz w:val="28"/>
          <w:szCs w:val="28"/>
          <w:lang w:val="pt-BR"/>
        </w:rPr>
        <w:t>69</w:t>
      </w:r>
      <w:r w:rsidRPr="00D94635">
        <w:rPr>
          <w:sz w:val="28"/>
          <w:szCs w:val="28"/>
          <w:lang w:val="pt-BR"/>
        </w:rPr>
        <w:t xml:space="preserve"> đến Điều </w:t>
      </w:r>
      <w:r w:rsidR="00EF30DA" w:rsidRPr="00D94635">
        <w:rPr>
          <w:sz w:val="28"/>
          <w:szCs w:val="28"/>
          <w:lang w:val="pt-BR"/>
        </w:rPr>
        <w:t>76</w:t>
      </w:r>
      <w:r w:rsidRPr="00D94635">
        <w:rPr>
          <w:sz w:val="28"/>
          <w:szCs w:val="28"/>
          <w:lang w:val="pt-BR"/>
        </w:rPr>
        <w:t>) quy định về giám sát, đánh giá chương trình, dự án đầu tư công</w:t>
      </w:r>
      <w:r w:rsidR="00EF30DA" w:rsidRPr="00D94635">
        <w:rPr>
          <w:sz w:val="28"/>
          <w:szCs w:val="28"/>
          <w:lang w:val="pt-BR"/>
        </w:rPr>
        <w:t xml:space="preserve">. Trong đó, Khoản 6 Điều 73 Luật Đầu tư công quy định: </w:t>
      </w:r>
      <w:r w:rsidR="00EF30DA" w:rsidRPr="00D94635">
        <w:rPr>
          <w:i/>
          <w:sz w:val="28"/>
          <w:szCs w:val="28"/>
          <w:lang w:val="pt-BR"/>
        </w:rPr>
        <w:t>“Chính phủ quy định phương pháp, tiêu chí đánh giá hiệu quả đầu tư các chương trình, dự án đầu tư công”</w:t>
      </w:r>
      <w:r w:rsidR="00EF30DA" w:rsidRPr="00D94635">
        <w:rPr>
          <w:sz w:val="28"/>
          <w:szCs w:val="28"/>
          <w:lang w:val="pt-BR"/>
        </w:rPr>
        <w:t xml:space="preserve">; Khoản 4 </w:t>
      </w:r>
      <w:r w:rsidR="00EF30DA" w:rsidRPr="00D94635">
        <w:rPr>
          <w:sz w:val="28"/>
          <w:szCs w:val="28"/>
          <w:lang w:val="pt-BR"/>
        </w:rPr>
        <w:lastRenderedPageBreak/>
        <w:t xml:space="preserve">Điều 76 quy định: </w:t>
      </w:r>
      <w:r w:rsidR="00EF30DA" w:rsidRPr="00D94635">
        <w:rPr>
          <w:i/>
          <w:sz w:val="28"/>
          <w:szCs w:val="28"/>
          <w:lang w:val="pt-BR"/>
        </w:rPr>
        <w:t>“Chính phủ quy định chi tiết việc theo dõi, kiểm tra, đánh giá kế hoạch, chương trình, dự án và giám sát đầu tư của cộng đồng”</w:t>
      </w:r>
      <w:r w:rsidRPr="00D94635">
        <w:rPr>
          <w:sz w:val="28"/>
          <w:szCs w:val="28"/>
          <w:lang w:val="pt-BR"/>
        </w:rPr>
        <w:t>.</w:t>
      </w:r>
    </w:p>
    <w:p w:rsidR="004A3393" w:rsidRPr="00D94635" w:rsidRDefault="002539EA" w:rsidP="004A3393">
      <w:pPr>
        <w:tabs>
          <w:tab w:val="left" w:pos="720"/>
        </w:tabs>
        <w:spacing w:before="60" w:line="380" w:lineRule="exact"/>
        <w:ind w:firstLine="720"/>
        <w:jc w:val="both"/>
        <w:rPr>
          <w:sz w:val="28"/>
          <w:szCs w:val="28"/>
          <w:lang w:val="pt-BR"/>
        </w:rPr>
      </w:pPr>
      <w:r w:rsidRPr="00D94635">
        <w:rPr>
          <w:sz w:val="28"/>
          <w:szCs w:val="28"/>
          <w:lang w:val="pt-BR"/>
        </w:rPr>
        <w:t>T</w:t>
      </w:r>
      <w:r w:rsidR="004A3393" w:rsidRPr="00D94635">
        <w:rPr>
          <w:sz w:val="28"/>
          <w:szCs w:val="28"/>
          <w:lang w:val="pt-BR"/>
        </w:rPr>
        <w:t xml:space="preserve">heo </w:t>
      </w:r>
      <w:r w:rsidR="000156FA" w:rsidRPr="00D94635">
        <w:rPr>
          <w:sz w:val="28"/>
          <w:szCs w:val="28"/>
          <w:lang w:val="pt-BR"/>
        </w:rPr>
        <w:t>Luật số 03/2016/QH14 ngày 22/11/2016 sửa đổi, bổ sung Điều 6 và Phụ lục 4 về danh mục ngành, nghề đầu tư kinh doanh có điều kiện của Luật Đầu tư</w:t>
      </w:r>
      <w:r w:rsidR="004A3393" w:rsidRPr="00D94635">
        <w:rPr>
          <w:sz w:val="28"/>
          <w:szCs w:val="28"/>
          <w:lang w:val="pt-BR"/>
        </w:rPr>
        <w:t>, dịch vụ tư vấn đánh giá dự án đầu tư và dịch vụ đào tạo đánh giá dự án đầu tư không còn là ngành nghề kinh doanh có điều kiện. Do đó, quy định về điều kiện năng lực của tổ chức, cá nhân thực hiện tư vấn đánh giá dự án đầu tư</w:t>
      </w:r>
      <w:r w:rsidR="004A3393" w:rsidRPr="00D94635">
        <w:rPr>
          <w:b/>
          <w:sz w:val="28"/>
          <w:szCs w:val="28"/>
          <w:lang w:val="pt-BR"/>
        </w:rPr>
        <w:t xml:space="preserve"> </w:t>
      </w:r>
      <w:r w:rsidR="004A3393" w:rsidRPr="00D94635">
        <w:rPr>
          <w:sz w:val="28"/>
          <w:szCs w:val="28"/>
          <w:lang w:val="pt-BR"/>
        </w:rPr>
        <w:t xml:space="preserve">tại Chương IX Nghị định số 84/2015/NĐ-CP ngày 30 tháng 9 năm 2015 của Chính phủ về giám sát và đánh giá đầu tư không còn phù hợp. </w:t>
      </w:r>
    </w:p>
    <w:p w:rsidR="00A76DFE" w:rsidRPr="00D94635" w:rsidRDefault="004A3393">
      <w:pPr>
        <w:tabs>
          <w:tab w:val="left" w:pos="720"/>
        </w:tabs>
        <w:spacing w:before="60" w:line="380" w:lineRule="exact"/>
        <w:ind w:firstLine="720"/>
        <w:jc w:val="both"/>
        <w:rPr>
          <w:sz w:val="28"/>
          <w:szCs w:val="28"/>
          <w:lang w:val="pt-BR"/>
        </w:rPr>
      </w:pPr>
      <w:r w:rsidRPr="00D94635">
        <w:rPr>
          <w:sz w:val="28"/>
          <w:szCs w:val="28"/>
          <w:lang w:val="pt-BR"/>
        </w:rPr>
        <w:t>Bên cạnh đó,</w:t>
      </w:r>
      <w:r w:rsidR="00E524D0" w:rsidRPr="00D94635">
        <w:rPr>
          <w:sz w:val="28"/>
          <w:szCs w:val="28"/>
          <w:lang w:val="pt-BR"/>
        </w:rPr>
        <w:t xml:space="preserve"> Nghị định số 63/2018/NĐ-CP ngày 04 tháng 5 năm 2018 của Chính phủ về đầu tư theo hình thức đối tác công tư </w:t>
      </w:r>
      <w:r w:rsidR="00650075" w:rsidRPr="00D94635">
        <w:rPr>
          <w:sz w:val="28"/>
          <w:szCs w:val="28"/>
          <w:lang w:val="pt-BR"/>
        </w:rPr>
        <w:t xml:space="preserve">không </w:t>
      </w:r>
      <w:r w:rsidR="00E524D0" w:rsidRPr="00D94635">
        <w:rPr>
          <w:sz w:val="28"/>
          <w:szCs w:val="28"/>
          <w:lang w:val="pt-BR"/>
        </w:rPr>
        <w:t>quy định về việc cấp Giấy chứng nhận đăng ký đầu tư cho các dự án. Do đó, cần</w:t>
      </w:r>
      <w:r w:rsidR="00C10AB4" w:rsidRPr="00D94635">
        <w:rPr>
          <w:sz w:val="28"/>
          <w:szCs w:val="28"/>
          <w:lang w:val="pt-BR"/>
        </w:rPr>
        <w:t xml:space="preserve"> bãi bỏ các quy định về cơ quan cấp Giấy chứng nhận đăng ký đầu tư đối với các dự án đầu tư theo hình thức đối tác công tư tại Nghị định số 84/2015/NĐ-CP cho phù hợp.  </w:t>
      </w:r>
      <w:r w:rsidRPr="00D94635">
        <w:rPr>
          <w:sz w:val="28"/>
          <w:szCs w:val="28"/>
          <w:lang w:val="pt-BR"/>
        </w:rPr>
        <w:t xml:space="preserve"> </w:t>
      </w:r>
      <w:r w:rsidR="000156FA" w:rsidRPr="00D94635">
        <w:rPr>
          <w:sz w:val="28"/>
          <w:szCs w:val="28"/>
          <w:lang w:val="pt-BR"/>
        </w:rPr>
        <w:t xml:space="preserve">              </w:t>
      </w:r>
    </w:p>
    <w:p w:rsidR="00A76DFE" w:rsidRPr="00D94635" w:rsidRDefault="00611DA8">
      <w:pPr>
        <w:spacing w:before="60" w:line="380" w:lineRule="exact"/>
        <w:ind w:firstLine="720"/>
        <w:jc w:val="both"/>
        <w:rPr>
          <w:sz w:val="28"/>
          <w:szCs w:val="28"/>
        </w:rPr>
      </w:pPr>
      <w:r w:rsidRPr="00D94635">
        <w:rPr>
          <w:sz w:val="28"/>
          <w:szCs w:val="28"/>
          <w:lang w:val="pt-BR"/>
        </w:rPr>
        <w:t>Tại</w:t>
      </w:r>
      <w:r w:rsidRPr="00D94635">
        <w:rPr>
          <w:sz w:val="28"/>
          <w:szCs w:val="28"/>
        </w:rPr>
        <w:t xml:space="preserve"> Quyết định số </w:t>
      </w:r>
      <w:r w:rsidR="00B8679B" w:rsidRPr="00D94635">
        <w:rPr>
          <w:sz w:val="28"/>
          <w:szCs w:val="28"/>
          <w:lang w:val="pt-BR"/>
        </w:rPr>
        <w:t>936</w:t>
      </w:r>
      <w:r w:rsidRPr="00D94635">
        <w:rPr>
          <w:sz w:val="28"/>
          <w:szCs w:val="28"/>
        </w:rPr>
        <w:t xml:space="preserve">/QĐ-TTg ngày </w:t>
      </w:r>
      <w:r w:rsidR="00B8679B" w:rsidRPr="00D94635">
        <w:rPr>
          <w:sz w:val="28"/>
          <w:szCs w:val="28"/>
        </w:rPr>
        <w:t>26 tháng 7 năm 2019</w:t>
      </w:r>
      <w:r w:rsidRPr="00D94635">
        <w:rPr>
          <w:sz w:val="28"/>
          <w:szCs w:val="28"/>
        </w:rPr>
        <w:t xml:space="preserve"> của Thủ tướng Chính phủ đã giao Bộ Kế hoạch và Đầu tư </w:t>
      </w:r>
      <w:r w:rsidR="00B8679B" w:rsidRPr="00D94635">
        <w:rPr>
          <w:sz w:val="28"/>
          <w:szCs w:val="28"/>
        </w:rPr>
        <w:t xml:space="preserve">chủ trì </w:t>
      </w:r>
      <w:r w:rsidRPr="00D94635">
        <w:rPr>
          <w:sz w:val="28"/>
          <w:szCs w:val="28"/>
        </w:rPr>
        <w:t>soạn thảo Nghị định</w:t>
      </w:r>
      <w:r w:rsidR="00B8679B" w:rsidRPr="00D94635">
        <w:rPr>
          <w:sz w:val="28"/>
          <w:szCs w:val="28"/>
        </w:rPr>
        <w:t xml:space="preserve"> sửa đổi, bổ sung một số điều của Nghị định số 84/2015/NĐ-CP ngày 30/9/2015 của Chính phủ</w:t>
      </w:r>
      <w:r w:rsidRPr="00D94635">
        <w:rPr>
          <w:sz w:val="28"/>
          <w:szCs w:val="28"/>
        </w:rPr>
        <w:t xml:space="preserve"> về giám sát và đánh giá đầu tư. </w:t>
      </w:r>
    </w:p>
    <w:p w:rsidR="00A76DFE" w:rsidRPr="00D94635" w:rsidRDefault="002539EA">
      <w:pPr>
        <w:tabs>
          <w:tab w:val="left" w:pos="720"/>
        </w:tabs>
        <w:spacing w:before="60" w:line="380" w:lineRule="exact"/>
        <w:ind w:firstLine="720"/>
        <w:jc w:val="both"/>
        <w:rPr>
          <w:sz w:val="28"/>
          <w:szCs w:val="28"/>
          <w:lang w:val="pt-BR"/>
        </w:rPr>
      </w:pPr>
      <w:r w:rsidRPr="00D94635">
        <w:rPr>
          <w:sz w:val="28"/>
          <w:szCs w:val="28"/>
          <w:lang w:val="pt-BR"/>
        </w:rPr>
        <w:t>Căn cứ các nội dung nêu trên</w:t>
      </w:r>
      <w:r w:rsidR="00611DA8" w:rsidRPr="00D94635">
        <w:rPr>
          <w:sz w:val="28"/>
          <w:szCs w:val="28"/>
          <w:lang w:val="pt-BR"/>
        </w:rPr>
        <w:t>, việc sửa đổi</w:t>
      </w:r>
      <w:r w:rsidR="00B8679B" w:rsidRPr="00D94635">
        <w:rPr>
          <w:sz w:val="28"/>
          <w:szCs w:val="28"/>
          <w:lang w:val="pt-BR"/>
        </w:rPr>
        <w:t>,</w:t>
      </w:r>
      <w:r w:rsidR="00611DA8" w:rsidRPr="00D94635">
        <w:rPr>
          <w:sz w:val="28"/>
          <w:szCs w:val="28"/>
          <w:lang w:val="pt-BR"/>
        </w:rPr>
        <w:t xml:space="preserve"> bổ sung</w:t>
      </w:r>
      <w:r w:rsidRPr="00D94635">
        <w:rPr>
          <w:sz w:val="28"/>
          <w:szCs w:val="28"/>
          <w:lang w:val="pt-BR"/>
        </w:rPr>
        <w:t xml:space="preserve"> </w:t>
      </w:r>
      <w:r w:rsidRPr="00D94635">
        <w:rPr>
          <w:sz w:val="28"/>
          <w:szCs w:val="28"/>
        </w:rPr>
        <w:t>một số điều của Nghị định số 84/2015/NĐ-CP</w:t>
      </w:r>
      <w:r w:rsidRPr="00D94635">
        <w:rPr>
          <w:sz w:val="28"/>
          <w:szCs w:val="28"/>
          <w:lang w:val="pt-BR"/>
        </w:rPr>
        <w:t xml:space="preserve"> </w:t>
      </w:r>
      <w:r w:rsidR="00611DA8" w:rsidRPr="00D94635">
        <w:rPr>
          <w:sz w:val="28"/>
          <w:szCs w:val="28"/>
          <w:lang w:val="pt-BR"/>
        </w:rPr>
        <w:t xml:space="preserve">cho phù hợp với Luật Đầu tư công, </w:t>
      </w:r>
      <w:r w:rsidR="00F424F3" w:rsidRPr="00D94635">
        <w:rPr>
          <w:sz w:val="28"/>
          <w:szCs w:val="28"/>
          <w:lang w:val="pt-BR"/>
        </w:rPr>
        <w:t>Nghị định về đầu tư theo hình thức đối tác công tư, quy định về ngành, nghề kinh doanh có điều kiện,</w:t>
      </w:r>
      <w:r w:rsidR="00611DA8" w:rsidRPr="00D94635">
        <w:rPr>
          <w:sz w:val="28"/>
          <w:szCs w:val="28"/>
          <w:lang w:val="pt-BR"/>
        </w:rPr>
        <w:t xml:space="preserve"> và thực tế triển khai là hợp lý và cần thiết.</w:t>
      </w:r>
    </w:p>
    <w:p w:rsidR="008A636A" w:rsidRPr="00D94635" w:rsidRDefault="005303D3" w:rsidP="008A636A">
      <w:pPr>
        <w:tabs>
          <w:tab w:val="left" w:pos="720"/>
        </w:tabs>
        <w:spacing w:before="60" w:line="380" w:lineRule="exact"/>
        <w:ind w:firstLine="720"/>
        <w:jc w:val="both"/>
        <w:rPr>
          <w:b/>
          <w:sz w:val="28"/>
          <w:szCs w:val="28"/>
          <w:lang w:val="pt-BR"/>
        </w:rPr>
      </w:pPr>
      <w:r w:rsidRPr="00D94635">
        <w:rPr>
          <w:b/>
          <w:sz w:val="28"/>
          <w:szCs w:val="28"/>
          <w:lang w:val="pt-BR"/>
        </w:rPr>
        <w:t>II. QUAN ĐIỂM XÂY DỰNG</w:t>
      </w:r>
      <w:r w:rsidR="00631635" w:rsidRPr="00D94635">
        <w:rPr>
          <w:b/>
          <w:sz w:val="28"/>
          <w:szCs w:val="28"/>
          <w:lang w:val="pt-BR"/>
        </w:rPr>
        <w:t xml:space="preserve"> VÀ </w:t>
      </w:r>
      <w:r w:rsidR="00602CEE" w:rsidRPr="00D94635">
        <w:rPr>
          <w:b/>
          <w:sz w:val="28"/>
          <w:szCs w:val="28"/>
          <w:lang w:val="pt-BR"/>
        </w:rPr>
        <w:t xml:space="preserve">CÁC </w:t>
      </w:r>
      <w:r w:rsidR="00631635" w:rsidRPr="00D94635">
        <w:rPr>
          <w:b/>
          <w:sz w:val="28"/>
          <w:szCs w:val="28"/>
          <w:lang w:val="pt-BR"/>
        </w:rPr>
        <w:t>ĐIỂM MỚI CỦA</w:t>
      </w:r>
      <w:r w:rsidRPr="00D94635">
        <w:rPr>
          <w:b/>
          <w:sz w:val="28"/>
          <w:szCs w:val="28"/>
          <w:lang w:val="pt-BR"/>
        </w:rPr>
        <w:t xml:space="preserve"> </w:t>
      </w:r>
      <w:r w:rsidR="00602CEE" w:rsidRPr="00D94635">
        <w:rPr>
          <w:b/>
          <w:sz w:val="28"/>
          <w:szCs w:val="28"/>
          <w:lang w:val="pt-BR"/>
        </w:rPr>
        <w:t xml:space="preserve">DỰ THẢO </w:t>
      </w:r>
      <w:r w:rsidRPr="00D94635">
        <w:rPr>
          <w:b/>
          <w:sz w:val="28"/>
          <w:szCs w:val="28"/>
          <w:lang w:val="pt-BR"/>
        </w:rPr>
        <w:t>NGHỊ ĐỊNH</w:t>
      </w:r>
    </w:p>
    <w:p w:rsidR="00A76DFE" w:rsidRPr="00D94635" w:rsidRDefault="008A636A">
      <w:pPr>
        <w:pStyle w:val="kieu1"/>
        <w:widowControl/>
        <w:spacing w:after="0" w:line="380" w:lineRule="exact"/>
        <w:rPr>
          <w:rFonts w:ascii="Times New Roman" w:hAnsi="Times New Roman"/>
          <w:b/>
          <w:szCs w:val="28"/>
          <w:lang w:val="pt-BR"/>
        </w:rPr>
      </w:pPr>
      <w:r w:rsidRPr="00D94635">
        <w:rPr>
          <w:rFonts w:ascii="Times New Roman" w:hAnsi="Times New Roman"/>
          <w:b/>
          <w:szCs w:val="28"/>
          <w:lang w:val="pt-BR"/>
        </w:rPr>
        <w:t>1. Quan điểm xây dựng</w:t>
      </w:r>
    </w:p>
    <w:p w:rsidR="00F424F3" w:rsidRDefault="00F424F3" w:rsidP="00D94635">
      <w:pPr>
        <w:pStyle w:val="kieu1"/>
        <w:spacing w:line="380" w:lineRule="exact"/>
        <w:rPr>
          <w:rFonts w:ascii="Times New Roman" w:hAnsi="Times New Roman"/>
          <w:szCs w:val="28"/>
          <w:lang w:val="pt-BR"/>
        </w:rPr>
      </w:pPr>
      <w:r w:rsidRPr="00D94635">
        <w:rPr>
          <w:rFonts w:ascii="Times New Roman" w:hAnsi="Times New Roman"/>
          <w:szCs w:val="28"/>
          <w:lang w:val="en-US"/>
        </w:rPr>
        <w:t>Dự thảo Nghị định sửa đổi, bổ sung một số điều của Nghị định số 84/2015/NĐ-CP ngày 30/9/2015 của Chính phủ về giám sát và đánh giá đầu tư đượ</w:t>
      </w:r>
      <w:r w:rsidR="00D94635" w:rsidRPr="00D94635">
        <w:rPr>
          <w:rFonts w:ascii="Times New Roman" w:hAnsi="Times New Roman"/>
          <w:szCs w:val="28"/>
          <w:lang w:val="en-US"/>
        </w:rPr>
        <w:t xml:space="preserve">c xây dựng trên cơ sở quy định chi tiết nhiệm vụ được giao tại </w:t>
      </w:r>
      <w:r w:rsidR="00D94635" w:rsidRPr="00D94635">
        <w:rPr>
          <w:rFonts w:ascii="Times New Roman" w:hAnsi="Times New Roman"/>
          <w:szCs w:val="28"/>
          <w:lang w:val="pt-BR"/>
        </w:rPr>
        <w:t>Khoản 6 Điều 73 Luật Đầu tư công số 39/2019/QH14 ngày 13/6/2019</w:t>
      </w:r>
      <w:r w:rsidR="00D94635">
        <w:rPr>
          <w:rFonts w:ascii="Times New Roman" w:hAnsi="Times New Roman"/>
          <w:szCs w:val="28"/>
          <w:lang w:val="pt-BR"/>
        </w:rPr>
        <w:t xml:space="preserve"> </w:t>
      </w:r>
      <w:r w:rsidR="00D94635" w:rsidRPr="00D94635">
        <w:rPr>
          <w:rFonts w:ascii="Times New Roman" w:hAnsi="Times New Roman"/>
          <w:szCs w:val="28"/>
          <w:lang w:val="pt-BR"/>
        </w:rPr>
        <w:t xml:space="preserve">(Chính phủ quy định phương pháp, tiêu chí đánh giá hiệu quả đầu tư các </w:t>
      </w:r>
      <w:r w:rsidR="00D94635">
        <w:rPr>
          <w:rFonts w:ascii="Times New Roman" w:hAnsi="Times New Roman"/>
          <w:szCs w:val="28"/>
          <w:lang w:val="pt-BR"/>
        </w:rPr>
        <w:t xml:space="preserve">chương trình, dự án đầu tư công). Đồng thời sửa đổi, bổ sung một số nội dung cho phù hợp với pháp luật về đầu tư và đầu tư theo hình thức đối tác công tư. </w:t>
      </w:r>
    </w:p>
    <w:p w:rsidR="00A565C8" w:rsidRPr="00C3377B" w:rsidRDefault="00D94635" w:rsidP="00C3377B">
      <w:pPr>
        <w:pStyle w:val="kieu1"/>
        <w:spacing w:line="380" w:lineRule="exact"/>
        <w:rPr>
          <w:rFonts w:ascii="Times New Roman" w:hAnsi="Times New Roman"/>
          <w:szCs w:val="28"/>
          <w:lang w:val="en-US"/>
        </w:rPr>
      </w:pPr>
      <w:r>
        <w:rPr>
          <w:rFonts w:ascii="Times New Roman" w:hAnsi="Times New Roman"/>
          <w:szCs w:val="28"/>
          <w:lang w:val="pt-BR"/>
        </w:rPr>
        <w:t xml:space="preserve">Các nội dung khác của </w:t>
      </w:r>
      <w:r w:rsidRPr="00D94635">
        <w:rPr>
          <w:rFonts w:ascii="Times New Roman" w:hAnsi="Times New Roman"/>
          <w:szCs w:val="28"/>
          <w:lang w:val="en-US"/>
        </w:rPr>
        <w:t>Nghị định số 84/2015/NĐ-CP</w:t>
      </w:r>
      <w:r w:rsidR="00A565C8">
        <w:rPr>
          <w:rFonts w:ascii="Times New Roman" w:hAnsi="Times New Roman"/>
          <w:szCs w:val="28"/>
          <w:lang w:val="en-US"/>
        </w:rPr>
        <w:t xml:space="preserve"> hiện đang thực hiện</w:t>
      </w:r>
      <w:r w:rsidR="002A5394">
        <w:rPr>
          <w:rFonts w:ascii="Times New Roman" w:hAnsi="Times New Roman"/>
          <w:szCs w:val="28"/>
          <w:lang w:val="en-US"/>
        </w:rPr>
        <w:t xml:space="preserve"> chưa phát sinh khó khăn, vướng mắc</w:t>
      </w:r>
      <w:r w:rsidR="00A565C8">
        <w:rPr>
          <w:rFonts w:ascii="Times New Roman" w:hAnsi="Times New Roman"/>
          <w:szCs w:val="28"/>
          <w:lang w:val="en-US"/>
        </w:rPr>
        <w:t xml:space="preserve"> sẽ được nghiên cứu rà soát, sửa đổi tổng thể sau khi các luật về đầu tư, xây dựng, đầu tư theo hình thức đối tác công tư được xây dựng, sửa đổi, bổ sung hoàn thiện. </w:t>
      </w:r>
      <w:r>
        <w:rPr>
          <w:rFonts w:ascii="Times New Roman" w:hAnsi="Times New Roman"/>
          <w:szCs w:val="28"/>
          <w:lang w:val="pt-BR"/>
        </w:rPr>
        <w:t xml:space="preserve"> </w:t>
      </w:r>
    </w:p>
    <w:p w:rsidR="00A76DFE" w:rsidRPr="00D94635" w:rsidRDefault="008A636A">
      <w:pPr>
        <w:pStyle w:val="kieu1"/>
        <w:widowControl/>
        <w:spacing w:after="0" w:line="380" w:lineRule="exact"/>
        <w:rPr>
          <w:rFonts w:ascii="Times New Roman" w:hAnsi="Times New Roman"/>
          <w:b/>
          <w:szCs w:val="28"/>
          <w:lang w:val="it-IT"/>
        </w:rPr>
      </w:pPr>
      <w:r w:rsidRPr="00D94635">
        <w:rPr>
          <w:rFonts w:ascii="Times New Roman" w:hAnsi="Times New Roman"/>
          <w:b/>
          <w:szCs w:val="28"/>
          <w:lang w:val="it-IT"/>
        </w:rPr>
        <w:lastRenderedPageBreak/>
        <w:t xml:space="preserve">2. Các điểm mới của </w:t>
      </w:r>
      <w:r w:rsidR="00A565C8">
        <w:rPr>
          <w:rFonts w:ascii="Times New Roman" w:hAnsi="Times New Roman"/>
          <w:b/>
          <w:szCs w:val="28"/>
          <w:lang w:val="it-IT"/>
        </w:rPr>
        <w:t xml:space="preserve">dự thảo </w:t>
      </w:r>
      <w:r w:rsidRPr="00D94635">
        <w:rPr>
          <w:rFonts w:ascii="Times New Roman" w:hAnsi="Times New Roman"/>
          <w:b/>
          <w:szCs w:val="28"/>
          <w:lang w:val="it-IT"/>
        </w:rPr>
        <w:t>Nghị định</w:t>
      </w:r>
    </w:p>
    <w:p w:rsidR="00A76DFE" w:rsidRPr="00D94635" w:rsidRDefault="00631635">
      <w:pPr>
        <w:pStyle w:val="BodyTextIndent"/>
        <w:spacing w:before="60" w:line="380" w:lineRule="exact"/>
        <w:ind w:firstLine="720"/>
        <w:rPr>
          <w:rFonts w:ascii="Times New Roman" w:hAnsi="Times New Roman"/>
          <w:szCs w:val="28"/>
          <w:lang w:val="pt-BR"/>
        </w:rPr>
      </w:pPr>
      <w:r w:rsidRPr="00D94635">
        <w:rPr>
          <w:rFonts w:ascii="Times New Roman" w:hAnsi="Times New Roman"/>
          <w:szCs w:val="28"/>
          <w:lang w:val="pt-BR"/>
        </w:rPr>
        <w:t xml:space="preserve">Trên cơ sở quan điểm, định hướng nêu trên, </w:t>
      </w:r>
      <w:r w:rsidR="00A565C8">
        <w:rPr>
          <w:rFonts w:ascii="Times New Roman" w:hAnsi="Times New Roman"/>
          <w:szCs w:val="28"/>
          <w:lang w:val="pt-BR"/>
        </w:rPr>
        <w:t>s</w:t>
      </w:r>
      <w:r w:rsidRPr="00D94635">
        <w:rPr>
          <w:rFonts w:ascii="Times New Roman" w:hAnsi="Times New Roman"/>
          <w:szCs w:val="28"/>
          <w:lang w:val="pt-BR"/>
        </w:rPr>
        <w:t>o với quy định hiện hành (</w:t>
      </w:r>
      <w:r w:rsidR="00A565C8" w:rsidRPr="00A565C8">
        <w:rPr>
          <w:rFonts w:ascii="Times New Roman" w:hAnsi="Times New Roman"/>
          <w:szCs w:val="28"/>
        </w:rPr>
        <w:t>Nghị định số 84/2015/NĐ-CP</w:t>
      </w:r>
      <w:r w:rsidRPr="00D94635">
        <w:rPr>
          <w:rFonts w:ascii="Times New Roman" w:hAnsi="Times New Roman"/>
          <w:szCs w:val="28"/>
          <w:lang w:val="pt-BR"/>
        </w:rPr>
        <w:t xml:space="preserve">), Dự thảo </w:t>
      </w:r>
      <w:r w:rsidR="00A565C8">
        <w:rPr>
          <w:rFonts w:ascii="Times New Roman" w:hAnsi="Times New Roman"/>
          <w:szCs w:val="28"/>
          <w:lang w:val="pt-BR"/>
        </w:rPr>
        <w:t xml:space="preserve">Nghị định </w:t>
      </w:r>
      <w:r w:rsidRPr="00D94635">
        <w:rPr>
          <w:rFonts w:ascii="Times New Roman" w:hAnsi="Times New Roman"/>
          <w:szCs w:val="28"/>
          <w:lang w:val="pt-BR"/>
        </w:rPr>
        <w:t>có một số nội dung mới, cụ thể như sau:</w:t>
      </w:r>
    </w:p>
    <w:p w:rsidR="00934A1D" w:rsidRDefault="008A636A">
      <w:pPr>
        <w:pStyle w:val="BodyTextIndent"/>
        <w:spacing w:before="60" w:line="380" w:lineRule="exact"/>
        <w:ind w:firstLine="720"/>
        <w:rPr>
          <w:rFonts w:ascii="Times New Roman" w:hAnsi="Times New Roman"/>
          <w:b/>
          <w:i/>
          <w:szCs w:val="28"/>
          <w:lang w:val="pt-BR"/>
        </w:rPr>
      </w:pPr>
      <w:r w:rsidRPr="00D94635">
        <w:rPr>
          <w:rFonts w:ascii="Times New Roman" w:hAnsi="Times New Roman"/>
          <w:b/>
          <w:i/>
          <w:szCs w:val="28"/>
          <w:lang w:val="pt-BR"/>
        </w:rPr>
        <w:t xml:space="preserve">2.1. Bổ sung thêm </w:t>
      </w:r>
      <w:r w:rsidR="00934A1D">
        <w:rPr>
          <w:rFonts w:ascii="Times New Roman" w:hAnsi="Times New Roman"/>
          <w:b/>
          <w:i/>
          <w:szCs w:val="28"/>
          <w:lang w:val="pt-BR"/>
        </w:rPr>
        <w:t xml:space="preserve">quy định về </w:t>
      </w:r>
      <w:r w:rsidR="00934A1D" w:rsidRPr="00934A1D">
        <w:rPr>
          <w:rFonts w:ascii="Times New Roman" w:hAnsi="Times New Roman"/>
          <w:b/>
          <w:i/>
          <w:szCs w:val="28"/>
          <w:lang w:val="pt-BR"/>
        </w:rPr>
        <w:t xml:space="preserve">phương pháp, tiêu chí đánh giá hiệu quả đầu tư các chương trình, dự án đầu tư công </w:t>
      </w:r>
    </w:p>
    <w:p w:rsidR="002F6006" w:rsidRDefault="002F6006">
      <w:pPr>
        <w:pStyle w:val="BodyTextIndent"/>
        <w:spacing w:before="60" w:line="380" w:lineRule="exact"/>
        <w:ind w:firstLine="720"/>
        <w:rPr>
          <w:rFonts w:ascii="Times New Roman" w:hAnsi="Times New Roman"/>
          <w:szCs w:val="28"/>
          <w:lang w:val="pt-BR"/>
        </w:rPr>
      </w:pPr>
      <w:r w:rsidRPr="002F6006">
        <w:rPr>
          <w:rFonts w:ascii="Times New Roman" w:hAnsi="Times New Roman"/>
          <w:szCs w:val="28"/>
          <w:lang w:val="pt-BR"/>
        </w:rPr>
        <w:t>Khoản 6 Điều 73 Luật Đầu tư công số 39/2019/QH14 ngày 13/6/2019</w:t>
      </w:r>
      <w:r>
        <w:rPr>
          <w:rFonts w:ascii="Times New Roman" w:hAnsi="Times New Roman"/>
          <w:szCs w:val="28"/>
          <w:lang w:val="pt-BR"/>
        </w:rPr>
        <w:t xml:space="preserve"> đã giao </w:t>
      </w:r>
      <w:r w:rsidRPr="002F6006">
        <w:rPr>
          <w:rFonts w:ascii="Times New Roman" w:hAnsi="Times New Roman"/>
          <w:szCs w:val="28"/>
          <w:lang w:val="pt-BR"/>
        </w:rPr>
        <w:t>Chính phủ quy định phương pháp, tiêu chí đánh giá hiệu quả đầu tư các chương trình, dự án đầu tư công</w:t>
      </w:r>
      <w:r>
        <w:rPr>
          <w:rFonts w:ascii="Times New Roman" w:hAnsi="Times New Roman"/>
          <w:szCs w:val="28"/>
          <w:lang w:val="pt-BR"/>
        </w:rPr>
        <w:t xml:space="preserve">. </w:t>
      </w:r>
    </w:p>
    <w:p w:rsidR="002F6006" w:rsidRDefault="00266175">
      <w:pPr>
        <w:pStyle w:val="BodyTextIndent"/>
        <w:spacing w:before="60" w:line="380" w:lineRule="exact"/>
        <w:ind w:firstLine="720"/>
        <w:rPr>
          <w:rFonts w:ascii="Times New Roman" w:hAnsi="Times New Roman"/>
          <w:szCs w:val="28"/>
          <w:lang w:val="pt-BR"/>
        </w:rPr>
      </w:pPr>
      <w:r>
        <w:rPr>
          <w:rFonts w:ascii="Times New Roman" w:hAnsi="Times New Roman"/>
          <w:szCs w:val="28"/>
          <w:lang w:val="pt-BR"/>
        </w:rPr>
        <w:t xml:space="preserve">Đây là nội dung </w:t>
      </w:r>
      <w:r w:rsidR="002A5394">
        <w:rPr>
          <w:rFonts w:ascii="Times New Roman" w:hAnsi="Times New Roman"/>
          <w:szCs w:val="28"/>
          <w:lang w:val="pt-BR"/>
        </w:rPr>
        <w:t>quan trọng và cần thiết. Tuy nhiên,</w:t>
      </w:r>
      <w:r w:rsidR="00563581">
        <w:rPr>
          <w:rFonts w:ascii="Times New Roman" w:hAnsi="Times New Roman"/>
          <w:szCs w:val="28"/>
          <w:lang w:val="pt-BR"/>
        </w:rPr>
        <w:t xml:space="preserve"> do thời gian nghiên cứu hạn chế, cơ quan chủ trì soạn thảo chưa có điều kiện tổ chức </w:t>
      </w:r>
      <w:r w:rsidR="002A5394">
        <w:rPr>
          <w:rFonts w:ascii="Times New Roman" w:hAnsi="Times New Roman"/>
          <w:szCs w:val="28"/>
          <w:lang w:val="pt-BR"/>
        </w:rPr>
        <w:t xml:space="preserve">nghiên cứu chuyên sâu </w:t>
      </w:r>
      <w:r w:rsidR="00563581">
        <w:rPr>
          <w:rFonts w:ascii="Times New Roman" w:hAnsi="Times New Roman"/>
          <w:szCs w:val="28"/>
          <w:lang w:val="pt-BR"/>
        </w:rPr>
        <w:t>và tham vấn các cơ quan, tổ chức, các chuyên gia trong lĩnh vực này</w:t>
      </w:r>
      <w:r w:rsidR="002A5394">
        <w:rPr>
          <w:rFonts w:ascii="Times New Roman" w:hAnsi="Times New Roman"/>
          <w:szCs w:val="28"/>
          <w:lang w:val="pt-BR"/>
        </w:rPr>
        <w:t xml:space="preserve">. Dự thảo quy </w:t>
      </w:r>
      <w:r w:rsidR="00563581">
        <w:rPr>
          <w:rFonts w:ascii="Times New Roman" w:hAnsi="Times New Roman"/>
          <w:szCs w:val="28"/>
          <w:lang w:val="pt-BR"/>
        </w:rPr>
        <w:t xml:space="preserve">định chung về phương pháp và một số tiêu chí </w:t>
      </w:r>
      <w:r>
        <w:rPr>
          <w:rFonts w:ascii="Times New Roman" w:hAnsi="Times New Roman"/>
          <w:szCs w:val="28"/>
          <w:lang w:val="pt-BR"/>
        </w:rPr>
        <w:t xml:space="preserve">tổng quát. Phương pháp và tiêu chí cụ thể </w:t>
      </w:r>
      <w:r w:rsidR="00497201">
        <w:rPr>
          <w:rFonts w:ascii="Times New Roman" w:hAnsi="Times New Roman"/>
          <w:szCs w:val="28"/>
          <w:lang w:val="pt-BR"/>
        </w:rPr>
        <w:t xml:space="preserve">Bộ Kế hoạch và Đầu tư </w:t>
      </w:r>
      <w:r>
        <w:rPr>
          <w:rFonts w:ascii="Times New Roman" w:hAnsi="Times New Roman"/>
          <w:szCs w:val="28"/>
          <w:lang w:val="pt-BR"/>
        </w:rPr>
        <w:t>sẽ</w:t>
      </w:r>
      <w:r w:rsidR="00497201">
        <w:rPr>
          <w:rFonts w:ascii="Times New Roman" w:hAnsi="Times New Roman"/>
          <w:szCs w:val="28"/>
          <w:lang w:val="pt-BR"/>
        </w:rPr>
        <w:t xml:space="preserve"> phối hợp với các bộ, ngành, cơ quan, tổ chức liên quan </w:t>
      </w:r>
      <w:r>
        <w:rPr>
          <w:rFonts w:ascii="Times New Roman" w:hAnsi="Times New Roman"/>
          <w:szCs w:val="28"/>
          <w:lang w:val="pt-BR"/>
        </w:rPr>
        <w:t xml:space="preserve">tiếp tục nghiên cứu. </w:t>
      </w:r>
      <w:r w:rsidR="002A5394">
        <w:rPr>
          <w:rFonts w:ascii="Times New Roman" w:hAnsi="Times New Roman"/>
          <w:szCs w:val="28"/>
          <w:lang w:val="pt-BR"/>
        </w:rPr>
        <w:t xml:space="preserve"> </w:t>
      </w:r>
    </w:p>
    <w:p w:rsidR="004F4AD1" w:rsidRDefault="008A636A">
      <w:pPr>
        <w:pStyle w:val="BodyTextIndent"/>
        <w:spacing w:before="60" w:line="380" w:lineRule="exact"/>
        <w:ind w:firstLine="720"/>
        <w:rPr>
          <w:rFonts w:ascii="Times New Roman" w:hAnsi="Times New Roman"/>
          <w:b/>
          <w:i/>
          <w:szCs w:val="28"/>
          <w:lang w:val="pt-BR"/>
        </w:rPr>
      </w:pPr>
      <w:r w:rsidRPr="00D94635">
        <w:rPr>
          <w:rFonts w:ascii="Times New Roman" w:hAnsi="Times New Roman"/>
          <w:b/>
          <w:i/>
          <w:szCs w:val="28"/>
          <w:lang w:val="pt-BR"/>
        </w:rPr>
        <w:t>2.2.</w:t>
      </w:r>
      <w:r w:rsidR="00C3377B">
        <w:rPr>
          <w:rFonts w:ascii="Times New Roman" w:hAnsi="Times New Roman"/>
          <w:b/>
          <w:i/>
          <w:szCs w:val="28"/>
          <w:lang w:val="pt-BR"/>
        </w:rPr>
        <w:t xml:space="preserve"> </w:t>
      </w:r>
      <w:r w:rsidR="004F4AD1">
        <w:rPr>
          <w:rFonts w:ascii="Times New Roman" w:hAnsi="Times New Roman"/>
          <w:b/>
          <w:i/>
          <w:szCs w:val="28"/>
          <w:lang w:val="pt-BR"/>
        </w:rPr>
        <w:t>Sửa đổi quy định về chi phí giám sát, đánh giá đầu tư</w:t>
      </w:r>
    </w:p>
    <w:p w:rsidR="008D2D19" w:rsidRDefault="004F4AD1">
      <w:pPr>
        <w:pStyle w:val="BodyTextIndent"/>
        <w:spacing w:before="60" w:line="380" w:lineRule="exact"/>
        <w:ind w:firstLine="720"/>
        <w:rPr>
          <w:rFonts w:ascii="Times New Roman" w:hAnsi="Times New Roman"/>
          <w:szCs w:val="28"/>
          <w:lang w:val="pt-BR"/>
        </w:rPr>
      </w:pPr>
      <w:r w:rsidRPr="004F4AD1">
        <w:rPr>
          <w:rFonts w:ascii="Times New Roman" w:hAnsi="Times New Roman"/>
          <w:szCs w:val="28"/>
          <w:lang w:val="pt-BR"/>
        </w:rPr>
        <w:t>Thực tế triển kha</w:t>
      </w:r>
      <w:r>
        <w:rPr>
          <w:rFonts w:ascii="Times New Roman" w:hAnsi="Times New Roman"/>
          <w:szCs w:val="28"/>
          <w:lang w:val="pt-BR"/>
        </w:rPr>
        <w:t xml:space="preserve">i quy định tại Điều 52 </w:t>
      </w:r>
      <w:r w:rsidRPr="004F4AD1">
        <w:rPr>
          <w:rFonts w:ascii="Times New Roman" w:hAnsi="Times New Roman"/>
          <w:szCs w:val="28"/>
        </w:rPr>
        <w:t>Nghị định số 84/2015/NĐ-CP</w:t>
      </w:r>
      <w:r>
        <w:rPr>
          <w:rFonts w:ascii="Times New Roman" w:hAnsi="Times New Roman"/>
          <w:szCs w:val="28"/>
          <w:lang w:val="pt-BR"/>
        </w:rPr>
        <w:t xml:space="preserve"> về chi phí thực hiện giám sát, đánh giá đầu tư nhận thấy việc quy định chung chi phí cho công tác giám sát, đánh giá đầu tư bằng 20% chi phí quản lý chương trình, dự án là chưa hợp lý. </w:t>
      </w:r>
    </w:p>
    <w:p w:rsidR="00497201" w:rsidRDefault="008D2D19">
      <w:pPr>
        <w:pStyle w:val="BodyTextIndent"/>
        <w:spacing w:before="60" w:line="380" w:lineRule="exact"/>
        <w:ind w:firstLine="720"/>
        <w:rPr>
          <w:rFonts w:ascii="Times New Roman" w:hAnsi="Times New Roman"/>
          <w:szCs w:val="28"/>
        </w:rPr>
      </w:pPr>
      <w:r w:rsidRPr="00650D0B">
        <w:rPr>
          <w:rFonts w:ascii="Times New Roman" w:hAnsi="Times New Roman"/>
          <w:szCs w:val="28"/>
          <w:lang w:val="pt-BR"/>
        </w:rPr>
        <w:t>Dự thảo Nghị định</w:t>
      </w:r>
      <w:r w:rsidR="00CC4324" w:rsidRPr="00650D0B">
        <w:rPr>
          <w:rFonts w:ascii="Times New Roman" w:hAnsi="Times New Roman"/>
          <w:szCs w:val="28"/>
          <w:lang w:val="pt-BR"/>
        </w:rPr>
        <w:t xml:space="preserve"> tách riêng chi phí giám sát và đánh giá đầu tư theo hướng</w:t>
      </w:r>
      <w:r w:rsidR="00650D0B" w:rsidRPr="00650D0B">
        <w:rPr>
          <w:rFonts w:ascii="Times New Roman" w:hAnsi="Times New Roman"/>
          <w:szCs w:val="28"/>
          <w:lang w:val="pt-BR"/>
        </w:rPr>
        <w:t xml:space="preserve">: </w:t>
      </w:r>
      <w:r w:rsidR="00650D0B" w:rsidRPr="00650D0B">
        <w:rPr>
          <w:rFonts w:ascii="Times New Roman" w:hAnsi="Times New Roman"/>
          <w:szCs w:val="28"/>
          <w:lang w:val="vi-VN"/>
        </w:rPr>
        <w:t>Chi phí cho công tác giám sát</w:t>
      </w:r>
      <w:r w:rsidR="00650D0B" w:rsidRPr="00650D0B">
        <w:rPr>
          <w:rFonts w:ascii="Times New Roman" w:hAnsi="Times New Roman"/>
          <w:szCs w:val="28"/>
        </w:rPr>
        <w:t xml:space="preserve"> </w:t>
      </w:r>
      <w:r w:rsidR="00650D0B" w:rsidRPr="00650D0B">
        <w:rPr>
          <w:rFonts w:ascii="Times New Roman" w:hAnsi="Times New Roman"/>
          <w:szCs w:val="28"/>
          <w:lang w:val="vi-VN"/>
        </w:rPr>
        <w:t>đầu tư</w:t>
      </w:r>
      <w:r w:rsidR="00650D0B">
        <w:rPr>
          <w:rFonts w:ascii="Times New Roman" w:hAnsi="Times New Roman"/>
          <w:szCs w:val="28"/>
        </w:rPr>
        <w:t xml:space="preserve"> </w:t>
      </w:r>
      <w:r w:rsidR="00650D0B" w:rsidRPr="00650D0B">
        <w:rPr>
          <w:rFonts w:ascii="Times New Roman" w:hAnsi="Times New Roman"/>
          <w:szCs w:val="28"/>
        </w:rPr>
        <w:t>bằng 10% chi phí quản lý chương trình, dự án</w:t>
      </w:r>
      <w:r w:rsidR="008377C4">
        <w:rPr>
          <w:rFonts w:ascii="Times New Roman" w:hAnsi="Times New Roman"/>
          <w:szCs w:val="28"/>
        </w:rPr>
        <w:t xml:space="preserve">; </w:t>
      </w:r>
      <w:r w:rsidR="00650D0B" w:rsidRPr="00650D0B">
        <w:rPr>
          <w:rFonts w:ascii="Times New Roman" w:hAnsi="Times New Roman"/>
          <w:szCs w:val="28"/>
          <w:lang w:val="vi-VN"/>
        </w:rPr>
        <w:t>Chi phí cho công tác</w:t>
      </w:r>
      <w:r w:rsidR="00650D0B" w:rsidRPr="00650D0B">
        <w:rPr>
          <w:rFonts w:ascii="Times New Roman" w:hAnsi="Times New Roman"/>
          <w:szCs w:val="28"/>
        </w:rPr>
        <w:t xml:space="preserve"> </w:t>
      </w:r>
      <w:r w:rsidR="00650D0B" w:rsidRPr="00650D0B">
        <w:rPr>
          <w:rFonts w:ascii="Times New Roman" w:hAnsi="Times New Roman"/>
          <w:szCs w:val="28"/>
          <w:lang w:val="vi-VN"/>
        </w:rPr>
        <w:t xml:space="preserve">đánh giá đầu tư </w:t>
      </w:r>
      <w:r w:rsidR="00650D0B" w:rsidRPr="00650D0B">
        <w:rPr>
          <w:rFonts w:ascii="Times New Roman" w:hAnsi="Times New Roman"/>
          <w:szCs w:val="28"/>
        </w:rPr>
        <w:t>được tính bằng % chi phí quản lý chương trình, dự án theo quy định hiện hành như sau: Chi phí đánh giá ban đầu: 2%; Chi phí đánh giá giữa kỳ hoặc giai đoạn: 2%; Chi phí đánh giá kết thúc: 3%; Chi phí đánh giá tác động: 5%; Chi phí đánh giá đột xuất: 3%.</w:t>
      </w:r>
    </w:p>
    <w:p w:rsidR="00497201" w:rsidRPr="00497201" w:rsidRDefault="00497201" w:rsidP="00497201">
      <w:pPr>
        <w:pStyle w:val="BodyTextIndent"/>
        <w:spacing w:before="60" w:line="380" w:lineRule="exact"/>
        <w:rPr>
          <w:rFonts w:ascii="Times New Roman" w:hAnsi="Times New Roman"/>
          <w:szCs w:val="28"/>
          <w:lang w:val="en-GB"/>
        </w:rPr>
      </w:pPr>
      <w:r w:rsidRPr="00497201">
        <w:rPr>
          <w:rFonts w:ascii="Times New Roman" w:hAnsi="Times New Roman"/>
          <w:szCs w:val="28"/>
          <w:lang w:val="vi-VN"/>
        </w:rPr>
        <w:t xml:space="preserve">Trường hợp vận dụng định mức chi phí không phù hợp hoặc </w:t>
      </w:r>
      <w:r w:rsidRPr="00497201">
        <w:rPr>
          <w:rFonts w:ascii="Times New Roman" w:hAnsi="Times New Roman"/>
          <w:szCs w:val="28"/>
        </w:rPr>
        <w:t>chương trình, dự án</w:t>
      </w:r>
      <w:r w:rsidRPr="00497201">
        <w:rPr>
          <w:rFonts w:ascii="Times New Roman" w:hAnsi="Times New Roman"/>
          <w:szCs w:val="28"/>
          <w:lang w:val="vi-VN"/>
        </w:rPr>
        <w:t xml:space="preserve"> có quy mô lớn</w:t>
      </w:r>
      <w:r w:rsidRPr="00497201">
        <w:rPr>
          <w:rFonts w:ascii="Times New Roman" w:hAnsi="Times New Roman"/>
          <w:szCs w:val="28"/>
        </w:rPr>
        <w:t xml:space="preserve"> hoặc t</w:t>
      </w:r>
      <w:r w:rsidRPr="00497201">
        <w:rPr>
          <w:rFonts w:ascii="Times New Roman" w:hAnsi="Times New Roman"/>
          <w:szCs w:val="28"/>
          <w:lang w:val="vi-VN"/>
        </w:rPr>
        <w:t>rường h</w:t>
      </w:r>
      <w:r w:rsidRPr="00497201">
        <w:rPr>
          <w:rFonts w:ascii="Times New Roman" w:hAnsi="Times New Roman"/>
          <w:szCs w:val="28"/>
        </w:rPr>
        <w:t>ợ</w:t>
      </w:r>
      <w:r w:rsidRPr="00497201">
        <w:rPr>
          <w:rFonts w:ascii="Times New Roman" w:hAnsi="Times New Roman"/>
          <w:szCs w:val="28"/>
          <w:lang w:val="vi-VN"/>
        </w:rPr>
        <w:t>p cần phải thuê t</w:t>
      </w:r>
      <w:r w:rsidRPr="00497201">
        <w:rPr>
          <w:rFonts w:ascii="Times New Roman" w:hAnsi="Times New Roman"/>
          <w:szCs w:val="28"/>
        </w:rPr>
        <w:t>ư </w:t>
      </w:r>
      <w:r w:rsidRPr="00497201">
        <w:rPr>
          <w:rFonts w:ascii="Times New Roman" w:hAnsi="Times New Roman"/>
          <w:szCs w:val="28"/>
          <w:lang w:val="vi-VN"/>
        </w:rPr>
        <w:t>vấn nước ngoài thực hiện</w:t>
      </w:r>
      <w:r w:rsidRPr="00497201">
        <w:rPr>
          <w:rFonts w:ascii="Times New Roman" w:hAnsi="Times New Roman"/>
          <w:szCs w:val="28"/>
        </w:rPr>
        <w:t xml:space="preserve"> </w:t>
      </w:r>
      <w:r w:rsidRPr="00497201">
        <w:rPr>
          <w:rFonts w:ascii="Times New Roman" w:hAnsi="Times New Roman"/>
          <w:szCs w:val="28"/>
          <w:lang w:val="vi-VN"/>
        </w:rPr>
        <w:t>th</w:t>
      </w:r>
      <w:r w:rsidRPr="00497201">
        <w:rPr>
          <w:rFonts w:ascii="Times New Roman" w:hAnsi="Times New Roman"/>
          <w:szCs w:val="28"/>
        </w:rPr>
        <w:t xml:space="preserve">ì </w:t>
      </w:r>
      <w:r w:rsidRPr="00497201">
        <w:rPr>
          <w:rFonts w:ascii="Times New Roman" w:hAnsi="Times New Roman"/>
          <w:szCs w:val="28"/>
          <w:lang w:val="vi-VN"/>
        </w:rPr>
        <w:t>tổ chức lập dự toán để xác định chi phí.</w:t>
      </w:r>
      <w:r w:rsidRPr="00497201">
        <w:rPr>
          <w:rFonts w:ascii="Times New Roman" w:hAnsi="Times New Roman"/>
          <w:szCs w:val="28"/>
        </w:rPr>
        <w:t xml:space="preserve"> </w:t>
      </w:r>
    </w:p>
    <w:p w:rsidR="008377C4" w:rsidRPr="008377C4" w:rsidRDefault="008377C4">
      <w:pPr>
        <w:pStyle w:val="BodyTextIndent"/>
        <w:spacing w:before="60" w:line="380" w:lineRule="exact"/>
        <w:ind w:firstLine="720"/>
        <w:rPr>
          <w:rFonts w:ascii="Times New Roman" w:hAnsi="Times New Roman"/>
          <w:szCs w:val="28"/>
          <w:lang w:val="en-GB"/>
        </w:rPr>
      </w:pPr>
      <w:r>
        <w:rPr>
          <w:rFonts w:ascii="Times New Roman" w:hAnsi="Times New Roman"/>
          <w:szCs w:val="28"/>
          <w:lang w:val="en-GB"/>
        </w:rPr>
        <w:t xml:space="preserve">Quy định mới này sẽ tạo điều kiện cho các cơ quan, đơn vị huy động các nguồn lực thực hiện đánh giá đầu tư toàn diện hơn. </w:t>
      </w:r>
    </w:p>
    <w:p w:rsidR="00A76DFE" w:rsidRPr="00D94635" w:rsidRDefault="00C3377B">
      <w:pPr>
        <w:pStyle w:val="BodyTextIndent"/>
        <w:spacing w:before="60" w:line="380" w:lineRule="exact"/>
        <w:ind w:firstLine="720"/>
        <w:rPr>
          <w:rFonts w:ascii="Times New Roman" w:hAnsi="Times New Roman"/>
          <w:b/>
          <w:i/>
          <w:szCs w:val="28"/>
          <w:lang w:val="pt-BR"/>
        </w:rPr>
      </w:pPr>
      <w:r>
        <w:rPr>
          <w:rFonts w:ascii="Times New Roman" w:hAnsi="Times New Roman"/>
          <w:b/>
          <w:i/>
          <w:szCs w:val="28"/>
          <w:lang w:val="pt-BR"/>
        </w:rPr>
        <w:t>2.3. Bãi bỏ quy định về điều kiện năng lực của tổ chức, cá nhân thực hiện tư vấn đánh giá dự án đầu tư</w:t>
      </w:r>
    </w:p>
    <w:p w:rsidR="00C3377B" w:rsidRDefault="00C3377B" w:rsidP="00C3377B">
      <w:pPr>
        <w:tabs>
          <w:tab w:val="left" w:pos="720"/>
        </w:tabs>
        <w:spacing w:before="60" w:line="380" w:lineRule="exact"/>
        <w:ind w:firstLine="720"/>
        <w:jc w:val="both"/>
        <w:rPr>
          <w:sz w:val="28"/>
          <w:szCs w:val="28"/>
          <w:lang w:val="pt-BR"/>
        </w:rPr>
      </w:pPr>
      <w:r w:rsidRPr="00D94635">
        <w:rPr>
          <w:sz w:val="28"/>
          <w:szCs w:val="28"/>
          <w:lang w:val="pt-BR"/>
        </w:rPr>
        <w:t xml:space="preserve">Theo Luật số 03/2016/QH14 ngày 22/11/2016 sửa đổi, bổ sung Điều 6 và Phụ lục 4 về danh mục ngành, nghề đầu tư kinh doanh có điều kiện của Luật Đầu </w:t>
      </w:r>
      <w:r w:rsidRPr="00D94635">
        <w:rPr>
          <w:sz w:val="28"/>
          <w:szCs w:val="28"/>
          <w:lang w:val="pt-BR"/>
        </w:rPr>
        <w:lastRenderedPageBreak/>
        <w:t xml:space="preserve">tư, dịch vụ tư vấn đánh giá dự án đầu tư và dịch vụ đào tạo đánh giá dự án đầu tư không còn là ngành nghề kinh doanh có điều kiện. </w:t>
      </w:r>
    </w:p>
    <w:p w:rsidR="00C3377B" w:rsidRPr="00D94635" w:rsidRDefault="00C3377B" w:rsidP="00C3377B">
      <w:pPr>
        <w:tabs>
          <w:tab w:val="left" w:pos="720"/>
        </w:tabs>
        <w:spacing w:before="60" w:line="380" w:lineRule="exact"/>
        <w:ind w:firstLine="720"/>
        <w:jc w:val="both"/>
        <w:rPr>
          <w:sz w:val="28"/>
          <w:szCs w:val="28"/>
          <w:lang w:val="pt-BR"/>
        </w:rPr>
      </w:pPr>
      <w:r>
        <w:rPr>
          <w:sz w:val="28"/>
          <w:szCs w:val="28"/>
          <w:lang w:val="pt-BR"/>
        </w:rPr>
        <w:t xml:space="preserve">Do đó, dự thảo Nghị định bãi bỏ </w:t>
      </w:r>
      <w:r w:rsidRPr="00D94635">
        <w:rPr>
          <w:sz w:val="28"/>
          <w:szCs w:val="28"/>
          <w:lang w:val="pt-BR"/>
        </w:rPr>
        <w:t>Chương IX Nghị định số 84/2015/NĐ-CP quy định về điều kiện năng lực của tổ chức, cá nhân thực hiện tư vấn đánh giá dự án đầu tư</w:t>
      </w:r>
      <w:r w:rsidR="008377C4">
        <w:rPr>
          <w:sz w:val="28"/>
          <w:szCs w:val="28"/>
          <w:lang w:val="pt-BR"/>
        </w:rPr>
        <w:t xml:space="preserve"> cho phù hợp. </w:t>
      </w:r>
      <w:r w:rsidRPr="00D94635">
        <w:rPr>
          <w:sz w:val="28"/>
          <w:szCs w:val="28"/>
          <w:lang w:val="pt-BR"/>
        </w:rPr>
        <w:t xml:space="preserve"> </w:t>
      </w:r>
    </w:p>
    <w:p w:rsidR="00A76DFE" w:rsidRDefault="008A636A" w:rsidP="008377C4">
      <w:pPr>
        <w:pStyle w:val="BodyTextIndent"/>
        <w:spacing w:before="60" w:line="380" w:lineRule="exact"/>
        <w:ind w:firstLine="720"/>
        <w:rPr>
          <w:rFonts w:ascii="Times New Roman" w:hAnsi="Times New Roman"/>
          <w:b/>
          <w:i/>
          <w:szCs w:val="28"/>
          <w:lang w:val="pt-BR"/>
        </w:rPr>
      </w:pPr>
      <w:r w:rsidRPr="00D94635">
        <w:rPr>
          <w:rFonts w:ascii="Times New Roman" w:hAnsi="Times New Roman"/>
          <w:b/>
          <w:i/>
          <w:szCs w:val="28"/>
          <w:lang w:val="pt-BR"/>
        </w:rPr>
        <w:t>2.</w:t>
      </w:r>
      <w:r w:rsidR="008377C4">
        <w:rPr>
          <w:rFonts w:ascii="Times New Roman" w:hAnsi="Times New Roman"/>
          <w:b/>
          <w:i/>
          <w:szCs w:val="28"/>
          <w:lang w:val="pt-BR"/>
        </w:rPr>
        <w:t>4</w:t>
      </w:r>
      <w:r w:rsidRPr="00D94635">
        <w:rPr>
          <w:rFonts w:ascii="Times New Roman" w:hAnsi="Times New Roman"/>
          <w:b/>
          <w:i/>
          <w:szCs w:val="28"/>
          <w:lang w:val="pt-BR"/>
        </w:rPr>
        <w:t>.</w:t>
      </w:r>
      <w:r w:rsidR="008377C4">
        <w:rPr>
          <w:rFonts w:ascii="Times New Roman" w:hAnsi="Times New Roman"/>
          <w:b/>
          <w:i/>
          <w:szCs w:val="28"/>
          <w:lang w:val="pt-BR"/>
        </w:rPr>
        <w:t xml:space="preserve"> Sửa đổi các quy định về g</w:t>
      </w:r>
      <w:r w:rsidR="008377C4" w:rsidRPr="008377C4">
        <w:rPr>
          <w:rFonts w:ascii="Times New Roman" w:hAnsi="Times New Roman"/>
          <w:b/>
          <w:i/>
          <w:szCs w:val="28"/>
          <w:lang w:val="pt-BR"/>
        </w:rPr>
        <w:t>iám sát và đánh giá dự án đầu tư theo hình thức đối tác công tư</w:t>
      </w:r>
    </w:p>
    <w:p w:rsidR="008377C4" w:rsidRDefault="008377C4" w:rsidP="008377C4">
      <w:pPr>
        <w:pStyle w:val="BodyTextIndent"/>
        <w:spacing w:before="60" w:line="380" w:lineRule="exact"/>
        <w:ind w:firstLine="720"/>
        <w:rPr>
          <w:rFonts w:ascii="Times New Roman" w:hAnsi="Times New Roman"/>
          <w:szCs w:val="28"/>
          <w:lang w:val="pt-BR"/>
        </w:rPr>
      </w:pPr>
      <w:r w:rsidRPr="008377C4">
        <w:rPr>
          <w:rFonts w:ascii="Times New Roman" w:hAnsi="Times New Roman"/>
          <w:szCs w:val="28"/>
          <w:lang w:val="pt-BR"/>
        </w:rPr>
        <w:t xml:space="preserve">Nghị định số 63/2018/NĐ-CP ngày 04 tháng 5 năm 2018 của Chính phủ về đầu tư theo hình thức đối tác công tư không quy định về việc cấp Giấy chứng nhận đăng ký đầu tư cho các dự án. </w:t>
      </w:r>
    </w:p>
    <w:p w:rsidR="008377C4" w:rsidRPr="008377C4" w:rsidRDefault="008377C4" w:rsidP="008377C4">
      <w:pPr>
        <w:pStyle w:val="BodyTextIndent"/>
        <w:spacing w:before="60" w:line="380" w:lineRule="exact"/>
        <w:ind w:firstLine="720"/>
        <w:rPr>
          <w:rFonts w:ascii="Times New Roman" w:hAnsi="Times New Roman"/>
          <w:szCs w:val="28"/>
          <w:lang w:val="pt-BR"/>
        </w:rPr>
      </w:pPr>
      <w:r>
        <w:rPr>
          <w:rFonts w:ascii="Times New Roman" w:hAnsi="Times New Roman"/>
          <w:szCs w:val="28"/>
          <w:lang w:val="pt-BR"/>
        </w:rPr>
        <w:t xml:space="preserve">Dự thảo Nghị định </w:t>
      </w:r>
      <w:r w:rsidRPr="008377C4">
        <w:rPr>
          <w:rFonts w:ascii="Times New Roman" w:hAnsi="Times New Roman"/>
          <w:szCs w:val="28"/>
          <w:lang w:val="pt-BR"/>
        </w:rPr>
        <w:t xml:space="preserve">bãi bỏ các quy định về cơ quan cấp Giấy chứng nhận đăng ký đầu tư đối với các dự án đầu tư theo hình thức đối tác công tư tại Nghị định số 84/2015/NĐ-CP </w:t>
      </w:r>
      <w:r>
        <w:rPr>
          <w:rFonts w:ascii="Times New Roman" w:hAnsi="Times New Roman"/>
          <w:szCs w:val="28"/>
          <w:lang w:val="pt-BR"/>
        </w:rPr>
        <w:t>để</w:t>
      </w:r>
      <w:r w:rsidRPr="008377C4">
        <w:rPr>
          <w:rFonts w:ascii="Times New Roman" w:hAnsi="Times New Roman"/>
          <w:szCs w:val="28"/>
          <w:lang w:val="pt-BR"/>
        </w:rPr>
        <w:t xml:space="preserve"> phù hợp</w:t>
      </w:r>
      <w:r>
        <w:rPr>
          <w:rFonts w:ascii="Times New Roman" w:hAnsi="Times New Roman"/>
          <w:szCs w:val="28"/>
          <w:lang w:val="pt-BR"/>
        </w:rPr>
        <w:t xml:space="preserve"> với quy định của </w:t>
      </w:r>
      <w:r w:rsidRPr="008377C4">
        <w:rPr>
          <w:rFonts w:ascii="Times New Roman" w:hAnsi="Times New Roman"/>
          <w:szCs w:val="28"/>
          <w:lang w:val="pt-BR"/>
        </w:rPr>
        <w:t xml:space="preserve">Nghị định số 63/2018/NĐ-CP.                 </w:t>
      </w:r>
    </w:p>
    <w:p w:rsidR="008A636A" w:rsidRPr="00D94635" w:rsidRDefault="008A636A" w:rsidP="008A636A">
      <w:pPr>
        <w:pStyle w:val="kieu1"/>
        <w:widowControl/>
        <w:spacing w:after="0" w:line="380" w:lineRule="exact"/>
        <w:rPr>
          <w:rFonts w:ascii="Times New Roman" w:hAnsi="Times New Roman"/>
          <w:b/>
          <w:szCs w:val="28"/>
          <w:lang w:val="it-IT"/>
        </w:rPr>
      </w:pPr>
      <w:r w:rsidRPr="00D94635">
        <w:rPr>
          <w:rFonts w:ascii="Times New Roman" w:hAnsi="Times New Roman"/>
          <w:b/>
          <w:szCs w:val="28"/>
          <w:lang w:val="it-IT"/>
        </w:rPr>
        <w:t>I</w:t>
      </w:r>
      <w:r w:rsidR="00E416C5" w:rsidRPr="00D94635">
        <w:rPr>
          <w:rFonts w:ascii="Times New Roman" w:hAnsi="Times New Roman"/>
          <w:b/>
          <w:szCs w:val="28"/>
          <w:lang w:val="it-IT"/>
        </w:rPr>
        <w:t>II</w:t>
      </w:r>
      <w:r w:rsidRPr="00D94635">
        <w:rPr>
          <w:rFonts w:ascii="Times New Roman" w:hAnsi="Times New Roman"/>
          <w:b/>
          <w:szCs w:val="28"/>
          <w:lang w:val="it-IT"/>
        </w:rPr>
        <w:t xml:space="preserve">. TIẾP THU </w:t>
      </w:r>
      <w:r w:rsidR="008377C4">
        <w:rPr>
          <w:rFonts w:ascii="Times New Roman" w:hAnsi="Times New Roman"/>
          <w:b/>
          <w:szCs w:val="28"/>
          <w:lang w:val="it-IT"/>
        </w:rPr>
        <w:t>Ý KIẾN THẨM ĐỊNH CỦA BỘ TƯ PHÁP</w:t>
      </w:r>
    </w:p>
    <w:p w:rsidR="008A636A" w:rsidRPr="00D94635" w:rsidRDefault="00201095" w:rsidP="008A636A">
      <w:pPr>
        <w:pStyle w:val="kieu1"/>
        <w:spacing w:after="0" w:line="380" w:lineRule="exact"/>
        <w:rPr>
          <w:rFonts w:ascii="Times New Roman" w:hAnsi="Times New Roman"/>
          <w:b/>
          <w:szCs w:val="28"/>
          <w:lang w:val="pt-BR"/>
        </w:rPr>
      </w:pPr>
      <w:r w:rsidRPr="00D94635">
        <w:rPr>
          <w:rFonts w:ascii="Times New Roman" w:hAnsi="Times New Roman"/>
          <w:b/>
          <w:szCs w:val="28"/>
          <w:lang w:val="pt-BR"/>
        </w:rPr>
        <w:t>IV. BỐ CỤC VÀ NỘI DUNG</w:t>
      </w:r>
      <w:r w:rsidR="00602CEE" w:rsidRPr="00D94635">
        <w:rPr>
          <w:rFonts w:ascii="Times New Roman" w:hAnsi="Times New Roman"/>
          <w:b/>
          <w:szCs w:val="28"/>
          <w:lang w:val="pt-BR"/>
        </w:rPr>
        <w:t xml:space="preserve"> CƠ BẢN</w:t>
      </w:r>
      <w:r w:rsidRPr="00D94635">
        <w:rPr>
          <w:rFonts w:ascii="Times New Roman" w:hAnsi="Times New Roman"/>
          <w:b/>
          <w:szCs w:val="28"/>
          <w:lang w:val="pt-BR"/>
        </w:rPr>
        <w:t xml:space="preserve"> CỦA DỰ THẢO </w:t>
      </w:r>
      <w:r w:rsidR="00A17BDF" w:rsidRPr="00D94635">
        <w:rPr>
          <w:rFonts w:ascii="Times New Roman" w:hAnsi="Times New Roman"/>
          <w:b/>
          <w:szCs w:val="28"/>
          <w:lang w:val="pt-BR"/>
        </w:rPr>
        <w:t>NGHỊ ĐỊNH</w:t>
      </w:r>
    </w:p>
    <w:p w:rsidR="00A76DFE" w:rsidRPr="00D94635" w:rsidRDefault="007C6756">
      <w:pPr>
        <w:pStyle w:val="BodyTextIndent"/>
        <w:spacing w:before="60" w:line="380" w:lineRule="exact"/>
        <w:ind w:firstLine="720"/>
        <w:rPr>
          <w:rFonts w:ascii="Times New Roman" w:hAnsi="Times New Roman"/>
          <w:szCs w:val="28"/>
          <w:lang w:val="pt-BR"/>
        </w:rPr>
      </w:pPr>
      <w:r w:rsidRPr="00D94635">
        <w:rPr>
          <w:rFonts w:ascii="Times New Roman" w:hAnsi="Times New Roman"/>
          <w:szCs w:val="28"/>
          <w:lang w:val="pt-BR"/>
        </w:rPr>
        <w:t xml:space="preserve">Với các tổng hợp, phân tích nêu trên, Bộ Kế hoạch và Đầu tư đề xuất Dự thảo </w:t>
      </w:r>
      <w:r w:rsidR="008C7C45" w:rsidRPr="008C7C45">
        <w:rPr>
          <w:rFonts w:ascii="Times New Roman" w:hAnsi="Times New Roman"/>
          <w:szCs w:val="28"/>
        </w:rPr>
        <w:t>Nghị định sửa đổi, bổ sung một</w:t>
      </w:r>
      <w:r w:rsidR="008C7C45" w:rsidRPr="008C7C45">
        <w:rPr>
          <w:rFonts w:ascii="Times New Roman" w:hAnsi="Times New Roman"/>
          <w:szCs w:val="28"/>
          <w:lang w:val="pt-BR"/>
        </w:rPr>
        <w:t xml:space="preserve"> số điều của Nghị định số 84/2015/NĐ-CP ngày 30 tháng 9 năm 2015 của Chính phủ về giám sát và đánh giá đầu tư</w:t>
      </w:r>
      <w:r w:rsidRPr="00D94635">
        <w:rPr>
          <w:rFonts w:ascii="Times New Roman" w:hAnsi="Times New Roman"/>
          <w:szCs w:val="28"/>
          <w:lang w:val="pt-BR"/>
        </w:rPr>
        <w:t xml:space="preserve"> với các nội dung chi tiết như sau:</w:t>
      </w:r>
    </w:p>
    <w:p w:rsidR="008A636A" w:rsidRDefault="008C7C45" w:rsidP="008A636A">
      <w:pPr>
        <w:spacing w:before="60" w:line="380" w:lineRule="exact"/>
        <w:ind w:firstLine="720"/>
        <w:jc w:val="both"/>
        <w:rPr>
          <w:sz w:val="28"/>
          <w:szCs w:val="28"/>
          <w:lang w:val="it-IT"/>
        </w:rPr>
      </w:pPr>
      <w:r w:rsidRPr="008C7C45">
        <w:rPr>
          <w:sz w:val="28"/>
          <w:szCs w:val="28"/>
          <w:lang w:val="it-IT"/>
        </w:rPr>
        <w:t>D</w:t>
      </w:r>
      <w:r>
        <w:rPr>
          <w:sz w:val="28"/>
          <w:szCs w:val="28"/>
          <w:lang w:val="it-IT"/>
        </w:rPr>
        <w:t xml:space="preserve">ự thảo Nghị định gồm 03 Điều: </w:t>
      </w:r>
    </w:p>
    <w:p w:rsidR="008C7C45" w:rsidRDefault="008C7C45" w:rsidP="008C7C45">
      <w:pPr>
        <w:spacing w:before="60" w:line="380" w:lineRule="exact"/>
        <w:ind w:firstLine="720"/>
        <w:jc w:val="both"/>
        <w:rPr>
          <w:b/>
          <w:sz w:val="28"/>
          <w:szCs w:val="28"/>
          <w:lang w:val="pt-BR"/>
        </w:rPr>
      </w:pPr>
      <w:r w:rsidRPr="008C7C45">
        <w:rPr>
          <w:b/>
          <w:sz w:val="28"/>
          <w:szCs w:val="28"/>
        </w:rPr>
        <w:t xml:space="preserve">Điều 1. Sửa đổi, bổ sung một số điều của Nghị định số </w:t>
      </w:r>
      <w:r w:rsidRPr="008C7C45">
        <w:rPr>
          <w:b/>
          <w:sz w:val="28"/>
          <w:szCs w:val="28"/>
          <w:lang w:val="pt-BR"/>
        </w:rPr>
        <w:t>84/2015/NĐ-CP ngày 30 tháng 9 năm 2015 của Chính phủ về giám sát và đánh giá đầu tư</w:t>
      </w:r>
    </w:p>
    <w:p w:rsidR="008C7C45" w:rsidRPr="00753680" w:rsidRDefault="008C7C45" w:rsidP="008C7C45">
      <w:pPr>
        <w:spacing w:before="60" w:line="380" w:lineRule="exact"/>
        <w:ind w:firstLine="720"/>
        <w:jc w:val="both"/>
        <w:rPr>
          <w:sz w:val="28"/>
          <w:szCs w:val="28"/>
          <w:lang w:val="pt-BR"/>
        </w:rPr>
      </w:pPr>
      <w:r>
        <w:rPr>
          <w:sz w:val="28"/>
          <w:szCs w:val="28"/>
          <w:lang w:val="pt-BR"/>
        </w:rPr>
        <w:t>Gồm 1</w:t>
      </w:r>
      <w:r w:rsidR="00EC3ABF">
        <w:rPr>
          <w:sz w:val="28"/>
          <w:szCs w:val="28"/>
          <w:lang w:val="pt-BR"/>
        </w:rPr>
        <w:t>2</w:t>
      </w:r>
      <w:r>
        <w:rPr>
          <w:sz w:val="28"/>
          <w:szCs w:val="28"/>
          <w:lang w:val="pt-BR"/>
        </w:rPr>
        <w:t xml:space="preserve"> khoản sửa đổi, bổ sung các Điều, Khoản sau của </w:t>
      </w:r>
      <w:r w:rsidRPr="008C7C45">
        <w:rPr>
          <w:sz w:val="28"/>
          <w:szCs w:val="28"/>
        </w:rPr>
        <w:t xml:space="preserve">Nghị định số </w:t>
      </w:r>
      <w:r w:rsidRPr="008C7C45">
        <w:rPr>
          <w:sz w:val="28"/>
          <w:szCs w:val="28"/>
          <w:lang w:val="pt-BR"/>
        </w:rPr>
        <w:t>84/2015/NĐ-</w:t>
      </w:r>
      <w:r w:rsidRPr="000F1E32">
        <w:rPr>
          <w:sz w:val="28"/>
          <w:szCs w:val="28"/>
          <w:lang w:val="pt-BR"/>
        </w:rPr>
        <w:t>CP</w:t>
      </w:r>
      <w:r w:rsidR="000F1E32">
        <w:rPr>
          <w:sz w:val="28"/>
          <w:szCs w:val="28"/>
          <w:lang w:val="it-IT"/>
        </w:rPr>
        <w:t>: s</w:t>
      </w:r>
      <w:r w:rsidR="000F1E32" w:rsidRPr="000F1E32">
        <w:rPr>
          <w:sz w:val="28"/>
          <w:szCs w:val="28"/>
          <w:lang w:val="pt-BR"/>
        </w:rPr>
        <w:t>ửa đổi Khoản 8 Điều 3</w:t>
      </w:r>
      <w:r w:rsidR="000F1E32">
        <w:rPr>
          <w:sz w:val="28"/>
          <w:szCs w:val="28"/>
          <w:lang w:val="pt-BR"/>
        </w:rPr>
        <w:t>; s</w:t>
      </w:r>
      <w:r w:rsidR="000F1E32" w:rsidRPr="000F1E32">
        <w:rPr>
          <w:sz w:val="28"/>
          <w:szCs w:val="28"/>
        </w:rPr>
        <w:t>ửa đổi Khoản 3 Điều 11</w:t>
      </w:r>
      <w:r w:rsidR="000F1E32">
        <w:rPr>
          <w:sz w:val="28"/>
          <w:szCs w:val="28"/>
        </w:rPr>
        <w:t>; b</w:t>
      </w:r>
      <w:r w:rsidR="000F1E32" w:rsidRPr="000F1E32">
        <w:rPr>
          <w:sz w:val="28"/>
          <w:szCs w:val="28"/>
        </w:rPr>
        <w:t>ổ sung Khoản 4 Điều 11</w:t>
      </w:r>
      <w:r w:rsidR="000F1E32">
        <w:rPr>
          <w:sz w:val="28"/>
          <w:szCs w:val="28"/>
        </w:rPr>
        <w:t>; s</w:t>
      </w:r>
      <w:r w:rsidR="000F1E32" w:rsidRPr="000F1E32">
        <w:rPr>
          <w:sz w:val="28"/>
          <w:szCs w:val="28"/>
        </w:rPr>
        <w:t>ửa đổi Khoản 3 Điều 18</w:t>
      </w:r>
      <w:r w:rsidR="000F1E32">
        <w:rPr>
          <w:sz w:val="28"/>
          <w:szCs w:val="28"/>
        </w:rPr>
        <w:t>;</w:t>
      </w:r>
      <w:r w:rsidR="000F1E32" w:rsidRPr="000F1E32">
        <w:rPr>
          <w:sz w:val="28"/>
          <w:szCs w:val="28"/>
        </w:rPr>
        <w:t xml:space="preserve"> </w:t>
      </w:r>
      <w:r w:rsidR="000F1E32">
        <w:rPr>
          <w:sz w:val="28"/>
          <w:szCs w:val="28"/>
        </w:rPr>
        <w:t>b</w:t>
      </w:r>
      <w:r w:rsidR="000F1E32" w:rsidRPr="000F1E32">
        <w:rPr>
          <w:sz w:val="28"/>
          <w:szCs w:val="28"/>
        </w:rPr>
        <w:t>ổ sung Khoản 4 Điều 18</w:t>
      </w:r>
      <w:r w:rsidR="000F1E32">
        <w:rPr>
          <w:sz w:val="28"/>
          <w:szCs w:val="28"/>
        </w:rPr>
        <w:t>; s</w:t>
      </w:r>
      <w:r w:rsidR="000F1E32" w:rsidRPr="000F1E32">
        <w:rPr>
          <w:sz w:val="28"/>
          <w:szCs w:val="28"/>
        </w:rPr>
        <w:t>ửa đổi Khoản 4, Khoản 5, Khoản 6 Điều 26</w:t>
      </w:r>
      <w:r w:rsidR="000F1E32">
        <w:rPr>
          <w:sz w:val="28"/>
          <w:szCs w:val="28"/>
        </w:rPr>
        <w:t>;</w:t>
      </w:r>
      <w:r w:rsidR="000F1E32" w:rsidRPr="000F1E32">
        <w:rPr>
          <w:sz w:val="28"/>
          <w:szCs w:val="28"/>
        </w:rPr>
        <w:t xml:space="preserve"> </w:t>
      </w:r>
      <w:r w:rsidR="000F1E32">
        <w:rPr>
          <w:sz w:val="28"/>
          <w:szCs w:val="28"/>
        </w:rPr>
        <w:t>s</w:t>
      </w:r>
      <w:r w:rsidR="000F1E32" w:rsidRPr="000F1E32">
        <w:rPr>
          <w:sz w:val="28"/>
          <w:szCs w:val="28"/>
        </w:rPr>
        <w:t>ửa đổi Khoản 1 Điều 27</w:t>
      </w:r>
      <w:r w:rsidR="000F1E32">
        <w:rPr>
          <w:sz w:val="28"/>
          <w:szCs w:val="28"/>
        </w:rPr>
        <w:t>; s</w:t>
      </w:r>
      <w:r w:rsidR="000F1E32" w:rsidRPr="000F1E32">
        <w:rPr>
          <w:sz w:val="28"/>
          <w:szCs w:val="28"/>
        </w:rPr>
        <w:t>ửa đổi</w:t>
      </w:r>
      <w:r w:rsidR="000F1E32">
        <w:rPr>
          <w:sz w:val="28"/>
          <w:szCs w:val="28"/>
        </w:rPr>
        <w:t xml:space="preserve"> tên Điều 30; s</w:t>
      </w:r>
      <w:r w:rsidR="000F1E32" w:rsidRPr="000F1E32">
        <w:rPr>
          <w:sz w:val="28"/>
          <w:szCs w:val="28"/>
        </w:rPr>
        <w:t xml:space="preserve">ửa đổi </w:t>
      </w:r>
      <w:r w:rsidR="000F1E32" w:rsidRPr="000F1E32">
        <w:rPr>
          <w:sz w:val="28"/>
          <w:szCs w:val="28"/>
          <w:lang w:val="pt-BR"/>
        </w:rPr>
        <w:t>Khoản 3 Điều 32</w:t>
      </w:r>
      <w:r w:rsidR="000F1E32">
        <w:rPr>
          <w:sz w:val="28"/>
          <w:szCs w:val="28"/>
          <w:lang w:val="pt-BR"/>
        </w:rPr>
        <w:t>; s</w:t>
      </w:r>
      <w:r w:rsidR="00154260">
        <w:rPr>
          <w:sz w:val="28"/>
          <w:szCs w:val="28"/>
        </w:rPr>
        <w:t>ửa đổi, bổ sung Điều 52</w:t>
      </w:r>
      <w:r w:rsidR="00EC3ABF">
        <w:rPr>
          <w:sz w:val="28"/>
          <w:szCs w:val="28"/>
        </w:rPr>
        <w:t>; bổ sung Khoản 3 Điều 66</w:t>
      </w:r>
      <w:r w:rsidR="00154260">
        <w:rPr>
          <w:sz w:val="28"/>
          <w:szCs w:val="28"/>
        </w:rPr>
        <w:t>.</w:t>
      </w:r>
    </w:p>
    <w:p w:rsidR="008C7C45" w:rsidRPr="008C7C45" w:rsidRDefault="008C7C45" w:rsidP="008C7C45">
      <w:pPr>
        <w:spacing w:before="60" w:line="380" w:lineRule="exact"/>
        <w:ind w:firstLine="720"/>
        <w:jc w:val="both"/>
        <w:rPr>
          <w:b/>
          <w:sz w:val="28"/>
          <w:szCs w:val="28"/>
          <w:lang w:val="it-IT"/>
        </w:rPr>
      </w:pPr>
      <w:r w:rsidRPr="008C7C45">
        <w:rPr>
          <w:b/>
          <w:sz w:val="28"/>
          <w:szCs w:val="28"/>
          <w:lang w:val="it-IT"/>
        </w:rPr>
        <w:t>Điều 2. Bãi bỏ</w:t>
      </w:r>
    </w:p>
    <w:p w:rsidR="008C7C45" w:rsidRPr="008C7C45" w:rsidRDefault="008C7C45" w:rsidP="008C7C45">
      <w:pPr>
        <w:spacing w:before="60" w:line="380" w:lineRule="exact"/>
        <w:ind w:firstLine="720"/>
        <w:jc w:val="both"/>
        <w:rPr>
          <w:sz w:val="28"/>
          <w:szCs w:val="28"/>
          <w:lang w:val="it-IT"/>
        </w:rPr>
      </w:pPr>
      <w:r w:rsidRPr="008C7C45">
        <w:rPr>
          <w:sz w:val="28"/>
          <w:szCs w:val="28"/>
          <w:lang w:val="it-IT"/>
        </w:rPr>
        <w:t>Bãi bỏ: Khoản 1 Điều 30; Chương IX.</w:t>
      </w:r>
    </w:p>
    <w:p w:rsidR="008C7C45" w:rsidRPr="008C7C45" w:rsidRDefault="008C7C45" w:rsidP="008C7C45">
      <w:pPr>
        <w:spacing w:before="60" w:line="380" w:lineRule="exact"/>
        <w:ind w:firstLine="720"/>
        <w:jc w:val="both"/>
        <w:rPr>
          <w:b/>
          <w:sz w:val="28"/>
          <w:szCs w:val="28"/>
          <w:lang w:val="it-IT"/>
        </w:rPr>
      </w:pPr>
      <w:r w:rsidRPr="008C7C45">
        <w:rPr>
          <w:b/>
          <w:sz w:val="28"/>
          <w:szCs w:val="28"/>
          <w:lang w:val="it-IT"/>
        </w:rPr>
        <w:t>Điều 3. Điều khoản thi hành</w:t>
      </w:r>
    </w:p>
    <w:p w:rsidR="008C7C45" w:rsidRDefault="008C7C45" w:rsidP="008A636A">
      <w:pPr>
        <w:spacing w:before="60" w:line="380" w:lineRule="exact"/>
        <w:ind w:firstLine="720"/>
        <w:jc w:val="both"/>
        <w:rPr>
          <w:sz w:val="28"/>
          <w:szCs w:val="28"/>
          <w:lang w:val="pt-BR"/>
        </w:rPr>
      </w:pPr>
      <w:r>
        <w:rPr>
          <w:sz w:val="28"/>
          <w:szCs w:val="28"/>
          <w:lang w:val="it-IT"/>
        </w:rPr>
        <w:t xml:space="preserve">Quy định ngày có </w:t>
      </w:r>
      <w:r w:rsidRPr="008C7C45">
        <w:rPr>
          <w:sz w:val="28"/>
          <w:szCs w:val="28"/>
          <w:lang w:val="it-IT"/>
        </w:rPr>
        <w:t xml:space="preserve">hiệu lực </w:t>
      </w:r>
      <w:r>
        <w:rPr>
          <w:sz w:val="28"/>
          <w:szCs w:val="28"/>
          <w:lang w:val="it-IT"/>
        </w:rPr>
        <w:t>của Nghị định và đ</w:t>
      </w:r>
      <w:r w:rsidRPr="008C7C45">
        <w:rPr>
          <w:sz w:val="28"/>
          <w:szCs w:val="28"/>
          <w:lang w:val="it-IT"/>
        </w:rPr>
        <w:t>iều khoản chuyển tiếp</w:t>
      </w:r>
      <w:r w:rsidR="0013756E">
        <w:rPr>
          <w:sz w:val="28"/>
          <w:szCs w:val="28"/>
          <w:lang w:val="it-IT"/>
        </w:rPr>
        <w:t>.</w:t>
      </w:r>
    </w:p>
    <w:p w:rsidR="0047252D" w:rsidRDefault="0047252D" w:rsidP="008A636A">
      <w:pPr>
        <w:spacing w:before="60" w:line="380" w:lineRule="exact"/>
        <w:ind w:firstLine="720"/>
        <w:jc w:val="both"/>
        <w:rPr>
          <w:sz w:val="28"/>
          <w:szCs w:val="28"/>
          <w:lang w:val="pt-BR"/>
        </w:rPr>
      </w:pPr>
    </w:p>
    <w:p w:rsidR="0047252D" w:rsidRDefault="0047252D" w:rsidP="008A636A">
      <w:pPr>
        <w:spacing w:before="60" w:line="380" w:lineRule="exact"/>
        <w:ind w:firstLine="720"/>
        <w:jc w:val="both"/>
        <w:rPr>
          <w:sz w:val="28"/>
          <w:szCs w:val="28"/>
          <w:lang w:val="pt-BR"/>
        </w:rPr>
      </w:pPr>
    </w:p>
    <w:p w:rsidR="008A636A" w:rsidRPr="00D94635" w:rsidRDefault="007C6756" w:rsidP="008A636A">
      <w:pPr>
        <w:spacing w:before="60" w:line="380" w:lineRule="exact"/>
        <w:ind w:firstLine="720"/>
        <w:jc w:val="both"/>
        <w:rPr>
          <w:b/>
          <w:sz w:val="28"/>
          <w:szCs w:val="28"/>
          <w:lang w:val="it-IT"/>
        </w:rPr>
      </w:pPr>
      <w:bookmarkStart w:id="0" w:name="_GoBack"/>
      <w:bookmarkEnd w:id="0"/>
      <w:r w:rsidRPr="00D94635">
        <w:rPr>
          <w:b/>
          <w:sz w:val="28"/>
          <w:szCs w:val="28"/>
          <w:lang w:val="it-IT"/>
        </w:rPr>
        <w:lastRenderedPageBreak/>
        <w:t xml:space="preserve">V. </w:t>
      </w:r>
      <w:r w:rsidR="00EC3ABF">
        <w:rPr>
          <w:b/>
          <w:sz w:val="28"/>
          <w:szCs w:val="28"/>
          <w:lang w:val="it-IT"/>
        </w:rPr>
        <w:t>KIẾN NGHỊ</w:t>
      </w:r>
    </w:p>
    <w:p w:rsidR="008A636A" w:rsidRPr="00D94635" w:rsidRDefault="007C6756" w:rsidP="008A636A">
      <w:pPr>
        <w:spacing w:before="60" w:line="380" w:lineRule="exact"/>
        <w:ind w:firstLine="720"/>
        <w:jc w:val="both"/>
        <w:rPr>
          <w:sz w:val="28"/>
          <w:szCs w:val="28"/>
          <w:lang w:val="it-IT"/>
        </w:rPr>
      </w:pPr>
      <w:r w:rsidRPr="00D94635">
        <w:rPr>
          <w:sz w:val="28"/>
          <w:szCs w:val="28"/>
          <w:lang w:val="it-IT"/>
        </w:rPr>
        <w:t>Trong quá trình xây dựng và hoàn thiện Dự thảo, Bộ Kế hoạch và Đầu tư đã thực hiện các thủ t</w:t>
      </w:r>
      <w:r w:rsidR="00EC3ABF">
        <w:rPr>
          <w:sz w:val="28"/>
          <w:szCs w:val="28"/>
          <w:lang w:val="it-IT"/>
        </w:rPr>
        <w:t>ục soạn thảo theo đúng quy định. Ý</w:t>
      </w:r>
      <w:r w:rsidR="00FD5870">
        <w:rPr>
          <w:sz w:val="28"/>
          <w:szCs w:val="28"/>
          <w:lang w:val="it-IT"/>
        </w:rPr>
        <w:t xml:space="preserve"> kiến góp ý của các b</w:t>
      </w:r>
      <w:r w:rsidRPr="00D94635">
        <w:rPr>
          <w:sz w:val="28"/>
          <w:szCs w:val="28"/>
          <w:lang w:val="it-IT"/>
        </w:rPr>
        <w:t xml:space="preserve">ộ, ngành, các góp ý hoàn thiện cũng như ý kiến thẩm định của Bộ Tư pháp tại văn bản số </w:t>
      </w:r>
      <w:r w:rsidR="00753680">
        <w:rPr>
          <w:sz w:val="28"/>
          <w:szCs w:val="28"/>
          <w:lang w:val="it-IT"/>
        </w:rPr>
        <w:t>....</w:t>
      </w:r>
      <w:r w:rsidRPr="00D94635">
        <w:rPr>
          <w:sz w:val="28"/>
          <w:szCs w:val="28"/>
          <w:lang w:val="it-IT"/>
        </w:rPr>
        <w:t xml:space="preserve"> </w:t>
      </w:r>
      <w:r w:rsidR="004F1FF3" w:rsidRPr="00D94635">
        <w:rPr>
          <w:sz w:val="28"/>
          <w:szCs w:val="28"/>
          <w:lang w:val="it-IT"/>
        </w:rPr>
        <w:t>đã</w:t>
      </w:r>
      <w:r w:rsidRPr="00D94635">
        <w:rPr>
          <w:sz w:val="28"/>
          <w:szCs w:val="28"/>
          <w:lang w:val="it-IT"/>
        </w:rPr>
        <w:t xml:space="preserve"> được Bộ Kế hoạch và Đầu tư tổng hợp, nghiên cứu và tiếp thu. </w:t>
      </w:r>
    </w:p>
    <w:p w:rsidR="008A636A" w:rsidRPr="00D94635" w:rsidRDefault="007C6756" w:rsidP="008A636A">
      <w:pPr>
        <w:spacing w:before="60" w:line="380" w:lineRule="exact"/>
        <w:ind w:firstLine="720"/>
        <w:jc w:val="both"/>
        <w:rPr>
          <w:szCs w:val="28"/>
          <w:lang w:val="it-IT"/>
        </w:rPr>
      </w:pPr>
      <w:r w:rsidRPr="00D94635">
        <w:rPr>
          <w:sz w:val="28"/>
          <w:szCs w:val="28"/>
          <w:lang w:val="it-IT"/>
        </w:rPr>
        <w:t>Kính trình Chính phủ xem xét, ban hành Nghị định./.</w:t>
      </w:r>
    </w:p>
    <w:p w:rsidR="00201095" w:rsidRPr="00D94635" w:rsidRDefault="00201095" w:rsidP="0027555E">
      <w:pPr>
        <w:spacing w:before="120" w:after="120"/>
        <w:ind w:firstLine="720"/>
        <w:jc w:val="both"/>
        <w:rPr>
          <w:lang w:val="it-IT"/>
        </w:rPr>
      </w:pPr>
    </w:p>
    <w:tbl>
      <w:tblPr>
        <w:tblW w:w="9211" w:type="dxa"/>
        <w:tblLayout w:type="fixed"/>
        <w:tblLook w:val="01E0" w:firstRow="1" w:lastRow="1" w:firstColumn="1" w:lastColumn="1" w:noHBand="0" w:noVBand="0"/>
      </w:tblPr>
      <w:tblGrid>
        <w:gridCol w:w="5148"/>
        <w:gridCol w:w="4063"/>
      </w:tblGrid>
      <w:tr w:rsidR="00201095" w:rsidRPr="00D94635" w:rsidTr="003C5081">
        <w:tc>
          <w:tcPr>
            <w:tcW w:w="5148" w:type="dxa"/>
          </w:tcPr>
          <w:p w:rsidR="00201095" w:rsidRPr="00D94635" w:rsidRDefault="00201095" w:rsidP="008A24A6">
            <w:pPr>
              <w:tabs>
                <w:tab w:val="center" w:pos="6521"/>
              </w:tabs>
              <w:rPr>
                <w:sz w:val="22"/>
                <w:szCs w:val="22"/>
                <w:lang w:val="it-IT"/>
              </w:rPr>
            </w:pPr>
            <w:r w:rsidRPr="00D94635">
              <w:rPr>
                <w:b/>
                <w:bCs/>
                <w:i/>
                <w:iCs/>
                <w:sz w:val="22"/>
                <w:szCs w:val="22"/>
                <w:lang w:val="it-IT"/>
              </w:rPr>
              <w:t>Nơi nhận</w:t>
            </w:r>
            <w:r w:rsidRPr="00D94635">
              <w:rPr>
                <w:sz w:val="22"/>
                <w:szCs w:val="22"/>
                <w:lang w:val="it-IT"/>
              </w:rPr>
              <w:t>:</w:t>
            </w:r>
            <w:r w:rsidRPr="00D94635">
              <w:rPr>
                <w:b/>
                <w:bCs/>
                <w:sz w:val="22"/>
                <w:szCs w:val="22"/>
                <w:lang w:val="it-IT"/>
              </w:rPr>
              <w:t xml:space="preserve"> </w:t>
            </w:r>
            <w:r w:rsidRPr="00D94635">
              <w:rPr>
                <w:b/>
                <w:bCs/>
                <w:sz w:val="22"/>
                <w:szCs w:val="22"/>
                <w:lang w:val="it-IT"/>
              </w:rPr>
              <w:tab/>
            </w:r>
          </w:p>
          <w:p w:rsidR="00201095" w:rsidRPr="00D94635" w:rsidRDefault="00201095" w:rsidP="008A24A6">
            <w:pPr>
              <w:tabs>
                <w:tab w:val="center" w:pos="6521"/>
              </w:tabs>
              <w:rPr>
                <w:sz w:val="22"/>
                <w:szCs w:val="22"/>
                <w:lang w:val="it-IT"/>
              </w:rPr>
            </w:pPr>
            <w:r w:rsidRPr="00D94635">
              <w:rPr>
                <w:sz w:val="22"/>
                <w:szCs w:val="22"/>
                <w:lang w:val="it-IT"/>
              </w:rPr>
              <w:t>- Như trên</w:t>
            </w:r>
            <w:r w:rsidR="00AC29B1" w:rsidRPr="00D94635">
              <w:rPr>
                <w:sz w:val="22"/>
                <w:szCs w:val="22"/>
                <w:lang w:val="it-IT"/>
              </w:rPr>
              <w:t xml:space="preserve"> (tài liệu như phụ lục kèm theo)</w:t>
            </w:r>
            <w:r w:rsidRPr="00D94635">
              <w:rPr>
                <w:sz w:val="22"/>
                <w:szCs w:val="22"/>
                <w:lang w:val="it-IT"/>
              </w:rPr>
              <w:t>;</w:t>
            </w:r>
          </w:p>
          <w:p w:rsidR="00AC29B1" w:rsidRPr="00D94635" w:rsidRDefault="00AC29B1" w:rsidP="008A24A6">
            <w:pPr>
              <w:tabs>
                <w:tab w:val="center" w:pos="6521"/>
              </w:tabs>
              <w:rPr>
                <w:sz w:val="22"/>
                <w:szCs w:val="22"/>
                <w:lang w:val="it-IT"/>
              </w:rPr>
            </w:pPr>
            <w:r w:rsidRPr="00D94635">
              <w:rPr>
                <w:sz w:val="22"/>
                <w:szCs w:val="22"/>
                <w:lang w:val="it-IT"/>
              </w:rPr>
              <w:t>- Văn phòng Chính phủ (tài liệu như phụ lục kèm theo);</w:t>
            </w:r>
          </w:p>
          <w:p w:rsidR="003C5081" w:rsidRPr="00D94635" w:rsidRDefault="00201095" w:rsidP="003C5081">
            <w:pPr>
              <w:tabs>
                <w:tab w:val="center" w:pos="6521"/>
              </w:tabs>
              <w:rPr>
                <w:sz w:val="22"/>
                <w:szCs w:val="22"/>
                <w:lang w:val="it-IT"/>
              </w:rPr>
            </w:pPr>
            <w:r w:rsidRPr="00D94635">
              <w:rPr>
                <w:sz w:val="22"/>
                <w:szCs w:val="22"/>
                <w:lang w:val="it-IT"/>
              </w:rPr>
              <w:t>- Bộ Tư pháp</w:t>
            </w:r>
            <w:r w:rsidR="00AC29B1" w:rsidRPr="00D94635">
              <w:rPr>
                <w:sz w:val="22"/>
                <w:szCs w:val="22"/>
                <w:lang w:val="it-IT"/>
              </w:rPr>
              <w:t xml:space="preserve"> </w:t>
            </w:r>
            <w:r w:rsidR="003C5081" w:rsidRPr="00D94635">
              <w:rPr>
                <w:sz w:val="22"/>
                <w:szCs w:val="22"/>
                <w:lang w:val="it-IT"/>
              </w:rPr>
              <w:t>(tài liệu như phụ lục kèm theo);</w:t>
            </w:r>
          </w:p>
          <w:p w:rsidR="008A636A" w:rsidRPr="00D94635" w:rsidRDefault="00201095" w:rsidP="008A636A">
            <w:pPr>
              <w:ind w:left="173" w:hanging="173"/>
              <w:rPr>
                <w:sz w:val="20"/>
                <w:szCs w:val="20"/>
                <w:lang w:val="fr-FR"/>
              </w:rPr>
            </w:pPr>
            <w:r w:rsidRPr="00D94635">
              <w:rPr>
                <w:sz w:val="22"/>
                <w:szCs w:val="22"/>
                <w:lang w:val="fr-FR"/>
              </w:rPr>
              <w:t>- Lưu: VT, GS&amp;TĐĐT (</w:t>
            </w:r>
            <w:r w:rsidR="00531423">
              <w:rPr>
                <w:sz w:val="22"/>
                <w:szCs w:val="22"/>
                <w:lang w:val="fr-FR"/>
              </w:rPr>
              <w:t>V</w:t>
            </w:r>
            <w:r w:rsidRPr="00D94635">
              <w:rPr>
                <w:sz w:val="22"/>
                <w:szCs w:val="22"/>
                <w:lang w:val="fr-FR"/>
              </w:rPr>
              <w:t xml:space="preserve">).     </w:t>
            </w:r>
          </w:p>
        </w:tc>
        <w:tc>
          <w:tcPr>
            <w:tcW w:w="4063" w:type="dxa"/>
          </w:tcPr>
          <w:p w:rsidR="00201095" w:rsidRPr="00D94635" w:rsidRDefault="00201095" w:rsidP="008A24A6">
            <w:pPr>
              <w:jc w:val="center"/>
              <w:rPr>
                <w:b/>
                <w:sz w:val="28"/>
                <w:szCs w:val="26"/>
                <w:lang w:val="fr-FR"/>
              </w:rPr>
            </w:pPr>
            <w:r w:rsidRPr="00D94635">
              <w:rPr>
                <w:b/>
                <w:sz w:val="28"/>
                <w:szCs w:val="26"/>
                <w:lang w:val="fr-FR"/>
              </w:rPr>
              <w:t>BỘ TRƯỞNG</w:t>
            </w:r>
          </w:p>
          <w:p w:rsidR="00201095" w:rsidRPr="00D94635" w:rsidRDefault="00201095" w:rsidP="008A24A6">
            <w:pPr>
              <w:spacing w:before="120" w:after="120"/>
              <w:jc w:val="both"/>
              <w:rPr>
                <w:sz w:val="20"/>
                <w:szCs w:val="20"/>
                <w:lang w:val="fr-FR"/>
              </w:rPr>
            </w:pPr>
          </w:p>
          <w:p w:rsidR="00201095" w:rsidRPr="00D94635" w:rsidRDefault="00201095" w:rsidP="008A24A6">
            <w:pPr>
              <w:spacing w:before="120" w:after="120"/>
              <w:jc w:val="both"/>
              <w:rPr>
                <w:sz w:val="20"/>
                <w:szCs w:val="20"/>
                <w:lang w:val="fr-FR"/>
              </w:rPr>
            </w:pPr>
          </w:p>
          <w:p w:rsidR="00201095" w:rsidRPr="00D94635" w:rsidRDefault="00201095" w:rsidP="008A24A6">
            <w:pPr>
              <w:spacing w:before="120" w:after="120"/>
              <w:jc w:val="both"/>
              <w:rPr>
                <w:sz w:val="20"/>
                <w:szCs w:val="20"/>
                <w:lang w:val="fr-FR"/>
              </w:rPr>
            </w:pPr>
          </w:p>
          <w:p w:rsidR="00201095" w:rsidRPr="00D94635" w:rsidRDefault="00201095" w:rsidP="008A24A6">
            <w:pPr>
              <w:spacing w:before="120" w:after="120"/>
              <w:jc w:val="both"/>
              <w:rPr>
                <w:sz w:val="20"/>
                <w:szCs w:val="20"/>
                <w:lang w:val="fr-FR"/>
              </w:rPr>
            </w:pPr>
          </w:p>
          <w:p w:rsidR="00201095" w:rsidRPr="00D94635" w:rsidRDefault="00531423" w:rsidP="008A24A6">
            <w:pPr>
              <w:spacing w:before="120" w:after="120"/>
              <w:jc w:val="center"/>
              <w:rPr>
                <w:b/>
                <w:lang w:val="pt-BR"/>
              </w:rPr>
            </w:pPr>
            <w:r>
              <w:rPr>
                <w:b/>
                <w:bCs/>
                <w:sz w:val="28"/>
                <w:szCs w:val="28"/>
                <w:lang w:val="pt-BR"/>
              </w:rPr>
              <w:t>Nguyễn Chí Dũng</w:t>
            </w:r>
          </w:p>
        </w:tc>
      </w:tr>
    </w:tbl>
    <w:p w:rsidR="004614E4" w:rsidRPr="00D94635" w:rsidRDefault="004614E4" w:rsidP="0027555E">
      <w:pPr>
        <w:keepLines/>
        <w:widowControl w:val="0"/>
        <w:spacing w:before="160" w:line="340" w:lineRule="exact"/>
        <w:ind w:firstLine="720"/>
        <w:jc w:val="both"/>
        <w:rPr>
          <w:sz w:val="28"/>
          <w:szCs w:val="28"/>
          <w:lang w:val="nl-NL"/>
        </w:rPr>
      </w:pPr>
    </w:p>
    <w:p w:rsidR="006C5420" w:rsidRPr="00D94635" w:rsidRDefault="006C5420" w:rsidP="00AC29B1">
      <w:pPr>
        <w:jc w:val="center"/>
        <w:rPr>
          <w:b/>
          <w:sz w:val="28"/>
          <w:szCs w:val="28"/>
          <w:lang w:val="nl-NL"/>
        </w:rPr>
      </w:pPr>
    </w:p>
    <w:p w:rsidR="007C6756" w:rsidRPr="00D94635" w:rsidRDefault="007C6756" w:rsidP="00AC29B1">
      <w:pPr>
        <w:jc w:val="center"/>
        <w:rPr>
          <w:b/>
          <w:sz w:val="28"/>
          <w:szCs w:val="28"/>
          <w:lang w:val="nl-NL"/>
        </w:rPr>
      </w:pPr>
    </w:p>
    <w:p w:rsidR="007C6756" w:rsidRPr="00D94635" w:rsidRDefault="007C6756" w:rsidP="00AC29B1">
      <w:pPr>
        <w:jc w:val="center"/>
        <w:rPr>
          <w:b/>
          <w:sz w:val="28"/>
          <w:szCs w:val="28"/>
          <w:lang w:val="nl-NL"/>
        </w:rPr>
      </w:pPr>
    </w:p>
    <w:p w:rsidR="004F1FF3" w:rsidRPr="00D94635" w:rsidRDefault="004F1FF3" w:rsidP="00AC29B1">
      <w:pPr>
        <w:jc w:val="center"/>
        <w:rPr>
          <w:b/>
          <w:sz w:val="28"/>
          <w:szCs w:val="28"/>
          <w:lang w:val="nl-NL"/>
        </w:rPr>
      </w:pPr>
    </w:p>
    <w:sectPr w:rsidR="004F1FF3" w:rsidRPr="00D94635" w:rsidSect="00024FA2">
      <w:footerReference w:type="even" r:id="rId9"/>
      <w:footerReference w:type="default" r:id="rId10"/>
      <w:pgSz w:w="11907" w:h="16840" w:code="9"/>
      <w:pgMar w:top="1008" w:right="1008" w:bottom="1296"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5D" w:rsidRDefault="001F015D">
      <w:r>
        <w:separator/>
      </w:r>
    </w:p>
  </w:endnote>
  <w:endnote w:type="continuationSeparator" w:id="0">
    <w:p w:rsidR="001F015D" w:rsidRDefault="001F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E4" w:rsidRDefault="008A636A" w:rsidP="009D12D5">
    <w:pPr>
      <w:pStyle w:val="Footer"/>
      <w:framePr w:wrap="auto" w:vAnchor="text" w:hAnchor="margin" w:xAlign="right" w:y="1"/>
      <w:rPr>
        <w:rStyle w:val="PageNumber"/>
      </w:rPr>
    </w:pPr>
    <w:r>
      <w:rPr>
        <w:rStyle w:val="PageNumber"/>
      </w:rPr>
      <w:fldChar w:fldCharType="begin"/>
    </w:r>
    <w:r w:rsidR="00BC01E4">
      <w:rPr>
        <w:rStyle w:val="PageNumber"/>
      </w:rPr>
      <w:instrText xml:space="preserve">PAGE  </w:instrText>
    </w:r>
    <w:r>
      <w:rPr>
        <w:rStyle w:val="PageNumber"/>
      </w:rPr>
      <w:fldChar w:fldCharType="end"/>
    </w:r>
  </w:p>
  <w:p w:rsidR="00BC01E4" w:rsidRDefault="00BC01E4" w:rsidP="008A24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E4" w:rsidRDefault="008A636A" w:rsidP="009D12D5">
    <w:pPr>
      <w:pStyle w:val="Footer"/>
      <w:framePr w:wrap="auto" w:vAnchor="text" w:hAnchor="margin" w:xAlign="right" w:y="1"/>
      <w:rPr>
        <w:rStyle w:val="PageNumber"/>
      </w:rPr>
    </w:pPr>
    <w:r>
      <w:rPr>
        <w:rStyle w:val="PageNumber"/>
      </w:rPr>
      <w:fldChar w:fldCharType="begin"/>
    </w:r>
    <w:r w:rsidR="00BC01E4">
      <w:rPr>
        <w:rStyle w:val="PageNumber"/>
      </w:rPr>
      <w:instrText xml:space="preserve">PAGE  </w:instrText>
    </w:r>
    <w:r>
      <w:rPr>
        <w:rStyle w:val="PageNumber"/>
      </w:rPr>
      <w:fldChar w:fldCharType="separate"/>
    </w:r>
    <w:r w:rsidR="0047252D">
      <w:rPr>
        <w:rStyle w:val="PageNumber"/>
        <w:noProof/>
      </w:rPr>
      <w:t>5</w:t>
    </w:r>
    <w:r>
      <w:rPr>
        <w:rStyle w:val="PageNumber"/>
      </w:rPr>
      <w:fldChar w:fldCharType="end"/>
    </w:r>
  </w:p>
  <w:p w:rsidR="00BC01E4" w:rsidRPr="002A1EB7" w:rsidRDefault="00BC01E4" w:rsidP="008A24A6">
    <w:pPr>
      <w:pStyle w:val="Footer"/>
      <w:ind w:right="360"/>
      <w:rPr>
        <w:sz w:val="16"/>
        <w:szCs w:val="16"/>
      </w:rPr>
    </w:pPr>
    <w:r w:rsidRPr="002A1EB7">
      <w:rPr>
        <w:sz w:val="16"/>
        <w:szCs w:val="16"/>
      </w:rPr>
      <w:tab/>
    </w:r>
    <w:r w:rsidRPr="002A1EB7">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5D" w:rsidRDefault="001F015D">
      <w:r>
        <w:separator/>
      </w:r>
    </w:p>
  </w:footnote>
  <w:footnote w:type="continuationSeparator" w:id="0">
    <w:p w:rsidR="001F015D" w:rsidRDefault="001F0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33C"/>
    <w:multiLevelType w:val="hybridMultilevel"/>
    <w:tmpl w:val="BD7252C2"/>
    <w:lvl w:ilvl="0" w:tplc="02665C4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1BBB0DD2"/>
    <w:multiLevelType w:val="hybridMultilevel"/>
    <w:tmpl w:val="B4686F0E"/>
    <w:lvl w:ilvl="0" w:tplc="0B866E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B74B47"/>
    <w:multiLevelType w:val="hybridMultilevel"/>
    <w:tmpl w:val="AB788802"/>
    <w:lvl w:ilvl="0" w:tplc="BFB65D5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426C58F4"/>
    <w:multiLevelType w:val="hybridMultilevel"/>
    <w:tmpl w:val="B06C9CB2"/>
    <w:lvl w:ilvl="0" w:tplc="C6F40B9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5837C58"/>
    <w:multiLevelType w:val="hybridMultilevel"/>
    <w:tmpl w:val="4D74C6A0"/>
    <w:lvl w:ilvl="0" w:tplc="9D80BCB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67DC3E0E"/>
    <w:multiLevelType w:val="hybridMultilevel"/>
    <w:tmpl w:val="98CC6C00"/>
    <w:lvl w:ilvl="0" w:tplc="C0C84DD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7EC10B73"/>
    <w:multiLevelType w:val="hybridMultilevel"/>
    <w:tmpl w:val="4B5A4F4C"/>
    <w:lvl w:ilvl="0" w:tplc="D9ECB8C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5E"/>
    <w:rsid w:val="000060ED"/>
    <w:rsid w:val="00010E9D"/>
    <w:rsid w:val="00011DF1"/>
    <w:rsid w:val="000127DB"/>
    <w:rsid w:val="00012EA1"/>
    <w:rsid w:val="000138EE"/>
    <w:rsid w:val="000156FA"/>
    <w:rsid w:val="0002442A"/>
    <w:rsid w:val="00024FA2"/>
    <w:rsid w:val="00031909"/>
    <w:rsid w:val="00036479"/>
    <w:rsid w:val="000376FD"/>
    <w:rsid w:val="00044A6A"/>
    <w:rsid w:val="00051D58"/>
    <w:rsid w:val="0005331D"/>
    <w:rsid w:val="000551DA"/>
    <w:rsid w:val="0006059E"/>
    <w:rsid w:val="00060F73"/>
    <w:rsid w:val="00061F32"/>
    <w:rsid w:val="00063F68"/>
    <w:rsid w:val="00064197"/>
    <w:rsid w:val="00064D2C"/>
    <w:rsid w:val="000661EB"/>
    <w:rsid w:val="00090719"/>
    <w:rsid w:val="00093D49"/>
    <w:rsid w:val="00095739"/>
    <w:rsid w:val="00095C4B"/>
    <w:rsid w:val="0009661D"/>
    <w:rsid w:val="000A3595"/>
    <w:rsid w:val="000C2A54"/>
    <w:rsid w:val="000C31C4"/>
    <w:rsid w:val="000D33A9"/>
    <w:rsid w:val="000F1E32"/>
    <w:rsid w:val="000F7F3D"/>
    <w:rsid w:val="00114262"/>
    <w:rsid w:val="00120953"/>
    <w:rsid w:val="00126E38"/>
    <w:rsid w:val="0012702D"/>
    <w:rsid w:val="00131E0F"/>
    <w:rsid w:val="00135204"/>
    <w:rsid w:val="0013756E"/>
    <w:rsid w:val="00147C8E"/>
    <w:rsid w:val="00154260"/>
    <w:rsid w:val="00157D30"/>
    <w:rsid w:val="00164168"/>
    <w:rsid w:val="00195DF7"/>
    <w:rsid w:val="001A693C"/>
    <w:rsid w:val="001B37DC"/>
    <w:rsid w:val="001B665A"/>
    <w:rsid w:val="001B6BBF"/>
    <w:rsid w:val="001D4565"/>
    <w:rsid w:val="001E67EA"/>
    <w:rsid w:val="001F015D"/>
    <w:rsid w:val="001F2F44"/>
    <w:rsid w:val="001F4CF0"/>
    <w:rsid w:val="00201095"/>
    <w:rsid w:val="00202954"/>
    <w:rsid w:val="00213490"/>
    <w:rsid w:val="002151DB"/>
    <w:rsid w:val="002164C7"/>
    <w:rsid w:val="002403D5"/>
    <w:rsid w:val="0024191A"/>
    <w:rsid w:val="0024355D"/>
    <w:rsid w:val="00245793"/>
    <w:rsid w:val="00253285"/>
    <w:rsid w:val="002539EA"/>
    <w:rsid w:val="00264062"/>
    <w:rsid w:val="00266175"/>
    <w:rsid w:val="002740FC"/>
    <w:rsid w:val="0027555E"/>
    <w:rsid w:val="00277098"/>
    <w:rsid w:val="00282A57"/>
    <w:rsid w:val="002943D0"/>
    <w:rsid w:val="002A1EB7"/>
    <w:rsid w:val="002A37A2"/>
    <w:rsid w:val="002A5394"/>
    <w:rsid w:val="002A638A"/>
    <w:rsid w:val="002B14DD"/>
    <w:rsid w:val="002B5B2A"/>
    <w:rsid w:val="002B76FB"/>
    <w:rsid w:val="002B77D6"/>
    <w:rsid w:val="002C65CF"/>
    <w:rsid w:val="002C7E2B"/>
    <w:rsid w:val="002E1F4F"/>
    <w:rsid w:val="002F0022"/>
    <w:rsid w:val="002F4769"/>
    <w:rsid w:val="002F6006"/>
    <w:rsid w:val="003048A4"/>
    <w:rsid w:val="00311AE6"/>
    <w:rsid w:val="003139E1"/>
    <w:rsid w:val="00315C5C"/>
    <w:rsid w:val="00324819"/>
    <w:rsid w:val="003339A8"/>
    <w:rsid w:val="00335926"/>
    <w:rsid w:val="00342722"/>
    <w:rsid w:val="003511EB"/>
    <w:rsid w:val="00355192"/>
    <w:rsid w:val="00361F5B"/>
    <w:rsid w:val="0036635A"/>
    <w:rsid w:val="00366E11"/>
    <w:rsid w:val="003701ED"/>
    <w:rsid w:val="00372F6F"/>
    <w:rsid w:val="003804BA"/>
    <w:rsid w:val="00385171"/>
    <w:rsid w:val="00391095"/>
    <w:rsid w:val="003A0AF8"/>
    <w:rsid w:val="003A3D80"/>
    <w:rsid w:val="003C2725"/>
    <w:rsid w:val="003C5081"/>
    <w:rsid w:val="003C7088"/>
    <w:rsid w:val="003D16A6"/>
    <w:rsid w:val="003D1EFE"/>
    <w:rsid w:val="003E069C"/>
    <w:rsid w:val="003E089E"/>
    <w:rsid w:val="003E2E3E"/>
    <w:rsid w:val="003E6943"/>
    <w:rsid w:val="003F0BBD"/>
    <w:rsid w:val="003F1D95"/>
    <w:rsid w:val="003F1FCC"/>
    <w:rsid w:val="003F677C"/>
    <w:rsid w:val="004034E9"/>
    <w:rsid w:val="004043F4"/>
    <w:rsid w:val="00406565"/>
    <w:rsid w:val="00412386"/>
    <w:rsid w:val="00414E4F"/>
    <w:rsid w:val="00417D3C"/>
    <w:rsid w:val="004215DC"/>
    <w:rsid w:val="0042360F"/>
    <w:rsid w:val="00425056"/>
    <w:rsid w:val="00430BD9"/>
    <w:rsid w:val="00431F58"/>
    <w:rsid w:val="0043669E"/>
    <w:rsid w:val="00437828"/>
    <w:rsid w:val="0044038E"/>
    <w:rsid w:val="00443EBC"/>
    <w:rsid w:val="004614E4"/>
    <w:rsid w:val="0046776B"/>
    <w:rsid w:val="0047252D"/>
    <w:rsid w:val="004734F6"/>
    <w:rsid w:val="00473B3C"/>
    <w:rsid w:val="0047425F"/>
    <w:rsid w:val="00474C73"/>
    <w:rsid w:val="00481F9A"/>
    <w:rsid w:val="004863AA"/>
    <w:rsid w:val="00486487"/>
    <w:rsid w:val="004938F6"/>
    <w:rsid w:val="00493EA1"/>
    <w:rsid w:val="004967BA"/>
    <w:rsid w:val="00497201"/>
    <w:rsid w:val="00497946"/>
    <w:rsid w:val="004A3393"/>
    <w:rsid w:val="004A445A"/>
    <w:rsid w:val="004B4627"/>
    <w:rsid w:val="004C5322"/>
    <w:rsid w:val="004C5410"/>
    <w:rsid w:val="004D41B6"/>
    <w:rsid w:val="004E358B"/>
    <w:rsid w:val="004E6AF3"/>
    <w:rsid w:val="004F1FF3"/>
    <w:rsid w:val="004F4AD1"/>
    <w:rsid w:val="004F6602"/>
    <w:rsid w:val="004F6BB7"/>
    <w:rsid w:val="00500935"/>
    <w:rsid w:val="00501C1F"/>
    <w:rsid w:val="00505789"/>
    <w:rsid w:val="0050734A"/>
    <w:rsid w:val="005113DF"/>
    <w:rsid w:val="00515956"/>
    <w:rsid w:val="0052035B"/>
    <w:rsid w:val="005303D3"/>
    <w:rsid w:val="00531423"/>
    <w:rsid w:val="00532B81"/>
    <w:rsid w:val="00534E29"/>
    <w:rsid w:val="0055120B"/>
    <w:rsid w:val="00552BBB"/>
    <w:rsid w:val="00555A56"/>
    <w:rsid w:val="0055612C"/>
    <w:rsid w:val="00557416"/>
    <w:rsid w:val="0056105A"/>
    <w:rsid w:val="0056274E"/>
    <w:rsid w:val="00563581"/>
    <w:rsid w:val="00571856"/>
    <w:rsid w:val="005A7CB9"/>
    <w:rsid w:val="005C03E7"/>
    <w:rsid w:val="005C49CB"/>
    <w:rsid w:val="005C599B"/>
    <w:rsid w:val="005D285B"/>
    <w:rsid w:val="005D5DB7"/>
    <w:rsid w:val="005E27A6"/>
    <w:rsid w:val="005E34BC"/>
    <w:rsid w:val="005E49C4"/>
    <w:rsid w:val="005E5B85"/>
    <w:rsid w:val="005E628D"/>
    <w:rsid w:val="005E75BE"/>
    <w:rsid w:val="005F59CD"/>
    <w:rsid w:val="005F6D8E"/>
    <w:rsid w:val="00602CEE"/>
    <w:rsid w:val="00603548"/>
    <w:rsid w:val="00604D3E"/>
    <w:rsid w:val="00611DA8"/>
    <w:rsid w:val="006140B5"/>
    <w:rsid w:val="006239E4"/>
    <w:rsid w:val="00631635"/>
    <w:rsid w:val="00640D77"/>
    <w:rsid w:val="0064744F"/>
    <w:rsid w:val="00647A2F"/>
    <w:rsid w:val="00650075"/>
    <w:rsid w:val="00650D0B"/>
    <w:rsid w:val="00676A03"/>
    <w:rsid w:val="00677555"/>
    <w:rsid w:val="00677A82"/>
    <w:rsid w:val="00677C5C"/>
    <w:rsid w:val="00681BF5"/>
    <w:rsid w:val="00683DFF"/>
    <w:rsid w:val="00686EC6"/>
    <w:rsid w:val="0069049B"/>
    <w:rsid w:val="00696CE0"/>
    <w:rsid w:val="006971DD"/>
    <w:rsid w:val="006C5420"/>
    <w:rsid w:val="006D4179"/>
    <w:rsid w:val="006E14FA"/>
    <w:rsid w:val="006F1787"/>
    <w:rsid w:val="007035BA"/>
    <w:rsid w:val="00705338"/>
    <w:rsid w:val="00710417"/>
    <w:rsid w:val="0071495C"/>
    <w:rsid w:val="00715094"/>
    <w:rsid w:val="007151D6"/>
    <w:rsid w:val="00722647"/>
    <w:rsid w:val="00723C69"/>
    <w:rsid w:val="00723D19"/>
    <w:rsid w:val="00736B06"/>
    <w:rsid w:val="00746341"/>
    <w:rsid w:val="00746F2D"/>
    <w:rsid w:val="007525F7"/>
    <w:rsid w:val="00753680"/>
    <w:rsid w:val="0075635B"/>
    <w:rsid w:val="00760CC1"/>
    <w:rsid w:val="00772CBC"/>
    <w:rsid w:val="0078165C"/>
    <w:rsid w:val="0078351B"/>
    <w:rsid w:val="007838F7"/>
    <w:rsid w:val="007A1233"/>
    <w:rsid w:val="007A4CE7"/>
    <w:rsid w:val="007A6713"/>
    <w:rsid w:val="007B0F78"/>
    <w:rsid w:val="007B466B"/>
    <w:rsid w:val="007B4F24"/>
    <w:rsid w:val="007C0927"/>
    <w:rsid w:val="007C1985"/>
    <w:rsid w:val="007C2852"/>
    <w:rsid w:val="007C2E23"/>
    <w:rsid w:val="007C45DA"/>
    <w:rsid w:val="007C6756"/>
    <w:rsid w:val="007D1430"/>
    <w:rsid w:val="007D1BE4"/>
    <w:rsid w:val="007D5053"/>
    <w:rsid w:val="007D7949"/>
    <w:rsid w:val="007E1893"/>
    <w:rsid w:val="007E3DC7"/>
    <w:rsid w:val="007E44F6"/>
    <w:rsid w:val="00802A0B"/>
    <w:rsid w:val="00806955"/>
    <w:rsid w:val="008173FA"/>
    <w:rsid w:val="00820CA9"/>
    <w:rsid w:val="00823466"/>
    <w:rsid w:val="008377C4"/>
    <w:rsid w:val="00846B1A"/>
    <w:rsid w:val="0085429A"/>
    <w:rsid w:val="0086189D"/>
    <w:rsid w:val="00864A6C"/>
    <w:rsid w:val="00864C52"/>
    <w:rsid w:val="00874BD8"/>
    <w:rsid w:val="00874CD9"/>
    <w:rsid w:val="008806D8"/>
    <w:rsid w:val="00880C7F"/>
    <w:rsid w:val="00884711"/>
    <w:rsid w:val="00884EFE"/>
    <w:rsid w:val="008A1E86"/>
    <w:rsid w:val="008A2019"/>
    <w:rsid w:val="008A24A6"/>
    <w:rsid w:val="008A636A"/>
    <w:rsid w:val="008C23F3"/>
    <w:rsid w:val="008C7C45"/>
    <w:rsid w:val="008D2D19"/>
    <w:rsid w:val="008F0892"/>
    <w:rsid w:val="008F24CA"/>
    <w:rsid w:val="008F3090"/>
    <w:rsid w:val="008F36AB"/>
    <w:rsid w:val="008F4485"/>
    <w:rsid w:val="009015FA"/>
    <w:rsid w:val="0090179A"/>
    <w:rsid w:val="009029FC"/>
    <w:rsid w:val="009061D3"/>
    <w:rsid w:val="009110ED"/>
    <w:rsid w:val="009209EA"/>
    <w:rsid w:val="00921112"/>
    <w:rsid w:val="00921F17"/>
    <w:rsid w:val="00926932"/>
    <w:rsid w:val="009309E5"/>
    <w:rsid w:val="00930B4F"/>
    <w:rsid w:val="00930C3F"/>
    <w:rsid w:val="009327BD"/>
    <w:rsid w:val="00934663"/>
    <w:rsid w:val="00934A1D"/>
    <w:rsid w:val="009350B4"/>
    <w:rsid w:val="00951678"/>
    <w:rsid w:val="00955C09"/>
    <w:rsid w:val="0095715F"/>
    <w:rsid w:val="009616F9"/>
    <w:rsid w:val="009633AA"/>
    <w:rsid w:val="00965DCA"/>
    <w:rsid w:val="00971DC2"/>
    <w:rsid w:val="00990DA8"/>
    <w:rsid w:val="009A573D"/>
    <w:rsid w:val="009B0122"/>
    <w:rsid w:val="009B0D44"/>
    <w:rsid w:val="009B47B6"/>
    <w:rsid w:val="009B7947"/>
    <w:rsid w:val="009C6518"/>
    <w:rsid w:val="009D12D5"/>
    <w:rsid w:val="009D6009"/>
    <w:rsid w:val="009F211E"/>
    <w:rsid w:val="009F4860"/>
    <w:rsid w:val="009F701C"/>
    <w:rsid w:val="00A12330"/>
    <w:rsid w:val="00A17BDF"/>
    <w:rsid w:val="00A272F2"/>
    <w:rsid w:val="00A27839"/>
    <w:rsid w:val="00A32D10"/>
    <w:rsid w:val="00A40337"/>
    <w:rsid w:val="00A42C72"/>
    <w:rsid w:val="00A45593"/>
    <w:rsid w:val="00A45E54"/>
    <w:rsid w:val="00A565C8"/>
    <w:rsid w:val="00A62E76"/>
    <w:rsid w:val="00A64696"/>
    <w:rsid w:val="00A6482F"/>
    <w:rsid w:val="00A66E58"/>
    <w:rsid w:val="00A66E62"/>
    <w:rsid w:val="00A70934"/>
    <w:rsid w:val="00A745D4"/>
    <w:rsid w:val="00A7582B"/>
    <w:rsid w:val="00A76DFE"/>
    <w:rsid w:val="00A83128"/>
    <w:rsid w:val="00A83576"/>
    <w:rsid w:val="00A87C7F"/>
    <w:rsid w:val="00A9096F"/>
    <w:rsid w:val="00A944DB"/>
    <w:rsid w:val="00A95413"/>
    <w:rsid w:val="00A9542B"/>
    <w:rsid w:val="00AB2F2D"/>
    <w:rsid w:val="00AB6AD8"/>
    <w:rsid w:val="00AC0D4D"/>
    <w:rsid w:val="00AC1345"/>
    <w:rsid w:val="00AC29B1"/>
    <w:rsid w:val="00AC6EF2"/>
    <w:rsid w:val="00AD0BAA"/>
    <w:rsid w:val="00AD3336"/>
    <w:rsid w:val="00AD5F9E"/>
    <w:rsid w:val="00AD7699"/>
    <w:rsid w:val="00AE0A61"/>
    <w:rsid w:val="00AE0C19"/>
    <w:rsid w:val="00AF1D9E"/>
    <w:rsid w:val="00B001CC"/>
    <w:rsid w:val="00B03B3B"/>
    <w:rsid w:val="00B06BEC"/>
    <w:rsid w:val="00B11FB8"/>
    <w:rsid w:val="00B17F5C"/>
    <w:rsid w:val="00B205C1"/>
    <w:rsid w:val="00B22D43"/>
    <w:rsid w:val="00B27A43"/>
    <w:rsid w:val="00B30880"/>
    <w:rsid w:val="00B40002"/>
    <w:rsid w:val="00B46B81"/>
    <w:rsid w:val="00B60F30"/>
    <w:rsid w:val="00B6352D"/>
    <w:rsid w:val="00B70C5D"/>
    <w:rsid w:val="00B72A3D"/>
    <w:rsid w:val="00B77166"/>
    <w:rsid w:val="00B82EF7"/>
    <w:rsid w:val="00B8679B"/>
    <w:rsid w:val="00B87778"/>
    <w:rsid w:val="00B87E4E"/>
    <w:rsid w:val="00B914DE"/>
    <w:rsid w:val="00B93D47"/>
    <w:rsid w:val="00BA22E3"/>
    <w:rsid w:val="00BA5680"/>
    <w:rsid w:val="00BB7952"/>
    <w:rsid w:val="00BC01E4"/>
    <w:rsid w:val="00BC18AE"/>
    <w:rsid w:val="00BD0A14"/>
    <w:rsid w:val="00BD5B81"/>
    <w:rsid w:val="00BD69E0"/>
    <w:rsid w:val="00BE17CA"/>
    <w:rsid w:val="00BE2D03"/>
    <w:rsid w:val="00BE493B"/>
    <w:rsid w:val="00BF1B96"/>
    <w:rsid w:val="00BF2539"/>
    <w:rsid w:val="00BF3624"/>
    <w:rsid w:val="00BF641F"/>
    <w:rsid w:val="00C0272A"/>
    <w:rsid w:val="00C0441E"/>
    <w:rsid w:val="00C06DE0"/>
    <w:rsid w:val="00C07D2A"/>
    <w:rsid w:val="00C10AB4"/>
    <w:rsid w:val="00C11300"/>
    <w:rsid w:val="00C171E2"/>
    <w:rsid w:val="00C22040"/>
    <w:rsid w:val="00C3377B"/>
    <w:rsid w:val="00C35867"/>
    <w:rsid w:val="00C4247E"/>
    <w:rsid w:val="00C5022E"/>
    <w:rsid w:val="00C53127"/>
    <w:rsid w:val="00C5552F"/>
    <w:rsid w:val="00C72CBB"/>
    <w:rsid w:val="00C768E3"/>
    <w:rsid w:val="00C76B6D"/>
    <w:rsid w:val="00C81F0E"/>
    <w:rsid w:val="00C829F7"/>
    <w:rsid w:val="00C83EA4"/>
    <w:rsid w:val="00C84AFB"/>
    <w:rsid w:val="00C92BAA"/>
    <w:rsid w:val="00C97CE1"/>
    <w:rsid w:val="00CA2053"/>
    <w:rsid w:val="00CA437E"/>
    <w:rsid w:val="00CA554F"/>
    <w:rsid w:val="00CB2321"/>
    <w:rsid w:val="00CB2A32"/>
    <w:rsid w:val="00CB2E96"/>
    <w:rsid w:val="00CC0326"/>
    <w:rsid w:val="00CC37E5"/>
    <w:rsid w:val="00CC4324"/>
    <w:rsid w:val="00CD0E80"/>
    <w:rsid w:val="00CD2C7F"/>
    <w:rsid w:val="00CD548D"/>
    <w:rsid w:val="00CD56EA"/>
    <w:rsid w:val="00CE2737"/>
    <w:rsid w:val="00CE6DF4"/>
    <w:rsid w:val="00CF1A08"/>
    <w:rsid w:val="00CF32BF"/>
    <w:rsid w:val="00CF600E"/>
    <w:rsid w:val="00CF656D"/>
    <w:rsid w:val="00D01818"/>
    <w:rsid w:val="00D01B94"/>
    <w:rsid w:val="00D01C9F"/>
    <w:rsid w:val="00D03EB0"/>
    <w:rsid w:val="00D11C4D"/>
    <w:rsid w:val="00D12CA6"/>
    <w:rsid w:val="00D22217"/>
    <w:rsid w:val="00D22B29"/>
    <w:rsid w:val="00D23DBD"/>
    <w:rsid w:val="00D33606"/>
    <w:rsid w:val="00D339B1"/>
    <w:rsid w:val="00D368DB"/>
    <w:rsid w:val="00D4437E"/>
    <w:rsid w:val="00D50204"/>
    <w:rsid w:val="00D561BB"/>
    <w:rsid w:val="00D65D4A"/>
    <w:rsid w:val="00D6666B"/>
    <w:rsid w:val="00D66DC9"/>
    <w:rsid w:val="00D800A7"/>
    <w:rsid w:val="00D84149"/>
    <w:rsid w:val="00D85F7A"/>
    <w:rsid w:val="00D90BB3"/>
    <w:rsid w:val="00D91AC8"/>
    <w:rsid w:val="00D94635"/>
    <w:rsid w:val="00D96E62"/>
    <w:rsid w:val="00D97610"/>
    <w:rsid w:val="00DA1F13"/>
    <w:rsid w:val="00DA5C8B"/>
    <w:rsid w:val="00DA6788"/>
    <w:rsid w:val="00DB3411"/>
    <w:rsid w:val="00DB63F8"/>
    <w:rsid w:val="00DC1090"/>
    <w:rsid w:val="00DC2D26"/>
    <w:rsid w:val="00DD1627"/>
    <w:rsid w:val="00DD280E"/>
    <w:rsid w:val="00DD353F"/>
    <w:rsid w:val="00DD4C4B"/>
    <w:rsid w:val="00DE05BD"/>
    <w:rsid w:val="00DE7C01"/>
    <w:rsid w:val="00DF02D8"/>
    <w:rsid w:val="00DF2308"/>
    <w:rsid w:val="00DF33D3"/>
    <w:rsid w:val="00DF5BBF"/>
    <w:rsid w:val="00E01C62"/>
    <w:rsid w:val="00E0484C"/>
    <w:rsid w:val="00E264B8"/>
    <w:rsid w:val="00E319CA"/>
    <w:rsid w:val="00E34A5D"/>
    <w:rsid w:val="00E35DE1"/>
    <w:rsid w:val="00E3603A"/>
    <w:rsid w:val="00E36751"/>
    <w:rsid w:val="00E3793E"/>
    <w:rsid w:val="00E416C5"/>
    <w:rsid w:val="00E434BE"/>
    <w:rsid w:val="00E4410C"/>
    <w:rsid w:val="00E475B3"/>
    <w:rsid w:val="00E47617"/>
    <w:rsid w:val="00E50839"/>
    <w:rsid w:val="00E524D0"/>
    <w:rsid w:val="00E60568"/>
    <w:rsid w:val="00E6346D"/>
    <w:rsid w:val="00E67370"/>
    <w:rsid w:val="00E7529F"/>
    <w:rsid w:val="00E75FC9"/>
    <w:rsid w:val="00E7710F"/>
    <w:rsid w:val="00E77F10"/>
    <w:rsid w:val="00E9228A"/>
    <w:rsid w:val="00E94AAA"/>
    <w:rsid w:val="00EB34AC"/>
    <w:rsid w:val="00EB5F54"/>
    <w:rsid w:val="00EC3ABF"/>
    <w:rsid w:val="00EC4B4C"/>
    <w:rsid w:val="00ED02D5"/>
    <w:rsid w:val="00ED0664"/>
    <w:rsid w:val="00ED2D90"/>
    <w:rsid w:val="00EF1640"/>
    <w:rsid w:val="00EF30DA"/>
    <w:rsid w:val="00F062D5"/>
    <w:rsid w:val="00F064BC"/>
    <w:rsid w:val="00F1103D"/>
    <w:rsid w:val="00F122E9"/>
    <w:rsid w:val="00F1428C"/>
    <w:rsid w:val="00F14523"/>
    <w:rsid w:val="00F14B7F"/>
    <w:rsid w:val="00F21CA9"/>
    <w:rsid w:val="00F2396C"/>
    <w:rsid w:val="00F26D09"/>
    <w:rsid w:val="00F27404"/>
    <w:rsid w:val="00F27B57"/>
    <w:rsid w:val="00F31316"/>
    <w:rsid w:val="00F33EAF"/>
    <w:rsid w:val="00F3509D"/>
    <w:rsid w:val="00F35F6D"/>
    <w:rsid w:val="00F424F3"/>
    <w:rsid w:val="00F44FD8"/>
    <w:rsid w:val="00F46B5F"/>
    <w:rsid w:val="00F47680"/>
    <w:rsid w:val="00F53F59"/>
    <w:rsid w:val="00F552F2"/>
    <w:rsid w:val="00F6629F"/>
    <w:rsid w:val="00F665A8"/>
    <w:rsid w:val="00F702A0"/>
    <w:rsid w:val="00F7234F"/>
    <w:rsid w:val="00F805CD"/>
    <w:rsid w:val="00F83285"/>
    <w:rsid w:val="00F83E01"/>
    <w:rsid w:val="00F856B9"/>
    <w:rsid w:val="00F927B4"/>
    <w:rsid w:val="00F92F69"/>
    <w:rsid w:val="00FA001A"/>
    <w:rsid w:val="00FA4A63"/>
    <w:rsid w:val="00FA5282"/>
    <w:rsid w:val="00FC16D6"/>
    <w:rsid w:val="00FC4146"/>
    <w:rsid w:val="00FC7E4D"/>
    <w:rsid w:val="00FD4F31"/>
    <w:rsid w:val="00FD5870"/>
    <w:rsid w:val="00FD6336"/>
    <w:rsid w:val="00FD6EF4"/>
    <w:rsid w:val="00FE02EE"/>
    <w:rsid w:val="00FF0041"/>
    <w:rsid w:val="00FF27EB"/>
    <w:rsid w:val="00FF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Body Text" w:uiPriority="99"/>
    <w:lsdException w:name="Subtitle" w:locked="1" w:qFormat="1"/>
    <w:lsdException w:name="Body Text 2" w:uiPriority="99"/>
    <w:lsdException w:name="Body Text Indent 2" w:uiPriority="99"/>
    <w:lsdException w:name="Strong" w:locked="1" w:qFormat="1"/>
    <w:lsdException w:name="Emphasis" w:locked="1"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DE0"/>
    <w:rPr>
      <w:sz w:val="24"/>
      <w:szCs w:val="24"/>
    </w:rPr>
  </w:style>
  <w:style w:type="paragraph" w:styleId="Heading1">
    <w:name w:val="heading 1"/>
    <w:basedOn w:val="Normal"/>
    <w:next w:val="Normal"/>
    <w:link w:val="Heading1Char"/>
    <w:qFormat/>
    <w:locked/>
    <w:rsid w:val="00CD2C7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CD2C7F"/>
    <w:pPr>
      <w:keepNext/>
      <w:spacing w:before="240" w:after="60"/>
      <w:outlineLvl w:val="1"/>
    </w:pPr>
    <w:rPr>
      <w:rFonts w:ascii="Arial" w:hAnsi="Arial"/>
      <w:b/>
      <w:bCs/>
      <w:i/>
      <w:iCs/>
      <w:sz w:val="28"/>
      <w:szCs w:val="28"/>
    </w:rPr>
  </w:style>
  <w:style w:type="paragraph" w:styleId="Heading3">
    <w:name w:val="heading 3"/>
    <w:basedOn w:val="Normal"/>
    <w:next w:val="Normal"/>
    <w:link w:val="Heading3Char"/>
    <w:autoRedefine/>
    <w:qFormat/>
    <w:locked/>
    <w:rsid w:val="00CD2C7F"/>
    <w:pPr>
      <w:keepNext/>
      <w:spacing w:after="120"/>
      <w:ind w:firstLine="720"/>
      <w:jc w:val="both"/>
      <w:outlineLvl w:val="2"/>
    </w:pPr>
    <w:rPr>
      <w:rFonts w:ascii=".VnTime" w:hAnsi=".VnTime" w:cs="Arial"/>
      <w:b/>
      <w:bCs/>
      <w:sz w:val="28"/>
      <w:szCs w:val="26"/>
    </w:rPr>
  </w:style>
  <w:style w:type="paragraph" w:styleId="Heading4">
    <w:name w:val="heading 4"/>
    <w:basedOn w:val="Normal"/>
    <w:next w:val="Normal"/>
    <w:link w:val="Heading4Char"/>
    <w:qFormat/>
    <w:locked/>
    <w:rsid w:val="00CD2C7F"/>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C7F"/>
    <w:rPr>
      <w:rFonts w:ascii="Cambria" w:hAnsi="Cambria"/>
      <w:b/>
      <w:bCs/>
      <w:kern w:val="32"/>
      <w:sz w:val="32"/>
      <w:szCs w:val="32"/>
    </w:rPr>
  </w:style>
  <w:style w:type="character" w:customStyle="1" w:styleId="Heading2Char">
    <w:name w:val="Heading 2 Char"/>
    <w:basedOn w:val="DefaultParagraphFont"/>
    <w:link w:val="Heading2"/>
    <w:rsid w:val="00CD2C7F"/>
    <w:rPr>
      <w:rFonts w:ascii="Arial" w:hAnsi="Arial"/>
      <w:b/>
      <w:bCs/>
      <w:i/>
      <w:iCs/>
      <w:sz w:val="28"/>
      <w:szCs w:val="28"/>
    </w:rPr>
  </w:style>
  <w:style w:type="character" w:customStyle="1" w:styleId="Heading3Char">
    <w:name w:val="Heading 3 Char"/>
    <w:basedOn w:val="DefaultParagraphFont"/>
    <w:link w:val="Heading3"/>
    <w:rsid w:val="00CD2C7F"/>
    <w:rPr>
      <w:rFonts w:ascii=".VnTime" w:hAnsi=".VnTime" w:cs="Arial"/>
      <w:b/>
      <w:bCs/>
      <w:sz w:val="28"/>
      <w:szCs w:val="26"/>
    </w:rPr>
  </w:style>
  <w:style w:type="character" w:customStyle="1" w:styleId="Heading4Char">
    <w:name w:val="Heading 4 Char"/>
    <w:basedOn w:val="DefaultParagraphFont"/>
    <w:link w:val="Heading4"/>
    <w:rsid w:val="00CD2C7F"/>
    <w:rPr>
      <w:b/>
      <w:bCs/>
      <w:sz w:val="28"/>
      <w:szCs w:val="28"/>
    </w:rPr>
  </w:style>
  <w:style w:type="paragraph" w:styleId="BalloonText">
    <w:name w:val="Balloon Text"/>
    <w:basedOn w:val="Normal"/>
    <w:link w:val="BalloonTextChar"/>
    <w:semiHidden/>
    <w:rsid w:val="00677C5C"/>
    <w:rPr>
      <w:rFonts w:ascii="Tahoma" w:hAnsi="Tahoma"/>
      <w:sz w:val="16"/>
      <w:szCs w:val="16"/>
    </w:rPr>
  </w:style>
  <w:style w:type="character" w:customStyle="1" w:styleId="BalloonTextChar">
    <w:name w:val="Balloon Text Char"/>
    <w:link w:val="BalloonText"/>
    <w:semiHidden/>
    <w:rsid w:val="00CD2C7F"/>
    <w:rPr>
      <w:rFonts w:ascii="Tahoma" w:hAnsi="Tahoma" w:cs="Tahoma"/>
      <w:sz w:val="16"/>
      <w:szCs w:val="16"/>
    </w:rPr>
  </w:style>
  <w:style w:type="paragraph" w:styleId="Footer">
    <w:name w:val="footer"/>
    <w:basedOn w:val="Normal"/>
    <w:link w:val="FooterChar"/>
    <w:rsid w:val="0027555E"/>
    <w:pPr>
      <w:tabs>
        <w:tab w:val="center" w:pos="4320"/>
        <w:tab w:val="right" w:pos="8640"/>
      </w:tabs>
    </w:pPr>
  </w:style>
  <w:style w:type="character" w:customStyle="1" w:styleId="FooterChar">
    <w:name w:val="Footer Char"/>
    <w:link w:val="Footer"/>
    <w:rsid w:val="00CD2C7F"/>
    <w:rPr>
      <w:sz w:val="24"/>
      <w:szCs w:val="24"/>
    </w:rPr>
  </w:style>
  <w:style w:type="character" w:styleId="PageNumber">
    <w:name w:val="page number"/>
    <w:basedOn w:val="DefaultParagraphFont"/>
    <w:rsid w:val="0027555E"/>
    <w:rPr>
      <w:rFonts w:cs="Times New Roman"/>
    </w:rPr>
  </w:style>
  <w:style w:type="character" w:customStyle="1" w:styleId="normal-h">
    <w:name w:val="normal-h"/>
    <w:basedOn w:val="DefaultParagraphFont"/>
    <w:rsid w:val="0027555E"/>
    <w:rPr>
      <w:rFonts w:cs="Times New Roman"/>
    </w:rPr>
  </w:style>
  <w:style w:type="paragraph" w:customStyle="1" w:styleId="normal-p">
    <w:name w:val="normal-p"/>
    <w:basedOn w:val="Normal"/>
    <w:rsid w:val="0027555E"/>
    <w:pPr>
      <w:spacing w:before="100" w:beforeAutospacing="1" w:after="100" w:afterAutospacing="1"/>
    </w:pPr>
  </w:style>
  <w:style w:type="paragraph" w:styleId="Header">
    <w:name w:val="header"/>
    <w:basedOn w:val="Normal"/>
    <w:link w:val="HeaderChar"/>
    <w:uiPriority w:val="99"/>
    <w:rsid w:val="0027555E"/>
    <w:pPr>
      <w:tabs>
        <w:tab w:val="center" w:pos="4320"/>
        <w:tab w:val="right" w:pos="8640"/>
      </w:tabs>
    </w:pPr>
  </w:style>
  <w:style w:type="character" w:customStyle="1" w:styleId="HeaderChar">
    <w:name w:val="Header Char"/>
    <w:link w:val="Header"/>
    <w:uiPriority w:val="99"/>
    <w:locked/>
    <w:rsid w:val="00CD2C7F"/>
    <w:rPr>
      <w:sz w:val="24"/>
      <w:szCs w:val="24"/>
    </w:rPr>
  </w:style>
  <w:style w:type="character" w:styleId="CommentReference">
    <w:name w:val="annotation reference"/>
    <w:basedOn w:val="DefaultParagraphFont"/>
    <w:rsid w:val="003F1D95"/>
    <w:rPr>
      <w:rFonts w:cs="Times New Roman"/>
      <w:sz w:val="16"/>
      <w:szCs w:val="16"/>
    </w:rPr>
  </w:style>
  <w:style w:type="paragraph" w:styleId="CommentText">
    <w:name w:val="annotation text"/>
    <w:basedOn w:val="Normal"/>
    <w:link w:val="CommentTextChar"/>
    <w:rsid w:val="003F1D95"/>
    <w:rPr>
      <w:sz w:val="20"/>
      <w:szCs w:val="20"/>
    </w:rPr>
  </w:style>
  <w:style w:type="character" w:customStyle="1" w:styleId="CommentTextChar">
    <w:name w:val="Comment Text Char"/>
    <w:basedOn w:val="DefaultParagraphFont"/>
    <w:link w:val="CommentText"/>
    <w:rsid w:val="00CD2C7F"/>
  </w:style>
  <w:style w:type="paragraph" w:styleId="CommentSubject">
    <w:name w:val="annotation subject"/>
    <w:basedOn w:val="CommentText"/>
    <w:next w:val="CommentText"/>
    <w:link w:val="CommentSubjectChar"/>
    <w:rsid w:val="003F1D95"/>
    <w:rPr>
      <w:b/>
      <w:bCs/>
    </w:rPr>
  </w:style>
  <w:style w:type="character" w:customStyle="1" w:styleId="CommentSubjectChar">
    <w:name w:val="Comment Subject Char"/>
    <w:basedOn w:val="CommentTextChar"/>
    <w:link w:val="CommentSubject"/>
    <w:rsid w:val="00CD2C7F"/>
    <w:rPr>
      <w:b/>
      <w:bCs/>
    </w:rPr>
  </w:style>
  <w:style w:type="paragraph" w:styleId="BodyTextIndent">
    <w:name w:val="Body Text Indent"/>
    <w:basedOn w:val="Normal"/>
    <w:link w:val="BodyTextIndentChar"/>
    <w:rsid w:val="00090719"/>
    <w:pPr>
      <w:ind w:firstLine="654"/>
      <w:jc w:val="both"/>
    </w:pPr>
    <w:rPr>
      <w:rFonts w:ascii=".VnTime" w:hAnsi=".VnTime"/>
      <w:sz w:val="28"/>
    </w:rPr>
  </w:style>
  <w:style w:type="character" w:customStyle="1" w:styleId="BodyTextIndentChar">
    <w:name w:val="Body Text Indent Char"/>
    <w:basedOn w:val="DefaultParagraphFont"/>
    <w:link w:val="BodyTextIndent"/>
    <w:rsid w:val="00090719"/>
    <w:rPr>
      <w:rFonts w:ascii=".VnTime" w:hAnsi=".VnTime"/>
      <w:sz w:val="28"/>
      <w:szCs w:val="24"/>
    </w:rPr>
  </w:style>
  <w:style w:type="paragraph" w:customStyle="1" w:styleId="kieu1">
    <w:name w:val="kieu1"/>
    <w:basedOn w:val="Normal"/>
    <w:rsid w:val="00090719"/>
    <w:pPr>
      <w:widowControl w:val="0"/>
      <w:spacing w:before="60" w:after="60" w:line="269" w:lineRule="auto"/>
      <w:ind w:firstLine="720"/>
      <w:jc w:val="both"/>
    </w:pPr>
    <w:rPr>
      <w:rFonts w:ascii=".VnTime" w:hAnsi=".VnTime"/>
      <w:sz w:val="28"/>
      <w:szCs w:val="20"/>
      <w:lang w:val="en-GB"/>
    </w:rPr>
  </w:style>
  <w:style w:type="paragraph" w:styleId="ListParagraph">
    <w:name w:val="List Paragraph"/>
    <w:basedOn w:val="Normal"/>
    <w:uiPriority w:val="34"/>
    <w:qFormat/>
    <w:rsid w:val="00CD2C7F"/>
    <w:pPr>
      <w:ind w:left="720"/>
      <w:contextualSpacing/>
    </w:pPr>
    <w:rPr>
      <w:rFonts w:ascii=".VnTime" w:hAnsi=".VnTime"/>
      <w:sz w:val="28"/>
      <w:szCs w:val="28"/>
    </w:rPr>
  </w:style>
  <w:style w:type="character" w:customStyle="1" w:styleId="Char8">
    <w:name w:val="Char8"/>
    <w:semiHidden/>
    <w:rsid w:val="00CD2C7F"/>
    <w:rPr>
      <w:rFonts w:ascii="Tahoma" w:hAnsi="Tahoma" w:cs="Tahoma"/>
      <w:sz w:val="16"/>
      <w:szCs w:val="16"/>
      <w:lang w:val="en-US" w:eastAsia="en-US" w:bidi="ar-SA"/>
    </w:rPr>
  </w:style>
  <w:style w:type="paragraph" w:customStyle="1" w:styleId="abc">
    <w:name w:val="abc"/>
    <w:basedOn w:val="Normal"/>
    <w:uiPriority w:val="99"/>
    <w:rsid w:val="00CD2C7F"/>
    <w:pPr>
      <w:overflowPunct w:val="0"/>
      <w:autoSpaceDE w:val="0"/>
      <w:autoSpaceDN w:val="0"/>
      <w:adjustRightInd w:val="0"/>
      <w:textAlignment w:val="baseline"/>
    </w:pPr>
    <w:rPr>
      <w:rFonts w:ascii=".VnTime" w:hAnsi=".VnTime"/>
      <w:szCs w:val="20"/>
    </w:rPr>
  </w:style>
  <w:style w:type="paragraph" w:styleId="BodyText2">
    <w:name w:val="Body Text 2"/>
    <w:basedOn w:val="Normal"/>
    <w:link w:val="BodyText2Char"/>
    <w:uiPriority w:val="99"/>
    <w:rsid w:val="00CD2C7F"/>
    <w:pPr>
      <w:autoSpaceDE w:val="0"/>
      <w:autoSpaceDN w:val="0"/>
      <w:spacing w:after="120"/>
      <w:ind w:firstLine="720"/>
      <w:jc w:val="both"/>
    </w:pPr>
    <w:rPr>
      <w:sz w:val="28"/>
      <w:szCs w:val="28"/>
      <w:lang w:val="vi-VN"/>
    </w:rPr>
  </w:style>
  <w:style w:type="character" w:customStyle="1" w:styleId="BodyText2Char">
    <w:name w:val="Body Text 2 Char"/>
    <w:basedOn w:val="DefaultParagraphFont"/>
    <w:link w:val="BodyText2"/>
    <w:uiPriority w:val="99"/>
    <w:rsid w:val="00CD2C7F"/>
    <w:rPr>
      <w:sz w:val="28"/>
      <w:szCs w:val="28"/>
      <w:lang w:val="vi-VN"/>
    </w:rPr>
  </w:style>
  <w:style w:type="paragraph" w:styleId="BodyTextIndent2">
    <w:name w:val="Body Text Indent 2"/>
    <w:basedOn w:val="Normal"/>
    <w:link w:val="BodyTextIndent2Char"/>
    <w:uiPriority w:val="99"/>
    <w:rsid w:val="00CD2C7F"/>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uiPriority w:val="99"/>
    <w:rsid w:val="00CD2C7F"/>
    <w:rPr>
      <w:rFonts w:ascii=".VnTime" w:hAnsi=".VnTime"/>
      <w:sz w:val="28"/>
      <w:szCs w:val="28"/>
    </w:rPr>
  </w:style>
  <w:style w:type="character" w:customStyle="1" w:styleId="apple-converted-space">
    <w:name w:val="apple-converted-space"/>
    <w:basedOn w:val="DefaultParagraphFont"/>
    <w:rsid w:val="00CD2C7F"/>
  </w:style>
  <w:style w:type="paragraph" w:styleId="NormalWeb">
    <w:name w:val="Normal (Web)"/>
    <w:basedOn w:val="Normal"/>
    <w:uiPriority w:val="99"/>
    <w:unhideWhenUsed/>
    <w:rsid w:val="00CD2C7F"/>
    <w:pPr>
      <w:spacing w:before="100" w:beforeAutospacing="1" w:after="100" w:afterAutospacing="1"/>
    </w:pPr>
  </w:style>
  <w:style w:type="paragraph" w:customStyle="1" w:styleId="1CharCharCharChar">
    <w:name w:val="1 Char Char Char Char"/>
    <w:next w:val="BalloonText"/>
    <w:autoRedefine/>
    <w:rsid w:val="00CD2C7F"/>
    <w:pPr>
      <w:spacing w:before="120" w:after="120"/>
      <w:ind w:firstLine="567"/>
      <w:jc w:val="both"/>
    </w:pPr>
    <w:rPr>
      <w:rFonts w:eastAsia="Calibri"/>
      <w:sz w:val="28"/>
      <w:szCs w:val="22"/>
    </w:rPr>
  </w:style>
  <w:style w:type="paragraph" w:styleId="DocumentMap">
    <w:name w:val="Document Map"/>
    <w:basedOn w:val="Normal"/>
    <w:link w:val="DocumentMapChar"/>
    <w:uiPriority w:val="99"/>
    <w:unhideWhenUsed/>
    <w:rsid w:val="00CD2C7F"/>
    <w:rPr>
      <w:rFonts w:ascii="Tahoma" w:hAnsi="Tahoma"/>
      <w:sz w:val="16"/>
      <w:szCs w:val="16"/>
    </w:rPr>
  </w:style>
  <w:style w:type="character" w:customStyle="1" w:styleId="DocumentMapChar">
    <w:name w:val="Document Map Char"/>
    <w:basedOn w:val="DefaultParagraphFont"/>
    <w:link w:val="DocumentMap"/>
    <w:uiPriority w:val="99"/>
    <w:rsid w:val="00CD2C7F"/>
    <w:rPr>
      <w:rFonts w:ascii="Tahoma" w:hAnsi="Tahoma"/>
      <w:sz w:val="16"/>
      <w:szCs w:val="16"/>
    </w:rPr>
  </w:style>
  <w:style w:type="paragraph" w:styleId="BodyText">
    <w:name w:val="Body Text"/>
    <w:basedOn w:val="Normal"/>
    <w:link w:val="BodyTextChar"/>
    <w:uiPriority w:val="99"/>
    <w:unhideWhenUsed/>
    <w:rsid w:val="00CD2C7F"/>
    <w:pPr>
      <w:spacing w:after="120"/>
    </w:pPr>
    <w:rPr>
      <w:rFonts w:ascii=".VnTime" w:hAnsi=".VnTime"/>
      <w:sz w:val="28"/>
      <w:szCs w:val="28"/>
    </w:rPr>
  </w:style>
  <w:style w:type="character" w:customStyle="1" w:styleId="BodyTextChar">
    <w:name w:val="Body Text Char"/>
    <w:basedOn w:val="DefaultParagraphFont"/>
    <w:link w:val="BodyText"/>
    <w:uiPriority w:val="99"/>
    <w:rsid w:val="00CD2C7F"/>
    <w:rPr>
      <w:rFonts w:ascii=".VnTime" w:hAnsi=".VnTime"/>
      <w:sz w:val="28"/>
      <w:szCs w:val="28"/>
    </w:rPr>
  </w:style>
  <w:style w:type="paragraph" w:customStyle="1" w:styleId="n-dieund">
    <w:name w:val="n-dieund"/>
    <w:basedOn w:val="Normal"/>
    <w:rsid w:val="00CD2C7F"/>
    <w:pPr>
      <w:spacing w:after="120"/>
      <w:ind w:firstLine="709"/>
      <w:jc w:val="both"/>
    </w:pPr>
    <w:rPr>
      <w:rFonts w:ascii=".VnTime" w:hAnsi=".VnTime"/>
      <w:sz w:val="28"/>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Body Text" w:uiPriority="99"/>
    <w:lsdException w:name="Subtitle" w:locked="1" w:qFormat="1"/>
    <w:lsdException w:name="Body Text 2" w:uiPriority="99"/>
    <w:lsdException w:name="Body Text Indent 2" w:uiPriority="99"/>
    <w:lsdException w:name="Strong" w:locked="1" w:qFormat="1"/>
    <w:lsdException w:name="Emphasis" w:locked="1"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DE0"/>
    <w:rPr>
      <w:sz w:val="24"/>
      <w:szCs w:val="24"/>
    </w:rPr>
  </w:style>
  <w:style w:type="paragraph" w:styleId="Heading1">
    <w:name w:val="heading 1"/>
    <w:basedOn w:val="Normal"/>
    <w:next w:val="Normal"/>
    <w:link w:val="Heading1Char"/>
    <w:qFormat/>
    <w:locked/>
    <w:rsid w:val="00CD2C7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CD2C7F"/>
    <w:pPr>
      <w:keepNext/>
      <w:spacing w:before="240" w:after="60"/>
      <w:outlineLvl w:val="1"/>
    </w:pPr>
    <w:rPr>
      <w:rFonts w:ascii="Arial" w:hAnsi="Arial"/>
      <w:b/>
      <w:bCs/>
      <w:i/>
      <w:iCs/>
      <w:sz w:val="28"/>
      <w:szCs w:val="28"/>
    </w:rPr>
  </w:style>
  <w:style w:type="paragraph" w:styleId="Heading3">
    <w:name w:val="heading 3"/>
    <w:basedOn w:val="Normal"/>
    <w:next w:val="Normal"/>
    <w:link w:val="Heading3Char"/>
    <w:autoRedefine/>
    <w:qFormat/>
    <w:locked/>
    <w:rsid w:val="00CD2C7F"/>
    <w:pPr>
      <w:keepNext/>
      <w:spacing w:after="120"/>
      <w:ind w:firstLine="720"/>
      <w:jc w:val="both"/>
      <w:outlineLvl w:val="2"/>
    </w:pPr>
    <w:rPr>
      <w:rFonts w:ascii=".VnTime" w:hAnsi=".VnTime" w:cs="Arial"/>
      <w:b/>
      <w:bCs/>
      <w:sz w:val="28"/>
      <w:szCs w:val="26"/>
    </w:rPr>
  </w:style>
  <w:style w:type="paragraph" w:styleId="Heading4">
    <w:name w:val="heading 4"/>
    <w:basedOn w:val="Normal"/>
    <w:next w:val="Normal"/>
    <w:link w:val="Heading4Char"/>
    <w:qFormat/>
    <w:locked/>
    <w:rsid w:val="00CD2C7F"/>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C7F"/>
    <w:rPr>
      <w:rFonts w:ascii="Cambria" w:hAnsi="Cambria"/>
      <w:b/>
      <w:bCs/>
      <w:kern w:val="32"/>
      <w:sz w:val="32"/>
      <w:szCs w:val="32"/>
    </w:rPr>
  </w:style>
  <w:style w:type="character" w:customStyle="1" w:styleId="Heading2Char">
    <w:name w:val="Heading 2 Char"/>
    <w:basedOn w:val="DefaultParagraphFont"/>
    <w:link w:val="Heading2"/>
    <w:rsid w:val="00CD2C7F"/>
    <w:rPr>
      <w:rFonts w:ascii="Arial" w:hAnsi="Arial"/>
      <w:b/>
      <w:bCs/>
      <w:i/>
      <w:iCs/>
      <w:sz w:val="28"/>
      <w:szCs w:val="28"/>
    </w:rPr>
  </w:style>
  <w:style w:type="character" w:customStyle="1" w:styleId="Heading3Char">
    <w:name w:val="Heading 3 Char"/>
    <w:basedOn w:val="DefaultParagraphFont"/>
    <w:link w:val="Heading3"/>
    <w:rsid w:val="00CD2C7F"/>
    <w:rPr>
      <w:rFonts w:ascii=".VnTime" w:hAnsi=".VnTime" w:cs="Arial"/>
      <w:b/>
      <w:bCs/>
      <w:sz w:val="28"/>
      <w:szCs w:val="26"/>
    </w:rPr>
  </w:style>
  <w:style w:type="character" w:customStyle="1" w:styleId="Heading4Char">
    <w:name w:val="Heading 4 Char"/>
    <w:basedOn w:val="DefaultParagraphFont"/>
    <w:link w:val="Heading4"/>
    <w:rsid w:val="00CD2C7F"/>
    <w:rPr>
      <w:b/>
      <w:bCs/>
      <w:sz w:val="28"/>
      <w:szCs w:val="28"/>
    </w:rPr>
  </w:style>
  <w:style w:type="paragraph" w:styleId="BalloonText">
    <w:name w:val="Balloon Text"/>
    <w:basedOn w:val="Normal"/>
    <w:link w:val="BalloonTextChar"/>
    <w:semiHidden/>
    <w:rsid w:val="00677C5C"/>
    <w:rPr>
      <w:rFonts w:ascii="Tahoma" w:hAnsi="Tahoma"/>
      <w:sz w:val="16"/>
      <w:szCs w:val="16"/>
    </w:rPr>
  </w:style>
  <w:style w:type="character" w:customStyle="1" w:styleId="BalloonTextChar">
    <w:name w:val="Balloon Text Char"/>
    <w:link w:val="BalloonText"/>
    <w:semiHidden/>
    <w:rsid w:val="00CD2C7F"/>
    <w:rPr>
      <w:rFonts w:ascii="Tahoma" w:hAnsi="Tahoma" w:cs="Tahoma"/>
      <w:sz w:val="16"/>
      <w:szCs w:val="16"/>
    </w:rPr>
  </w:style>
  <w:style w:type="paragraph" w:styleId="Footer">
    <w:name w:val="footer"/>
    <w:basedOn w:val="Normal"/>
    <w:link w:val="FooterChar"/>
    <w:rsid w:val="0027555E"/>
    <w:pPr>
      <w:tabs>
        <w:tab w:val="center" w:pos="4320"/>
        <w:tab w:val="right" w:pos="8640"/>
      </w:tabs>
    </w:pPr>
  </w:style>
  <w:style w:type="character" w:customStyle="1" w:styleId="FooterChar">
    <w:name w:val="Footer Char"/>
    <w:link w:val="Footer"/>
    <w:rsid w:val="00CD2C7F"/>
    <w:rPr>
      <w:sz w:val="24"/>
      <w:szCs w:val="24"/>
    </w:rPr>
  </w:style>
  <w:style w:type="character" w:styleId="PageNumber">
    <w:name w:val="page number"/>
    <w:basedOn w:val="DefaultParagraphFont"/>
    <w:rsid w:val="0027555E"/>
    <w:rPr>
      <w:rFonts w:cs="Times New Roman"/>
    </w:rPr>
  </w:style>
  <w:style w:type="character" w:customStyle="1" w:styleId="normal-h">
    <w:name w:val="normal-h"/>
    <w:basedOn w:val="DefaultParagraphFont"/>
    <w:rsid w:val="0027555E"/>
    <w:rPr>
      <w:rFonts w:cs="Times New Roman"/>
    </w:rPr>
  </w:style>
  <w:style w:type="paragraph" w:customStyle="1" w:styleId="normal-p">
    <w:name w:val="normal-p"/>
    <w:basedOn w:val="Normal"/>
    <w:rsid w:val="0027555E"/>
    <w:pPr>
      <w:spacing w:before="100" w:beforeAutospacing="1" w:after="100" w:afterAutospacing="1"/>
    </w:pPr>
  </w:style>
  <w:style w:type="paragraph" w:styleId="Header">
    <w:name w:val="header"/>
    <w:basedOn w:val="Normal"/>
    <w:link w:val="HeaderChar"/>
    <w:uiPriority w:val="99"/>
    <w:rsid w:val="0027555E"/>
    <w:pPr>
      <w:tabs>
        <w:tab w:val="center" w:pos="4320"/>
        <w:tab w:val="right" w:pos="8640"/>
      </w:tabs>
    </w:pPr>
  </w:style>
  <w:style w:type="character" w:customStyle="1" w:styleId="HeaderChar">
    <w:name w:val="Header Char"/>
    <w:link w:val="Header"/>
    <w:uiPriority w:val="99"/>
    <w:locked/>
    <w:rsid w:val="00CD2C7F"/>
    <w:rPr>
      <w:sz w:val="24"/>
      <w:szCs w:val="24"/>
    </w:rPr>
  </w:style>
  <w:style w:type="character" w:styleId="CommentReference">
    <w:name w:val="annotation reference"/>
    <w:basedOn w:val="DefaultParagraphFont"/>
    <w:rsid w:val="003F1D95"/>
    <w:rPr>
      <w:rFonts w:cs="Times New Roman"/>
      <w:sz w:val="16"/>
      <w:szCs w:val="16"/>
    </w:rPr>
  </w:style>
  <w:style w:type="paragraph" w:styleId="CommentText">
    <w:name w:val="annotation text"/>
    <w:basedOn w:val="Normal"/>
    <w:link w:val="CommentTextChar"/>
    <w:rsid w:val="003F1D95"/>
    <w:rPr>
      <w:sz w:val="20"/>
      <w:szCs w:val="20"/>
    </w:rPr>
  </w:style>
  <w:style w:type="character" w:customStyle="1" w:styleId="CommentTextChar">
    <w:name w:val="Comment Text Char"/>
    <w:basedOn w:val="DefaultParagraphFont"/>
    <w:link w:val="CommentText"/>
    <w:rsid w:val="00CD2C7F"/>
  </w:style>
  <w:style w:type="paragraph" w:styleId="CommentSubject">
    <w:name w:val="annotation subject"/>
    <w:basedOn w:val="CommentText"/>
    <w:next w:val="CommentText"/>
    <w:link w:val="CommentSubjectChar"/>
    <w:rsid w:val="003F1D95"/>
    <w:rPr>
      <w:b/>
      <w:bCs/>
    </w:rPr>
  </w:style>
  <w:style w:type="character" w:customStyle="1" w:styleId="CommentSubjectChar">
    <w:name w:val="Comment Subject Char"/>
    <w:basedOn w:val="CommentTextChar"/>
    <w:link w:val="CommentSubject"/>
    <w:rsid w:val="00CD2C7F"/>
    <w:rPr>
      <w:b/>
      <w:bCs/>
    </w:rPr>
  </w:style>
  <w:style w:type="paragraph" w:styleId="BodyTextIndent">
    <w:name w:val="Body Text Indent"/>
    <w:basedOn w:val="Normal"/>
    <w:link w:val="BodyTextIndentChar"/>
    <w:rsid w:val="00090719"/>
    <w:pPr>
      <w:ind w:firstLine="654"/>
      <w:jc w:val="both"/>
    </w:pPr>
    <w:rPr>
      <w:rFonts w:ascii=".VnTime" w:hAnsi=".VnTime"/>
      <w:sz w:val="28"/>
    </w:rPr>
  </w:style>
  <w:style w:type="character" w:customStyle="1" w:styleId="BodyTextIndentChar">
    <w:name w:val="Body Text Indent Char"/>
    <w:basedOn w:val="DefaultParagraphFont"/>
    <w:link w:val="BodyTextIndent"/>
    <w:rsid w:val="00090719"/>
    <w:rPr>
      <w:rFonts w:ascii=".VnTime" w:hAnsi=".VnTime"/>
      <w:sz w:val="28"/>
      <w:szCs w:val="24"/>
    </w:rPr>
  </w:style>
  <w:style w:type="paragraph" w:customStyle="1" w:styleId="kieu1">
    <w:name w:val="kieu1"/>
    <w:basedOn w:val="Normal"/>
    <w:rsid w:val="00090719"/>
    <w:pPr>
      <w:widowControl w:val="0"/>
      <w:spacing w:before="60" w:after="60" w:line="269" w:lineRule="auto"/>
      <w:ind w:firstLine="720"/>
      <w:jc w:val="both"/>
    </w:pPr>
    <w:rPr>
      <w:rFonts w:ascii=".VnTime" w:hAnsi=".VnTime"/>
      <w:sz w:val="28"/>
      <w:szCs w:val="20"/>
      <w:lang w:val="en-GB"/>
    </w:rPr>
  </w:style>
  <w:style w:type="paragraph" w:styleId="ListParagraph">
    <w:name w:val="List Paragraph"/>
    <w:basedOn w:val="Normal"/>
    <w:uiPriority w:val="34"/>
    <w:qFormat/>
    <w:rsid w:val="00CD2C7F"/>
    <w:pPr>
      <w:ind w:left="720"/>
      <w:contextualSpacing/>
    </w:pPr>
    <w:rPr>
      <w:rFonts w:ascii=".VnTime" w:hAnsi=".VnTime"/>
      <w:sz w:val="28"/>
      <w:szCs w:val="28"/>
    </w:rPr>
  </w:style>
  <w:style w:type="character" w:customStyle="1" w:styleId="Char8">
    <w:name w:val="Char8"/>
    <w:semiHidden/>
    <w:rsid w:val="00CD2C7F"/>
    <w:rPr>
      <w:rFonts w:ascii="Tahoma" w:hAnsi="Tahoma" w:cs="Tahoma"/>
      <w:sz w:val="16"/>
      <w:szCs w:val="16"/>
      <w:lang w:val="en-US" w:eastAsia="en-US" w:bidi="ar-SA"/>
    </w:rPr>
  </w:style>
  <w:style w:type="paragraph" w:customStyle="1" w:styleId="abc">
    <w:name w:val="abc"/>
    <w:basedOn w:val="Normal"/>
    <w:uiPriority w:val="99"/>
    <w:rsid w:val="00CD2C7F"/>
    <w:pPr>
      <w:overflowPunct w:val="0"/>
      <w:autoSpaceDE w:val="0"/>
      <w:autoSpaceDN w:val="0"/>
      <w:adjustRightInd w:val="0"/>
      <w:textAlignment w:val="baseline"/>
    </w:pPr>
    <w:rPr>
      <w:rFonts w:ascii=".VnTime" w:hAnsi=".VnTime"/>
      <w:szCs w:val="20"/>
    </w:rPr>
  </w:style>
  <w:style w:type="paragraph" w:styleId="BodyText2">
    <w:name w:val="Body Text 2"/>
    <w:basedOn w:val="Normal"/>
    <w:link w:val="BodyText2Char"/>
    <w:uiPriority w:val="99"/>
    <w:rsid w:val="00CD2C7F"/>
    <w:pPr>
      <w:autoSpaceDE w:val="0"/>
      <w:autoSpaceDN w:val="0"/>
      <w:spacing w:after="120"/>
      <w:ind w:firstLine="720"/>
      <w:jc w:val="both"/>
    </w:pPr>
    <w:rPr>
      <w:sz w:val="28"/>
      <w:szCs w:val="28"/>
      <w:lang w:val="vi-VN"/>
    </w:rPr>
  </w:style>
  <w:style w:type="character" w:customStyle="1" w:styleId="BodyText2Char">
    <w:name w:val="Body Text 2 Char"/>
    <w:basedOn w:val="DefaultParagraphFont"/>
    <w:link w:val="BodyText2"/>
    <w:uiPriority w:val="99"/>
    <w:rsid w:val="00CD2C7F"/>
    <w:rPr>
      <w:sz w:val="28"/>
      <w:szCs w:val="28"/>
      <w:lang w:val="vi-VN"/>
    </w:rPr>
  </w:style>
  <w:style w:type="paragraph" w:styleId="BodyTextIndent2">
    <w:name w:val="Body Text Indent 2"/>
    <w:basedOn w:val="Normal"/>
    <w:link w:val="BodyTextIndent2Char"/>
    <w:uiPriority w:val="99"/>
    <w:rsid w:val="00CD2C7F"/>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uiPriority w:val="99"/>
    <w:rsid w:val="00CD2C7F"/>
    <w:rPr>
      <w:rFonts w:ascii=".VnTime" w:hAnsi=".VnTime"/>
      <w:sz w:val="28"/>
      <w:szCs w:val="28"/>
    </w:rPr>
  </w:style>
  <w:style w:type="character" w:customStyle="1" w:styleId="apple-converted-space">
    <w:name w:val="apple-converted-space"/>
    <w:basedOn w:val="DefaultParagraphFont"/>
    <w:rsid w:val="00CD2C7F"/>
  </w:style>
  <w:style w:type="paragraph" w:styleId="NormalWeb">
    <w:name w:val="Normal (Web)"/>
    <w:basedOn w:val="Normal"/>
    <w:uiPriority w:val="99"/>
    <w:unhideWhenUsed/>
    <w:rsid w:val="00CD2C7F"/>
    <w:pPr>
      <w:spacing w:before="100" w:beforeAutospacing="1" w:after="100" w:afterAutospacing="1"/>
    </w:pPr>
  </w:style>
  <w:style w:type="paragraph" w:customStyle="1" w:styleId="1CharCharCharChar">
    <w:name w:val="1 Char Char Char Char"/>
    <w:next w:val="BalloonText"/>
    <w:autoRedefine/>
    <w:rsid w:val="00CD2C7F"/>
    <w:pPr>
      <w:spacing w:before="120" w:after="120"/>
      <w:ind w:firstLine="567"/>
      <w:jc w:val="both"/>
    </w:pPr>
    <w:rPr>
      <w:rFonts w:eastAsia="Calibri"/>
      <w:sz w:val="28"/>
      <w:szCs w:val="22"/>
    </w:rPr>
  </w:style>
  <w:style w:type="paragraph" w:styleId="DocumentMap">
    <w:name w:val="Document Map"/>
    <w:basedOn w:val="Normal"/>
    <w:link w:val="DocumentMapChar"/>
    <w:uiPriority w:val="99"/>
    <w:unhideWhenUsed/>
    <w:rsid w:val="00CD2C7F"/>
    <w:rPr>
      <w:rFonts w:ascii="Tahoma" w:hAnsi="Tahoma"/>
      <w:sz w:val="16"/>
      <w:szCs w:val="16"/>
    </w:rPr>
  </w:style>
  <w:style w:type="character" w:customStyle="1" w:styleId="DocumentMapChar">
    <w:name w:val="Document Map Char"/>
    <w:basedOn w:val="DefaultParagraphFont"/>
    <w:link w:val="DocumentMap"/>
    <w:uiPriority w:val="99"/>
    <w:rsid w:val="00CD2C7F"/>
    <w:rPr>
      <w:rFonts w:ascii="Tahoma" w:hAnsi="Tahoma"/>
      <w:sz w:val="16"/>
      <w:szCs w:val="16"/>
    </w:rPr>
  </w:style>
  <w:style w:type="paragraph" w:styleId="BodyText">
    <w:name w:val="Body Text"/>
    <w:basedOn w:val="Normal"/>
    <w:link w:val="BodyTextChar"/>
    <w:uiPriority w:val="99"/>
    <w:unhideWhenUsed/>
    <w:rsid w:val="00CD2C7F"/>
    <w:pPr>
      <w:spacing w:after="120"/>
    </w:pPr>
    <w:rPr>
      <w:rFonts w:ascii=".VnTime" w:hAnsi=".VnTime"/>
      <w:sz w:val="28"/>
      <w:szCs w:val="28"/>
    </w:rPr>
  </w:style>
  <w:style w:type="character" w:customStyle="1" w:styleId="BodyTextChar">
    <w:name w:val="Body Text Char"/>
    <w:basedOn w:val="DefaultParagraphFont"/>
    <w:link w:val="BodyText"/>
    <w:uiPriority w:val="99"/>
    <w:rsid w:val="00CD2C7F"/>
    <w:rPr>
      <w:rFonts w:ascii=".VnTime" w:hAnsi=".VnTime"/>
      <w:sz w:val="28"/>
      <w:szCs w:val="28"/>
    </w:rPr>
  </w:style>
  <w:style w:type="paragraph" w:customStyle="1" w:styleId="n-dieund">
    <w:name w:val="n-dieund"/>
    <w:basedOn w:val="Normal"/>
    <w:rsid w:val="00CD2C7F"/>
    <w:pPr>
      <w:spacing w:after="120"/>
      <w:ind w:firstLine="709"/>
      <w:jc w:val="both"/>
    </w:pPr>
    <w:rPr>
      <w:rFonts w:ascii=".VnTime" w:hAnsi=".VnTime"/>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5D71-4067-4722-9086-E638E339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HOME</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User</dc:creator>
  <cp:lastModifiedBy>admin</cp:lastModifiedBy>
  <cp:revision>24</cp:revision>
  <cp:lastPrinted>2015-05-15T02:51:00Z</cp:lastPrinted>
  <dcterms:created xsi:type="dcterms:W3CDTF">2019-10-09T08:57:00Z</dcterms:created>
  <dcterms:modified xsi:type="dcterms:W3CDTF">2019-10-11T08:58:00Z</dcterms:modified>
</cp:coreProperties>
</file>